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1" w:rsidRDefault="007F2671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5939E4">
      <w:pPr>
        <w:jc w:val="center"/>
        <w:rPr>
          <w:sz w:val="44"/>
          <w:szCs w:val="44"/>
        </w:rPr>
      </w:pPr>
      <w:r>
        <w:rPr>
          <w:rFonts w:eastAsia="Calibri"/>
          <w:b/>
          <w:bCs/>
          <w:sz w:val="44"/>
          <w:szCs w:val="44"/>
        </w:rPr>
        <w:t>Годовой отчет</w:t>
      </w:r>
    </w:p>
    <w:p w:rsidR="007F2671" w:rsidRDefault="005939E4">
      <w:pPr>
        <w:jc w:val="center"/>
        <w:rPr>
          <w:sz w:val="44"/>
          <w:szCs w:val="44"/>
        </w:rPr>
      </w:pPr>
      <w:r>
        <w:rPr>
          <w:rFonts w:eastAsia="Calibri"/>
          <w:b/>
          <w:bCs/>
          <w:sz w:val="44"/>
          <w:szCs w:val="44"/>
        </w:rPr>
        <w:t xml:space="preserve">о ходе реализации и оценке эффективности муниципальной программы </w:t>
      </w:r>
    </w:p>
    <w:p w:rsidR="007F2671" w:rsidRDefault="005939E4">
      <w:pPr>
        <w:jc w:val="center"/>
      </w:pPr>
      <w:r>
        <w:rPr>
          <w:rFonts w:eastAsia="Calibri"/>
          <w:b/>
          <w:bCs/>
          <w:sz w:val="44"/>
          <w:szCs w:val="44"/>
        </w:rPr>
        <w:t>«Культура Усть-Абаканского района»</w:t>
      </w:r>
    </w:p>
    <w:p w:rsidR="007F2671" w:rsidRDefault="007F2671">
      <w:pPr>
        <w:jc w:val="center"/>
        <w:rPr>
          <w:b/>
          <w:bCs/>
          <w:color w:val="000000"/>
          <w:sz w:val="32"/>
          <w:szCs w:val="32"/>
        </w:rPr>
      </w:pPr>
    </w:p>
    <w:p w:rsidR="007F2671" w:rsidRDefault="007F2671">
      <w:pPr>
        <w:jc w:val="center"/>
        <w:rPr>
          <w:b/>
          <w:bCs/>
          <w:color w:val="000000"/>
          <w:sz w:val="32"/>
          <w:szCs w:val="32"/>
        </w:rPr>
      </w:pPr>
    </w:p>
    <w:p w:rsidR="007F2671" w:rsidRDefault="007F2671">
      <w:pPr>
        <w:jc w:val="center"/>
        <w:rPr>
          <w:b/>
          <w:bCs/>
          <w:color w:val="000000"/>
          <w:sz w:val="32"/>
          <w:szCs w:val="32"/>
        </w:rPr>
      </w:pPr>
    </w:p>
    <w:p w:rsidR="007F2671" w:rsidRDefault="007F2671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9571" w:type="dxa"/>
        <w:tblInd w:w="-109" w:type="dxa"/>
        <w:tblLook w:val="01E0"/>
      </w:tblPr>
      <w:tblGrid>
        <w:gridCol w:w="4634"/>
        <w:gridCol w:w="4937"/>
      </w:tblGrid>
      <w:tr w:rsidR="007F2671">
        <w:tc>
          <w:tcPr>
            <w:tcW w:w="4634" w:type="dxa"/>
            <w:shd w:val="clear" w:color="auto" w:fill="auto"/>
          </w:tcPr>
          <w:p w:rsidR="007F2671" w:rsidRDefault="005939E4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  <w:p w:rsidR="007F2671" w:rsidRDefault="005939E4">
            <w:pPr>
              <w:contextualSpacing/>
            </w:pPr>
            <w:r>
              <w:rPr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7F2671" w:rsidRDefault="007F2671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7F2671" w:rsidRDefault="007F2671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Default="005939E4">
            <w:pPr>
              <w:pStyle w:val="ConsPlusCel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культуры, молодежной политики, спорта и туризма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 Усть-Абаканского района Республики Хакасия</w:t>
            </w:r>
          </w:p>
          <w:p w:rsidR="007F2671" w:rsidRDefault="007F267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F2671" w:rsidRDefault="007F267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F2671">
        <w:tc>
          <w:tcPr>
            <w:tcW w:w="4634" w:type="dxa"/>
            <w:shd w:val="clear" w:color="auto" w:fill="auto"/>
          </w:tcPr>
          <w:p w:rsidR="007F2671" w:rsidRDefault="005939E4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Отчетный период</w:t>
            </w:r>
          </w:p>
          <w:p w:rsidR="007F2671" w:rsidRDefault="007F2671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7F2671" w:rsidRDefault="007F2671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Default="005939E4" w:rsidP="005939E4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2021 год</w:t>
            </w:r>
          </w:p>
        </w:tc>
      </w:tr>
      <w:tr w:rsidR="007F2671">
        <w:tc>
          <w:tcPr>
            <w:tcW w:w="4634" w:type="dxa"/>
            <w:shd w:val="clear" w:color="auto" w:fill="auto"/>
          </w:tcPr>
          <w:p w:rsidR="007F2671" w:rsidRDefault="005939E4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Дата составления отчета</w:t>
            </w:r>
          </w:p>
          <w:p w:rsidR="007F2671" w:rsidRDefault="007F2671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7F2671" w:rsidRDefault="007F2671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Default="005939E4" w:rsidP="00AB0015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15.03.202</w:t>
            </w:r>
            <w:r w:rsidR="00AB0015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7F2671">
        <w:tc>
          <w:tcPr>
            <w:tcW w:w="4634" w:type="dxa"/>
            <w:shd w:val="clear" w:color="auto" w:fill="auto"/>
          </w:tcPr>
          <w:p w:rsidR="007F2671" w:rsidRDefault="005939E4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7F2671" w:rsidRDefault="005939E4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7F2671" w:rsidRDefault="007F2671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Default="005939E4">
            <w:pPr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>Заместитель руководителя УКМПСТ администрации Усть-Абаканского района Гудкова Е.В. (тел. 2-02-55);</w:t>
            </w:r>
          </w:p>
          <w:p w:rsidR="007F2671" w:rsidRDefault="005939E4">
            <w:pPr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главный специалист УКМПСТ администрации Усть-Абаканского района </w:t>
            </w:r>
            <w:proofErr w:type="spellStart"/>
            <w:r>
              <w:rPr>
                <w:sz w:val="26"/>
                <w:szCs w:val="26"/>
                <w:lang w:eastAsia="en-US"/>
              </w:rPr>
              <w:t>Горинова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Т.Г. (тел. 2-17-07);</w:t>
            </w:r>
          </w:p>
          <w:p w:rsidR="007F2671" w:rsidRDefault="005939E4">
            <w:pPr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>главный специалист УКМПСТ администрации Усть-Абаканского района</w:t>
            </w:r>
          </w:p>
          <w:p w:rsidR="005939E4" w:rsidRDefault="005939E4" w:rsidP="005939E4">
            <w:pPr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>Сосновская Т.Г. (тел. 2-09-18).</w:t>
            </w:r>
          </w:p>
          <w:p w:rsidR="007F2671" w:rsidRDefault="007F2671">
            <w:pPr>
              <w:contextualSpacing/>
              <w:jc w:val="both"/>
            </w:pPr>
          </w:p>
          <w:p w:rsidR="007F2671" w:rsidRDefault="007F2671" w:rsidP="005939E4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F2671" w:rsidRDefault="007F2671">
      <w:pPr>
        <w:sectPr w:rsidR="007F2671">
          <w:pgSz w:w="11906" w:h="16838"/>
          <w:pgMar w:top="1134" w:right="850" w:bottom="1134" w:left="1418" w:header="0" w:footer="0" w:gutter="0"/>
          <w:cols w:space="720"/>
          <w:formProt w:val="0"/>
          <w:docGrid w:linePitch="360"/>
        </w:sectPr>
      </w:pPr>
    </w:p>
    <w:p w:rsidR="007F2671" w:rsidRDefault="005939E4">
      <w:pPr>
        <w:pStyle w:val="ad"/>
        <w:jc w:val="center"/>
        <w:rPr>
          <w:rFonts w:ascii="Times New Roman" w:eastAsia="Calibri" w:hAnsi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:rsidR="007F2671" w:rsidRDefault="005939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годовому отчету о реализации муниципальной программы </w:t>
      </w:r>
    </w:p>
    <w:p w:rsidR="007F2671" w:rsidRDefault="005939E4">
      <w:pPr>
        <w:jc w:val="center"/>
      </w:pPr>
      <w:r>
        <w:rPr>
          <w:b/>
          <w:sz w:val="26"/>
          <w:szCs w:val="26"/>
        </w:rPr>
        <w:t xml:space="preserve">«Культура Усть-Абаканского района»                                                               </w:t>
      </w:r>
    </w:p>
    <w:p w:rsidR="007F2671" w:rsidRDefault="005939E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</w:t>
      </w:r>
      <w:r w:rsidR="001B4168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F2671" w:rsidRDefault="007F267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671" w:rsidRDefault="005939E4" w:rsidP="003D24BC">
      <w:pPr>
        <w:pStyle w:val="ad"/>
        <w:numPr>
          <w:ilvl w:val="0"/>
          <w:numId w:val="6"/>
        </w:numPr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Описание ситуации в сфере реализации муниципальной программы на </w:t>
      </w:r>
      <w:r w:rsidR="00C82832">
        <w:rPr>
          <w:rFonts w:ascii="Times New Roman" w:hAnsi="Times New Roman"/>
          <w:i/>
          <w:iCs/>
          <w:sz w:val="26"/>
          <w:szCs w:val="26"/>
        </w:rPr>
        <w:t xml:space="preserve">конец </w:t>
      </w:r>
      <w:r>
        <w:rPr>
          <w:rFonts w:ascii="Times New Roman" w:hAnsi="Times New Roman"/>
          <w:i/>
          <w:iCs/>
          <w:sz w:val="26"/>
          <w:szCs w:val="26"/>
        </w:rPr>
        <w:t xml:space="preserve">отчетного финансового года </w:t>
      </w:r>
    </w:p>
    <w:p w:rsidR="003D24BC" w:rsidRDefault="003D24BC" w:rsidP="003D24BC">
      <w:pPr>
        <w:pStyle w:val="ad"/>
        <w:ind w:left="720"/>
        <w:rPr>
          <w:rFonts w:ascii="Times New Roman" w:hAnsi="Times New Roman"/>
          <w:b/>
          <w:sz w:val="26"/>
          <w:szCs w:val="26"/>
        </w:rPr>
      </w:pPr>
    </w:p>
    <w:p w:rsidR="00162F06" w:rsidRPr="00347753" w:rsidRDefault="003D24BC" w:rsidP="00347753">
      <w:pPr>
        <w:spacing w:line="276" w:lineRule="auto"/>
        <w:ind w:firstLine="709"/>
        <w:jc w:val="both"/>
        <w:rPr>
          <w:sz w:val="26"/>
          <w:szCs w:val="26"/>
        </w:rPr>
      </w:pPr>
      <w:r w:rsidRPr="00347753">
        <w:rPr>
          <w:sz w:val="26"/>
          <w:szCs w:val="26"/>
        </w:rPr>
        <w:t>В целях комплексного развития отрасли культура в Усть-Абаканском районе Управлением культуры, молодежной политики, спорта и туризма администрации Усть-Абаканского района Республики Хакасия в 2021 году реализованы мероприятия муниципальной программы «Культура Усть-Абаканского района», утвержденной постановлением администрации   Усть-Абаканского района от 29.10.2013 № 1773-п «Об утверждении муниципальных программ, действующих на территории                    Усть-Абаканского района».</w:t>
      </w:r>
    </w:p>
    <w:p w:rsidR="00162F06" w:rsidRPr="00347753" w:rsidRDefault="00162F06" w:rsidP="00347753">
      <w:pPr>
        <w:spacing w:line="276" w:lineRule="auto"/>
        <w:ind w:firstLine="709"/>
        <w:jc w:val="both"/>
        <w:rPr>
          <w:sz w:val="26"/>
          <w:szCs w:val="26"/>
        </w:rPr>
      </w:pPr>
      <w:r w:rsidRPr="00347753">
        <w:rPr>
          <w:sz w:val="26"/>
          <w:szCs w:val="26"/>
        </w:rPr>
        <w:t>2021 год - год 76-годовщины Победы в Великой Отечественной войне, год Десятилетия детства и Год хакасского эпоса в Республике Хакасия.</w:t>
      </w:r>
    </w:p>
    <w:p w:rsidR="00162F06" w:rsidRPr="00347753" w:rsidRDefault="00162F06" w:rsidP="00C82832">
      <w:pPr>
        <w:widowControl w:val="0"/>
        <w:spacing w:line="276" w:lineRule="auto"/>
        <w:ind w:firstLine="709"/>
        <w:jc w:val="both"/>
        <w:rPr>
          <w:rFonts w:eastAsiaTheme="minorEastAsia"/>
          <w:i/>
          <w:sz w:val="26"/>
          <w:szCs w:val="26"/>
        </w:rPr>
      </w:pPr>
      <w:r w:rsidRPr="00347753">
        <w:rPr>
          <w:rFonts w:eastAsiaTheme="minorEastAsia"/>
          <w:i/>
          <w:sz w:val="26"/>
          <w:szCs w:val="26"/>
        </w:rPr>
        <w:t>Подпрограмма  «Развитие культурного потенциала Усть-Абаканского района».</w:t>
      </w:r>
    </w:p>
    <w:p w:rsidR="00162F06" w:rsidRPr="00347753" w:rsidRDefault="003D24BC" w:rsidP="00347753">
      <w:pPr>
        <w:spacing w:line="276" w:lineRule="auto"/>
        <w:ind w:firstLine="709"/>
        <w:jc w:val="both"/>
        <w:rPr>
          <w:sz w:val="26"/>
          <w:szCs w:val="26"/>
        </w:rPr>
      </w:pPr>
      <w:r w:rsidRPr="00347753">
        <w:rPr>
          <w:sz w:val="26"/>
          <w:szCs w:val="26"/>
        </w:rPr>
        <w:t xml:space="preserve">Реализация </w:t>
      </w:r>
      <w:r w:rsidR="00162F06" w:rsidRPr="00347753">
        <w:rPr>
          <w:sz w:val="26"/>
          <w:szCs w:val="26"/>
        </w:rPr>
        <w:t>п</w:t>
      </w:r>
      <w:r w:rsidRPr="00347753">
        <w:rPr>
          <w:sz w:val="26"/>
          <w:szCs w:val="26"/>
        </w:rPr>
        <w:t>одпрограммы способствовала улучшению материально-технической базы учреждений культуры района, развитию культурно-досуговой деятельности и традиционной культуры жителей Усть-Абаканского района, стимулированию и поддержке самодеятельного творч</w:t>
      </w:r>
      <w:r w:rsidR="00162F06" w:rsidRPr="00347753">
        <w:rPr>
          <w:sz w:val="26"/>
          <w:szCs w:val="26"/>
        </w:rPr>
        <w:t>ества и творческих коллективов.</w:t>
      </w:r>
    </w:p>
    <w:p w:rsidR="003D24BC" w:rsidRPr="00347753" w:rsidRDefault="003D24BC" w:rsidP="00347753">
      <w:pPr>
        <w:spacing w:line="276" w:lineRule="auto"/>
        <w:ind w:right="142" w:firstLine="708"/>
        <w:jc w:val="both"/>
        <w:rPr>
          <w:rFonts w:eastAsia="Calibri"/>
          <w:sz w:val="26"/>
          <w:szCs w:val="26"/>
        </w:rPr>
      </w:pPr>
      <w:r w:rsidRPr="00347753">
        <w:rPr>
          <w:sz w:val="26"/>
          <w:szCs w:val="26"/>
          <w:shd w:val="clear" w:color="auto" w:fill="FFFFFF"/>
        </w:rPr>
        <w:t xml:space="preserve">В 2021 году деятельность учреждений культуры Усть-Абаканского района, была направлена на создание условий для культурно - творческой деятельности, эстетического, художественного, патриотического воспитания населения, сохранение и пропаганду культурно - исторического наследия. </w:t>
      </w:r>
      <w:r w:rsidRPr="00347753">
        <w:rPr>
          <w:sz w:val="26"/>
          <w:szCs w:val="26"/>
        </w:rPr>
        <w:t xml:space="preserve">В условиях возрастающего запроса к количеству и качеству культурно-досуговых мероприятий работники учреждений культуры </w:t>
      </w:r>
      <w:r w:rsidR="00162F06" w:rsidRPr="00347753">
        <w:rPr>
          <w:sz w:val="26"/>
          <w:szCs w:val="26"/>
        </w:rPr>
        <w:t>использовали</w:t>
      </w:r>
      <w:r w:rsidRPr="00347753">
        <w:rPr>
          <w:sz w:val="26"/>
          <w:szCs w:val="26"/>
        </w:rPr>
        <w:t xml:space="preserve"> новые пути, разрабатыва</w:t>
      </w:r>
      <w:r w:rsidR="00162F06" w:rsidRPr="00347753">
        <w:rPr>
          <w:sz w:val="26"/>
          <w:szCs w:val="26"/>
        </w:rPr>
        <w:t>ли</w:t>
      </w:r>
      <w:r w:rsidRPr="00347753">
        <w:rPr>
          <w:sz w:val="26"/>
          <w:szCs w:val="26"/>
        </w:rPr>
        <w:t xml:space="preserve"> современные формы, направления и методы работы, совершенствуя её качество. </w:t>
      </w:r>
      <w:r w:rsidRPr="00347753">
        <w:rPr>
          <w:rFonts w:eastAsia="Calibri"/>
          <w:sz w:val="26"/>
          <w:szCs w:val="26"/>
        </w:rPr>
        <w:t>За 2021 год учреждениями культуры района проведено 4984 мероприятий с охватом  220624 человек.</w:t>
      </w:r>
    </w:p>
    <w:p w:rsidR="003D24BC" w:rsidRPr="00347753" w:rsidRDefault="003D24BC" w:rsidP="00347753">
      <w:pPr>
        <w:pStyle w:val="ConsPlusNormal"/>
        <w:spacing w:line="276" w:lineRule="auto"/>
        <w:ind w:righ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753">
        <w:rPr>
          <w:rFonts w:ascii="Times New Roman" w:eastAsia="Calibri" w:hAnsi="Times New Roman" w:cs="Times New Roman"/>
          <w:sz w:val="26"/>
          <w:szCs w:val="26"/>
        </w:rPr>
        <w:t xml:space="preserve">В рамках реализации национального проекта «Культура» </w:t>
      </w:r>
      <w:r w:rsidR="00162F06" w:rsidRPr="00347753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162F06" w:rsidRPr="00347753">
        <w:rPr>
          <w:rFonts w:ascii="Times New Roman" w:hAnsi="Times New Roman" w:cs="Times New Roman"/>
          <w:sz w:val="26"/>
          <w:szCs w:val="26"/>
        </w:rPr>
        <w:t>ю</w:t>
      </w:r>
      <w:r w:rsidRPr="00347753">
        <w:rPr>
          <w:rFonts w:ascii="Times New Roman" w:eastAsia="Calibri" w:hAnsi="Times New Roman" w:cs="Times New Roman"/>
          <w:sz w:val="26"/>
          <w:szCs w:val="26"/>
        </w:rPr>
        <w:t xml:space="preserve">на проведение капитального ремонта получили </w:t>
      </w:r>
      <w:r w:rsidR="00162F06" w:rsidRPr="00347753">
        <w:rPr>
          <w:rFonts w:ascii="Times New Roman" w:hAnsi="Times New Roman" w:cs="Times New Roman"/>
          <w:sz w:val="26"/>
          <w:szCs w:val="26"/>
        </w:rPr>
        <w:t>МБУ «</w:t>
      </w:r>
      <w:r w:rsidRPr="00347753">
        <w:rPr>
          <w:rFonts w:ascii="Times New Roman" w:eastAsia="Calibri" w:hAnsi="Times New Roman" w:cs="Times New Roman"/>
          <w:sz w:val="26"/>
          <w:szCs w:val="26"/>
        </w:rPr>
        <w:t>РДК «Дружба» - 1476,9</w:t>
      </w:r>
      <w:r w:rsidR="00162F06" w:rsidRPr="00347753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162F06" w:rsidRPr="0034775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62F06" w:rsidRPr="00347753">
        <w:rPr>
          <w:rFonts w:ascii="Times New Roman" w:hAnsi="Times New Roman" w:cs="Times New Roman"/>
          <w:sz w:val="26"/>
          <w:szCs w:val="26"/>
        </w:rPr>
        <w:t>уб.</w:t>
      </w:r>
      <w:r w:rsidRPr="00347753">
        <w:rPr>
          <w:rFonts w:ascii="Times New Roman" w:eastAsia="Calibri" w:hAnsi="Times New Roman" w:cs="Times New Roman"/>
          <w:sz w:val="26"/>
          <w:szCs w:val="26"/>
        </w:rPr>
        <w:t xml:space="preserve"> (капитальный ремонт потолка и стен зрительного зала), </w:t>
      </w:r>
      <w:r w:rsidR="00162F06" w:rsidRPr="00347753">
        <w:rPr>
          <w:rFonts w:ascii="Times New Roman" w:hAnsi="Times New Roman" w:cs="Times New Roman"/>
          <w:sz w:val="26"/>
          <w:szCs w:val="26"/>
        </w:rPr>
        <w:t>МБУ«</w:t>
      </w:r>
      <w:r w:rsidRPr="00347753">
        <w:rPr>
          <w:rFonts w:ascii="Times New Roman" w:eastAsia="Calibri" w:hAnsi="Times New Roman" w:cs="Times New Roman"/>
          <w:sz w:val="26"/>
          <w:szCs w:val="26"/>
        </w:rPr>
        <w:t xml:space="preserve">ДК </w:t>
      </w:r>
      <w:r w:rsidR="00162F06" w:rsidRPr="00347753">
        <w:rPr>
          <w:rFonts w:ascii="Times New Roman" w:hAnsi="Times New Roman" w:cs="Times New Roman"/>
          <w:sz w:val="26"/>
          <w:szCs w:val="26"/>
        </w:rPr>
        <w:t xml:space="preserve">им. Ю.А. </w:t>
      </w:r>
      <w:r w:rsidRPr="00347753">
        <w:rPr>
          <w:rFonts w:ascii="Times New Roman" w:eastAsia="Calibri" w:hAnsi="Times New Roman" w:cs="Times New Roman"/>
          <w:sz w:val="26"/>
          <w:szCs w:val="26"/>
        </w:rPr>
        <w:t>Гагарина» (окна, двери, фасад две стороны, на еще две добавлено из районного бюджета около 1500,0 тыс. руб.) -  4342</w:t>
      </w:r>
      <w:r w:rsidR="00162F06" w:rsidRPr="00347753">
        <w:rPr>
          <w:rFonts w:ascii="Times New Roman" w:hAnsi="Times New Roman" w:cs="Times New Roman"/>
          <w:sz w:val="26"/>
          <w:szCs w:val="26"/>
        </w:rPr>
        <w:t>,</w:t>
      </w:r>
      <w:r w:rsidRPr="00347753">
        <w:rPr>
          <w:rFonts w:ascii="Times New Roman" w:eastAsia="Calibri" w:hAnsi="Times New Roman" w:cs="Times New Roman"/>
          <w:sz w:val="26"/>
          <w:szCs w:val="26"/>
        </w:rPr>
        <w:t>0 т</w:t>
      </w:r>
      <w:r w:rsidR="00CB2C02" w:rsidRPr="00347753">
        <w:rPr>
          <w:rFonts w:ascii="Times New Roman" w:hAnsi="Times New Roman" w:cs="Times New Roman"/>
          <w:sz w:val="26"/>
          <w:szCs w:val="26"/>
        </w:rPr>
        <w:t>ыс</w:t>
      </w:r>
      <w:r w:rsidRPr="00347753">
        <w:rPr>
          <w:rFonts w:ascii="Times New Roman" w:eastAsia="Calibri" w:hAnsi="Times New Roman" w:cs="Times New Roman"/>
          <w:sz w:val="26"/>
          <w:szCs w:val="26"/>
        </w:rPr>
        <w:t>.р</w:t>
      </w:r>
      <w:r w:rsidR="00CB2C02" w:rsidRPr="00347753">
        <w:rPr>
          <w:rFonts w:ascii="Times New Roman" w:hAnsi="Times New Roman" w:cs="Times New Roman"/>
          <w:sz w:val="26"/>
          <w:szCs w:val="26"/>
        </w:rPr>
        <w:t>уб</w:t>
      </w:r>
      <w:r w:rsidRPr="00347753">
        <w:rPr>
          <w:rFonts w:ascii="Times New Roman" w:eastAsia="Calibri" w:hAnsi="Times New Roman" w:cs="Times New Roman"/>
          <w:sz w:val="26"/>
          <w:szCs w:val="26"/>
        </w:rPr>
        <w:t xml:space="preserve">. Приобретен передвижной </w:t>
      </w:r>
      <w:proofErr w:type="spellStart"/>
      <w:r w:rsidRPr="00347753">
        <w:rPr>
          <w:rFonts w:ascii="Times New Roman" w:eastAsia="Calibri" w:hAnsi="Times New Roman" w:cs="Times New Roman"/>
          <w:sz w:val="26"/>
          <w:szCs w:val="26"/>
        </w:rPr>
        <w:t>шоу-мобиль</w:t>
      </w:r>
      <w:proofErr w:type="spellEnd"/>
      <w:r w:rsidRPr="00347753">
        <w:rPr>
          <w:rFonts w:ascii="Times New Roman" w:eastAsia="Calibri" w:hAnsi="Times New Roman" w:cs="Times New Roman"/>
          <w:sz w:val="26"/>
          <w:szCs w:val="26"/>
        </w:rPr>
        <w:t xml:space="preserve"> для Дома культуры </w:t>
      </w:r>
      <w:r w:rsidR="00162F06" w:rsidRPr="00347753">
        <w:rPr>
          <w:rFonts w:ascii="Times New Roman" w:hAnsi="Times New Roman" w:cs="Times New Roman"/>
          <w:sz w:val="26"/>
          <w:szCs w:val="26"/>
        </w:rPr>
        <w:t xml:space="preserve">им. Ю.А. </w:t>
      </w:r>
      <w:r w:rsidRPr="00347753">
        <w:rPr>
          <w:rFonts w:ascii="Times New Roman" w:eastAsia="Calibri" w:hAnsi="Times New Roman" w:cs="Times New Roman"/>
          <w:sz w:val="26"/>
          <w:szCs w:val="26"/>
        </w:rPr>
        <w:t>Гагарина – 7070,0 т</w:t>
      </w:r>
      <w:r w:rsidR="00162F06" w:rsidRPr="00347753">
        <w:rPr>
          <w:rFonts w:ascii="Times New Roman" w:hAnsi="Times New Roman" w:cs="Times New Roman"/>
          <w:sz w:val="26"/>
          <w:szCs w:val="26"/>
        </w:rPr>
        <w:t>ыс</w:t>
      </w:r>
      <w:proofErr w:type="gramStart"/>
      <w:r w:rsidRPr="00347753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162F06" w:rsidRPr="00347753">
        <w:rPr>
          <w:rFonts w:ascii="Times New Roman" w:hAnsi="Times New Roman" w:cs="Times New Roman"/>
          <w:sz w:val="26"/>
          <w:szCs w:val="26"/>
        </w:rPr>
        <w:t>уб.</w:t>
      </w:r>
    </w:p>
    <w:p w:rsidR="007F2671" w:rsidRPr="00347753" w:rsidRDefault="005939E4" w:rsidP="00347753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753">
        <w:rPr>
          <w:rFonts w:ascii="Times New Roman" w:hAnsi="Times New Roman" w:cs="Times New Roman"/>
          <w:i/>
          <w:iCs/>
          <w:sz w:val="26"/>
          <w:szCs w:val="26"/>
        </w:rPr>
        <w:t>Подпрограмма «Наследие»</w:t>
      </w:r>
      <w:r w:rsidR="00CB2C02" w:rsidRPr="00347753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F2671" w:rsidRPr="00347753" w:rsidRDefault="005939E4" w:rsidP="00347753">
      <w:pPr>
        <w:spacing w:line="276" w:lineRule="auto"/>
        <w:ind w:firstLine="709"/>
        <w:jc w:val="both"/>
        <w:rPr>
          <w:sz w:val="26"/>
          <w:szCs w:val="26"/>
        </w:rPr>
      </w:pPr>
      <w:r w:rsidRPr="00347753">
        <w:rPr>
          <w:sz w:val="26"/>
          <w:szCs w:val="26"/>
        </w:rPr>
        <w:t xml:space="preserve">Целью подпрограммы «Наследие Усть-Абаканского района» является обеспечение безопасности культурных ценностей на территории Республики Хакасия на основе сохранения культурного наследия и развития культурного многообразия; совершенствование архивного дела в Усть-Абаканском районе. </w:t>
      </w:r>
    </w:p>
    <w:p w:rsidR="005A1DEA" w:rsidRPr="00347753" w:rsidRDefault="005A1DEA" w:rsidP="00347753">
      <w:pPr>
        <w:spacing w:line="276" w:lineRule="auto"/>
        <w:ind w:right="142" w:firstLine="851"/>
        <w:jc w:val="both"/>
        <w:rPr>
          <w:sz w:val="26"/>
          <w:szCs w:val="26"/>
          <w:shd w:val="clear" w:color="auto" w:fill="FFFFFF"/>
        </w:rPr>
      </w:pPr>
      <w:r w:rsidRPr="00347753">
        <w:rPr>
          <w:sz w:val="26"/>
          <w:szCs w:val="26"/>
        </w:rPr>
        <w:lastRenderedPageBreak/>
        <w:t xml:space="preserve">В рамках реализации подпрограммы </w:t>
      </w:r>
      <w:r w:rsidRPr="00347753">
        <w:rPr>
          <w:sz w:val="26"/>
          <w:szCs w:val="26"/>
          <w:shd w:val="clear" w:color="auto" w:fill="FFFFFF"/>
        </w:rPr>
        <w:t xml:space="preserve">приобретено библиотечное оборудование, мебель; выполнены работы по обеспечению пожарной безопасности; заменены оконные блоки в </w:t>
      </w:r>
      <w:proofErr w:type="spellStart"/>
      <w:r w:rsidRPr="00347753">
        <w:rPr>
          <w:sz w:val="26"/>
          <w:szCs w:val="26"/>
          <w:shd w:val="clear" w:color="auto" w:fill="FFFFFF"/>
        </w:rPr>
        <w:t>Чарковской</w:t>
      </w:r>
      <w:proofErr w:type="spellEnd"/>
      <w:r w:rsidRPr="00347753">
        <w:rPr>
          <w:sz w:val="26"/>
          <w:szCs w:val="26"/>
          <w:shd w:val="clear" w:color="auto" w:fill="FFFFFF"/>
        </w:rPr>
        <w:t xml:space="preserve"> и </w:t>
      </w:r>
      <w:proofErr w:type="spellStart"/>
      <w:r w:rsidRPr="00347753">
        <w:rPr>
          <w:sz w:val="26"/>
          <w:szCs w:val="26"/>
          <w:shd w:val="clear" w:color="auto" w:fill="FFFFFF"/>
        </w:rPr>
        <w:t>Опытненской</w:t>
      </w:r>
      <w:proofErr w:type="spellEnd"/>
      <w:r w:rsidRPr="00347753">
        <w:rPr>
          <w:sz w:val="26"/>
          <w:szCs w:val="26"/>
          <w:shd w:val="clear" w:color="auto" w:fill="FFFFFF"/>
        </w:rPr>
        <w:t xml:space="preserve"> библиотеках; разработана проектно-сметная документация на строительство нового здания центральной библиотеки; укомплектован книжный фонд.</w:t>
      </w:r>
    </w:p>
    <w:p w:rsidR="005A1DEA" w:rsidRPr="00347753" w:rsidRDefault="005A1DEA" w:rsidP="00347753">
      <w:pPr>
        <w:tabs>
          <w:tab w:val="left" w:pos="851"/>
        </w:tabs>
        <w:spacing w:line="276" w:lineRule="auto"/>
        <w:ind w:right="142"/>
        <w:jc w:val="both"/>
        <w:rPr>
          <w:sz w:val="26"/>
          <w:szCs w:val="26"/>
        </w:rPr>
      </w:pPr>
      <w:r w:rsidRPr="00347753">
        <w:rPr>
          <w:color w:val="002060"/>
          <w:sz w:val="26"/>
          <w:szCs w:val="26"/>
        </w:rPr>
        <w:tab/>
      </w:r>
      <w:r w:rsidRPr="00347753">
        <w:rPr>
          <w:sz w:val="26"/>
          <w:szCs w:val="26"/>
        </w:rPr>
        <w:t>В 2021 году Юношеская библиотека приняла участие в реализации Национального проекта «Культура» и получила финансовую поддержку из федерального бюджета в размере 5 млн. руб. на создание модельной библиотеки.       Всего, на модернизацию Юношеской библиотеки освоено: 5000,0 тыс. руб. -  средств федерального бюджета, 386,0 тыс. руб. - республиканского бюджета, 726,1 тыс</w:t>
      </w:r>
      <w:proofErr w:type="gramStart"/>
      <w:r w:rsidRPr="00347753">
        <w:rPr>
          <w:sz w:val="26"/>
          <w:szCs w:val="26"/>
        </w:rPr>
        <w:t>.р</w:t>
      </w:r>
      <w:proofErr w:type="gramEnd"/>
      <w:r w:rsidRPr="00347753">
        <w:rPr>
          <w:sz w:val="26"/>
          <w:szCs w:val="26"/>
        </w:rPr>
        <w:t>уб. - районного бюджета.</w:t>
      </w:r>
    </w:p>
    <w:p w:rsidR="005A1DEA" w:rsidRPr="00347753" w:rsidRDefault="005A1DEA" w:rsidP="00347753">
      <w:pPr>
        <w:spacing w:line="276" w:lineRule="auto"/>
        <w:ind w:right="142" w:firstLine="851"/>
        <w:jc w:val="both"/>
        <w:rPr>
          <w:sz w:val="26"/>
          <w:szCs w:val="26"/>
        </w:rPr>
      </w:pPr>
      <w:r w:rsidRPr="00347753">
        <w:rPr>
          <w:sz w:val="26"/>
          <w:szCs w:val="26"/>
        </w:rPr>
        <w:t>В ходе реализации проекта в</w:t>
      </w:r>
      <w:r w:rsidRPr="00347753">
        <w:rPr>
          <w:sz w:val="26"/>
          <w:szCs w:val="26"/>
          <w:shd w:val="clear" w:color="auto" w:fill="FFFFFF"/>
        </w:rPr>
        <w:t xml:space="preserve"> обновленную библиотеку приобретено современное оборудование: 2 </w:t>
      </w:r>
      <w:r w:rsidRPr="00347753">
        <w:rPr>
          <w:sz w:val="26"/>
          <w:szCs w:val="26"/>
        </w:rPr>
        <w:t>персональных компьютера для библиотекарей и 4 для посетителей библиотеки в компьютерную зону, 2 многофункциональных устройства (принтер-сканер-копир), цветные принтера формата А3, А</w:t>
      </w:r>
      <w:proofErr w:type="gramStart"/>
      <w:r w:rsidRPr="00347753">
        <w:rPr>
          <w:sz w:val="26"/>
          <w:szCs w:val="26"/>
        </w:rPr>
        <w:t>4</w:t>
      </w:r>
      <w:proofErr w:type="gramEnd"/>
      <w:r w:rsidRPr="00347753">
        <w:rPr>
          <w:sz w:val="26"/>
          <w:szCs w:val="26"/>
        </w:rPr>
        <w:t xml:space="preserve">, программное обеспечение для компьютеров, современное мультимедийное оборудование (проектор, </w:t>
      </w:r>
      <w:r w:rsidRPr="00347753">
        <w:rPr>
          <w:bCs/>
          <w:sz w:val="26"/>
          <w:szCs w:val="26"/>
        </w:rPr>
        <w:t xml:space="preserve">кронштейн для проектора потолочный, </w:t>
      </w:r>
      <w:r w:rsidRPr="00347753">
        <w:rPr>
          <w:sz w:val="26"/>
          <w:szCs w:val="26"/>
        </w:rPr>
        <w:t xml:space="preserve"> экран для проектора, фотокамера цифровая, современная </w:t>
      </w:r>
      <w:r w:rsidRPr="00347753">
        <w:rPr>
          <w:sz w:val="26"/>
          <w:szCs w:val="26"/>
          <w:shd w:val="clear" w:color="auto" w:fill="FFFFFF"/>
        </w:rPr>
        <w:t xml:space="preserve">акустическая система </w:t>
      </w:r>
      <w:r w:rsidRPr="00347753">
        <w:rPr>
          <w:sz w:val="26"/>
          <w:szCs w:val="26"/>
        </w:rPr>
        <w:t xml:space="preserve">и интерактивная доска для проведения различных мероприятий, мастер-классов). </w:t>
      </w:r>
    </w:p>
    <w:p w:rsidR="005A1DEA" w:rsidRPr="00347753" w:rsidRDefault="005A1DEA" w:rsidP="00347753">
      <w:pPr>
        <w:spacing w:line="276" w:lineRule="auto"/>
        <w:ind w:right="142" w:firstLine="851"/>
        <w:jc w:val="both"/>
        <w:rPr>
          <w:sz w:val="26"/>
          <w:szCs w:val="26"/>
        </w:rPr>
      </w:pPr>
      <w:r w:rsidRPr="00347753">
        <w:rPr>
          <w:sz w:val="26"/>
          <w:szCs w:val="26"/>
        </w:rPr>
        <w:t xml:space="preserve">В рамках исполнения программных мероприятий были проведены следующие значимые мероприятия. </w:t>
      </w:r>
      <w:r w:rsidRPr="00347753">
        <w:rPr>
          <w:rFonts w:eastAsia="Calibri"/>
          <w:sz w:val="26"/>
          <w:szCs w:val="26"/>
          <w:lang w:eastAsia="en-US"/>
        </w:rPr>
        <w:t xml:space="preserve">К Пушкинскому дню России в библиотеках прошла акция «Читаем Пушкина вместе». В летний период для читателей детей района в рамках 10-летия детства прошла волонтерская акция «Книжка на детской площадке». К 115-летию со дня рождения А.Л. 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Барто</w:t>
      </w:r>
      <w:proofErr w:type="spellEnd"/>
      <w:r w:rsidRPr="00347753">
        <w:rPr>
          <w:rFonts w:eastAsia="Calibri"/>
          <w:sz w:val="26"/>
          <w:szCs w:val="26"/>
          <w:lang w:eastAsia="en-US"/>
        </w:rPr>
        <w:t xml:space="preserve"> в феврале прошла акция «Читаем Агнию 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Барто</w:t>
      </w:r>
      <w:proofErr w:type="spellEnd"/>
      <w:r w:rsidRPr="00347753">
        <w:rPr>
          <w:rFonts w:eastAsia="Calibri"/>
          <w:sz w:val="26"/>
          <w:szCs w:val="26"/>
          <w:lang w:eastAsia="en-US"/>
        </w:rPr>
        <w:t>», оформлено по творчеству детской писательницы 13 книжных выставок. Ко Дню защиты детей в 15 библиотеках, филиалах прошел праздник «Летние приключения с интересной книгой».</w:t>
      </w:r>
    </w:p>
    <w:p w:rsidR="005A1DEA" w:rsidRPr="00347753" w:rsidRDefault="005A1DEA" w:rsidP="00347753">
      <w:pPr>
        <w:spacing w:line="276" w:lineRule="auto"/>
        <w:ind w:right="-1" w:firstLine="851"/>
        <w:jc w:val="both"/>
        <w:rPr>
          <w:sz w:val="26"/>
          <w:szCs w:val="26"/>
        </w:rPr>
      </w:pPr>
      <w:r w:rsidRPr="00347753">
        <w:rPr>
          <w:rFonts w:eastAsia="Calibri"/>
          <w:sz w:val="26"/>
          <w:szCs w:val="26"/>
          <w:lang w:eastAsia="en-US"/>
        </w:rPr>
        <w:t>Ко Дню государственного флага в библиотеках района в рамках цикла «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Триколор</w:t>
      </w:r>
      <w:proofErr w:type="spellEnd"/>
      <w:r w:rsidRPr="00347753">
        <w:rPr>
          <w:rFonts w:eastAsia="Calibri"/>
          <w:sz w:val="26"/>
          <w:szCs w:val="26"/>
          <w:lang w:eastAsia="en-US"/>
        </w:rPr>
        <w:t xml:space="preserve"> нам дорог и </w:t>
      </w:r>
      <w:proofErr w:type="gramStart"/>
      <w:r w:rsidRPr="00347753">
        <w:rPr>
          <w:rFonts w:eastAsia="Calibri"/>
          <w:sz w:val="26"/>
          <w:szCs w:val="26"/>
          <w:lang w:eastAsia="en-US"/>
        </w:rPr>
        <w:t>свят</w:t>
      </w:r>
      <w:proofErr w:type="gramEnd"/>
      <w:r w:rsidRPr="00347753">
        <w:rPr>
          <w:rFonts w:eastAsia="Calibri"/>
          <w:sz w:val="26"/>
          <w:szCs w:val="26"/>
          <w:lang w:eastAsia="en-US"/>
        </w:rPr>
        <w:t>» прошло 19 мероприятий. Оформлено 7 выставок.В библиотеках района с февраля по май был организован Библиотечный кинозал «Военная книга на экране».</w:t>
      </w:r>
    </w:p>
    <w:p w:rsidR="005A1DEA" w:rsidRPr="00347753" w:rsidRDefault="005A1DEA" w:rsidP="00347753">
      <w:pPr>
        <w:spacing w:line="276" w:lineRule="auto"/>
        <w:ind w:right="-1" w:firstLine="851"/>
        <w:jc w:val="both"/>
        <w:rPr>
          <w:sz w:val="26"/>
          <w:szCs w:val="26"/>
        </w:rPr>
      </w:pPr>
      <w:r w:rsidRPr="00347753">
        <w:rPr>
          <w:rFonts w:eastAsia="Calibri"/>
          <w:sz w:val="26"/>
          <w:szCs w:val="26"/>
          <w:lang w:eastAsia="en-US"/>
        </w:rPr>
        <w:t xml:space="preserve">По экологическому просвещению были проведены циклы мероприятий в марте к Всемирному дню Земли «Давайте вместе сбережем наш большой природы дом». В рамках этого цикла было проведено 23 мероприятия, оформлено 12 книжных выставок. </w:t>
      </w:r>
    </w:p>
    <w:p w:rsidR="005A1DEA" w:rsidRPr="00347753" w:rsidRDefault="005A1DEA" w:rsidP="00347753">
      <w:pPr>
        <w:spacing w:line="276" w:lineRule="auto"/>
        <w:ind w:right="-1" w:firstLine="851"/>
        <w:jc w:val="both"/>
        <w:rPr>
          <w:sz w:val="26"/>
          <w:szCs w:val="26"/>
        </w:rPr>
      </w:pPr>
      <w:r w:rsidRPr="00347753">
        <w:rPr>
          <w:rFonts w:eastAsia="Calibri"/>
          <w:sz w:val="26"/>
          <w:szCs w:val="26"/>
          <w:lang w:eastAsia="en-US"/>
        </w:rPr>
        <w:t xml:space="preserve">По правовому просвещению прошла неделя молодого избирателя «Я, ты и избирательное право». В рамках недели прошло 23 мероприятия, было размешено 13 интерактивных мероприятий. </w:t>
      </w:r>
    </w:p>
    <w:p w:rsidR="005A1DEA" w:rsidRPr="00347753" w:rsidRDefault="005A1DEA" w:rsidP="00347753">
      <w:pPr>
        <w:spacing w:line="276" w:lineRule="auto"/>
        <w:ind w:right="-1" w:firstLine="851"/>
        <w:jc w:val="both"/>
        <w:rPr>
          <w:sz w:val="26"/>
          <w:szCs w:val="26"/>
        </w:rPr>
      </w:pPr>
      <w:r w:rsidRPr="00347753">
        <w:rPr>
          <w:rFonts w:eastAsia="Calibri"/>
          <w:sz w:val="26"/>
          <w:szCs w:val="26"/>
          <w:lang w:eastAsia="en-US"/>
        </w:rPr>
        <w:t>В мае-июне в библиотеках прошел цикл мероприятий «Лето красное – безопасное», всего прошло 20 мероприятий.</w:t>
      </w:r>
    </w:p>
    <w:p w:rsidR="005A1DEA" w:rsidRPr="00347753" w:rsidRDefault="005A1DEA" w:rsidP="00347753">
      <w:pPr>
        <w:spacing w:line="276" w:lineRule="auto"/>
        <w:ind w:right="-1" w:firstLine="851"/>
        <w:jc w:val="both"/>
        <w:rPr>
          <w:sz w:val="26"/>
          <w:szCs w:val="26"/>
        </w:rPr>
      </w:pPr>
      <w:r w:rsidRPr="00347753">
        <w:rPr>
          <w:rFonts w:eastAsia="Calibri"/>
          <w:sz w:val="26"/>
          <w:szCs w:val="26"/>
          <w:lang w:eastAsia="en-US"/>
        </w:rPr>
        <w:lastRenderedPageBreak/>
        <w:t>В июне в библиотеках прошли мероприятия в рамках цикла мероприятий «Великий преобразователь Петр I». Оформлено 10 книжных выставок, проведено 16 мероприятий.</w:t>
      </w:r>
    </w:p>
    <w:p w:rsidR="005A1DEA" w:rsidRPr="00347753" w:rsidRDefault="005A1DEA" w:rsidP="00347753">
      <w:pPr>
        <w:spacing w:line="276" w:lineRule="auto"/>
        <w:ind w:right="-1" w:firstLine="851"/>
        <w:jc w:val="both"/>
        <w:rPr>
          <w:sz w:val="26"/>
          <w:szCs w:val="26"/>
        </w:rPr>
      </w:pPr>
      <w:r w:rsidRPr="00347753">
        <w:rPr>
          <w:rFonts w:eastAsia="Calibri"/>
          <w:sz w:val="26"/>
          <w:szCs w:val="26"/>
          <w:lang w:eastAsia="en-US"/>
        </w:rPr>
        <w:t>В апреле к 800-летию со дня рождения Александра Невского прошел цикл мероприятий «Светлое солнце Руси». В рамках цикла прошло 18 мероприятий, оформлено 5 книжных выставок.</w:t>
      </w:r>
    </w:p>
    <w:p w:rsidR="005A1DEA" w:rsidRPr="00347753" w:rsidRDefault="005A1DEA" w:rsidP="00347753">
      <w:pPr>
        <w:spacing w:line="276" w:lineRule="auto"/>
        <w:ind w:right="-1" w:firstLine="851"/>
        <w:jc w:val="both"/>
        <w:rPr>
          <w:sz w:val="26"/>
          <w:szCs w:val="26"/>
        </w:rPr>
      </w:pPr>
      <w:r w:rsidRPr="00347753">
        <w:rPr>
          <w:rFonts w:eastAsia="Calibri"/>
          <w:sz w:val="26"/>
          <w:szCs w:val="26"/>
          <w:lang w:eastAsia="en-US"/>
        </w:rPr>
        <w:t>В рамках Всероссийской акции «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Библиосумерки</w:t>
      </w:r>
      <w:proofErr w:type="spellEnd"/>
      <w:r w:rsidRPr="00347753">
        <w:rPr>
          <w:rFonts w:eastAsia="Calibri"/>
          <w:sz w:val="26"/>
          <w:szCs w:val="26"/>
          <w:lang w:eastAsia="en-US"/>
        </w:rPr>
        <w:t xml:space="preserve"> - 2021» в библиотеках района прошло 17 мероприятий.</w:t>
      </w:r>
    </w:p>
    <w:p w:rsidR="005A1DEA" w:rsidRPr="00347753" w:rsidRDefault="005A1DEA" w:rsidP="00347753">
      <w:pPr>
        <w:spacing w:line="276" w:lineRule="auto"/>
        <w:ind w:right="-1" w:firstLine="851"/>
        <w:jc w:val="both"/>
        <w:rPr>
          <w:sz w:val="26"/>
          <w:szCs w:val="26"/>
        </w:rPr>
      </w:pPr>
      <w:r w:rsidRPr="00347753">
        <w:rPr>
          <w:rFonts w:eastAsia="Calibri"/>
          <w:sz w:val="26"/>
          <w:szCs w:val="26"/>
          <w:lang w:eastAsia="en-US"/>
        </w:rPr>
        <w:t xml:space="preserve">К 100-летию со дня рождения А.Д. Сахарова прошел цикл мероприятий «Человек, ученый, политик». </w:t>
      </w:r>
    </w:p>
    <w:p w:rsidR="005A1DEA" w:rsidRPr="00347753" w:rsidRDefault="005A1DEA" w:rsidP="00347753">
      <w:pPr>
        <w:spacing w:line="276" w:lineRule="auto"/>
        <w:ind w:right="-1" w:firstLine="851"/>
        <w:jc w:val="both"/>
        <w:rPr>
          <w:sz w:val="26"/>
          <w:szCs w:val="26"/>
        </w:rPr>
      </w:pPr>
      <w:r w:rsidRPr="00347753">
        <w:rPr>
          <w:rFonts w:eastAsia="Calibri"/>
          <w:sz w:val="26"/>
          <w:szCs w:val="26"/>
          <w:lang w:eastAsia="en-US"/>
        </w:rPr>
        <w:t>Ко Дню знаний в библиотеках района прошел цикл мероприятий «Снова школа нас встречает!». В рамках цикла прошло 9 мероприятий.  Оформлено 7 выставок.</w:t>
      </w:r>
    </w:p>
    <w:p w:rsidR="005A1DEA" w:rsidRPr="00347753" w:rsidRDefault="005A1DEA" w:rsidP="00347753">
      <w:pPr>
        <w:spacing w:line="276" w:lineRule="auto"/>
        <w:ind w:right="-1" w:firstLine="851"/>
        <w:jc w:val="both"/>
        <w:rPr>
          <w:sz w:val="26"/>
          <w:szCs w:val="26"/>
        </w:rPr>
      </w:pPr>
      <w:r w:rsidRPr="00347753">
        <w:rPr>
          <w:sz w:val="26"/>
          <w:szCs w:val="26"/>
        </w:rPr>
        <w:t>Все библиотеки района подключились к проведению Всероссийской акции «Культурная суббота».</w:t>
      </w:r>
    </w:p>
    <w:p w:rsidR="007F2671" w:rsidRPr="00347753" w:rsidRDefault="00455892" w:rsidP="00347753">
      <w:pPr>
        <w:spacing w:line="276" w:lineRule="auto"/>
        <w:ind w:firstLine="708"/>
        <w:jc w:val="both"/>
        <w:rPr>
          <w:sz w:val="26"/>
          <w:szCs w:val="26"/>
        </w:rPr>
      </w:pPr>
      <w:r w:rsidRPr="00347753">
        <w:rPr>
          <w:sz w:val="26"/>
          <w:szCs w:val="26"/>
        </w:rPr>
        <w:t>Активно продолжали работу и музеи Усть-Абаканского района.</w:t>
      </w:r>
    </w:p>
    <w:p w:rsidR="00455892" w:rsidRPr="00347753" w:rsidRDefault="00455892" w:rsidP="0034775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347753">
        <w:rPr>
          <w:sz w:val="26"/>
          <w:szCs w:val="26"/>
        </w:rPr>
        <w:t xml:space="preserve">В 2021 году количество посещений музея составило 21234 человека, </w:t>
      </w:r>
      <w:r w:rsidRPr="00347753">
        <w:rPr>
          <w:rFonts w:eastAsia="Calibri"/>
          <w:sz w:val="26"/>
          <w:szCs w:val="26"/>
          <w:lang w:eastAsia="en-US"/>
        </w:rPr>
        <w:t xml:space="preserve">проведено 211 экскурсий, </w:t>
      </w:r>
      <w:r w:rsidRPr="00347753">
        <w:rPr>
          <w:rFonts w:eastAsia="Calibri"/>
          <w:sz w:val="26"/>
          <w:szCs w:val="26"/>
          <w:lang w:eastAsia="en-GB"/>
        </w:rPr>
        <w:t>проведено 27 музейных уроков различной тематики в образовательных организациях  Усть-Абаканского района.</w:t>
      </w:r>
    </w:p>
    <w:p w:rsidR="00455892" w:rsidRPr="00347753" w:rsidRDefault="00455892" w:rsidP="00166860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GB"/>
        </w:rPr>
      </w:pPr>
      <w:r w:rsidRPr="00347753">
        <w:rPr>
          <w:rFonts w:eastAsia="Calibri"/>
          <w:sz w:val="26"/>
          <w:szCs w:val="26"/>
          <w:lang w:eastAsia="en-US"/>
        </w:rPr>
        <w:t>Организовано 3 выставки и 2 экспозиции. Работали постоянно действующая экспозиция «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Тагарская</w:t>
      </w:r>
      <w:proofErr w:type="spellEnd"/>
      <w:r w:rsidRPr="00347753">
        <w:rPr>
          <w:rFonts w:eastAsia="Calibri"/>
          <w:sz w:val="26"/>
          <w:szCs w:val="26"/>
          <w:lang w:eastAsia="en-US"/>
        </w:rPr>
        <w:t xml:space="preserve"> археологическая культура» и «Археологические объекты Усть-Абаканского района, которая была открыта в декабре 2021 года на базе МБУК «Усть-Абаканский музей».</w:t>
      </w:r>
    </w:p>
    <w:p w:rsidR="00455892" w:rsidRPr="00347753" w:rsidRDefault="00455892" w:rsidP="00347753">
      <w:pPr>
        <w:spacing w:line="276" w:lineRule="auto"/>
        <w:ind w:left="283" w:firstLine="425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>Выставки:</w:t>
      </w:r>
    </w:p>
    <w:p w:rsidR="00455892" w:rsidRPr="00347753" w:rsidRDefault="00455892" w:rsidP="00347753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>- фотовыставка «Храмы России. Сибирский взгляд»;</w:t>
      </w:r>
    </w:p>
    <w:p w:rsidR="00455892" w:rsidRPr="00347753" w:rsidRDefault="00455892" w:rsidP="00347753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>- фотовыставка</w:t>
      </w:r>
      <w:r w:rsidRPr="00347753">
        <w:rPr>
          <w:rFonts w:eastAsia="Calibri"/>
          <w:sz w:val="26"/>
          <w:szCs w:val="26"/>
          <w:lang w:eastAsia="en-GB"/>
        </w:rPr>
        <w:t xml:space="preserve"> «Лики Древнего Енисея»;</w:t>
      </w:r>
    </w:p>
    <w:p w:rsidR="00455892" w:rsidRPr="00347753" w:rsidRDefault="00455892" w:rsidP="00347753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 xml:space="preserve">- </w:t>
      </w:r>
      <w:r w:rsidRPr="00347753">
        <w:rPr>
          <w:rFonts w:eastAsia="Calibri"/>
          <w:sz w:val="26"/>
          <w:szCs w:val="26"/>
          <w:lang w:eastAsia="en-GB"/>
        </w:rPr>
        <w:t xml:space="preserve">выставка «Хакасская национальная одежда». </w:t>
      </w:r>
    </w:p>
    <w:p w:rsidR="00455892" w:rsidRPr="00347753" w:rsidRDefault="00455892" w:rsidP="00347753">
      <w:pPr>
        <w:spacing w:line="276" w:lineRule="auto"/>
        <w:ind w:firstLine="768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 xml:space="preserve">Были проведены следующие  наиболее значимые культурно-просветительские  мероприятия: в рамках празднования Международного дня музеев 18 мая в музее «Древние курганы 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Салбыкской</w:t>
      </w:r>
      <w:proofErr w:type="spellEnd"/>
      <w:r w:rsidRPr="00347753">
        <w:rPr>
          <w:rFonts w:eastAsia="Calibri"/>
          <w:sz w:val="26"/>
          <w:szCs w:val="26"/>
          <w:lang w:eastAsia="en-US"/>
        </w:rPr>
        <w:t xml:space="preserve"> степи» прошел день открытых дверей, вход и экскурсии были бесплатные; </w:t>
      </w:r>
      <w:r w:rsidRPr="00347753">
        <w:rPr>
          <w:rFonts w:eastAsia="Calibri"/>
          <w:sz w:val="26"/>
          <w:szCs w:val="26"/>
          <w:lang w:eastAsia="en-GB"/>
        </w:rPr>
        <w:t xml:space="preserve">17 сентября совместно с ХГУ им. Н. Ф. Катанова и «Хакасским национальным краеведческим музеем им. Л. Р. </w:t>
      </w:r>
      <w:proofErr w:type="spellStart"/>
      <w:r w:rsidRPr="00347753">
        <w:rPr>
          <w:rFonts w:eastAsia="Calibri"/>
          <w:sz w:val="26"/>
          <w:szCs w:val="26"/>
          <w:lang w:eastAsia="en-GB"/>
        </w:rPr>
        <w:t>Кызласова</w:t>
      </w:r>
      <w:proofErr w:type="spellEnd"/>
      <w:r w:rsidRPr="00347753">
        <w:rPr>
          <w:rFonts w:eastAsia="Calibri"/>
          <w:sz w:val="26"/>
          <w:szCs w:val="26"/>
          <w:lang w:eastAsia="en-GB"/>
        </w:rPr>
        <w:t>» было проведено мероприятие для студентов ХГУ им. Н. Ф. Катанова исторического факультета «Ожившая история Долины царей»</w:t>
      </w:r>
      <w:proofErr w:type="gramStart"/>
      <w:r w:rsidRPr="00347753">
        <w:rPr>
          <w:rFonts w:eastAsia="Calibri"/>
          <w:sz w:val="26"/>
          <w:szCs w:val="26"/>
          <w:lang w:eastAsia="en-GB"/>
        </w:rPr>
        <w:t>;в</w:t>
      </w:r>
      <w:proofErr w:type="gramEnd"/>
      <w:r w:rsidRPr="00347753">
        <w:rPr>
          <w:rFonts w:eastAsia="Calibri"/>
          <w:sz w:val="26"/>
          <w:szCs w:val="26"/>
          <w:lang w:eastAsia="en-GB"/>
        </w:rPr>
        <w:t xml:space="preserve"> течение года проводилась  интерактивная познавательная программа для детей и подростков «Путешествие в Долину царей»; </w:t>
      </w:r>
      <w:r w:rsidRPr="00347753">
        <w:rPr>
          <w:rFonts w:eastAsia="Calibri"/>
          <w:sz w:val="26"/>
          <w:szCs w:val="26"/>
          <w:lang w:eastAsia="en-US"/>
        </w:rPr>
        <w:t xml:space="preserve">в рамках празднования Всемирного дня туризма 25 сентября в музее «Древние курганы 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Салбыкской</w:t>
      </w:r>
      <w:proofErr w:type="spellEnd"/>
      <w:r w:rsidRPr="00347753">
        <w:rPr>
          <w:rFonts w:eastAsia="Calibri"/>
          <w:sz w:val="26"/>
          <w:szCs w:val="26"/>
          <w:lang w:eastAsia="en-US"/>
        </w:rPr>
        <w:t xml:space="preserve"> степи» прошел день открытых дверей, вход, мастер-классы, обряды  и экскурсии были бесплатные.</w:t>
      </w:r>
    </w:p>
    <w:p w:rsidR="00455892" w:rsidRPr="00347753" w:rsidRDefault="00455892" w:rsidP="00347753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>Число посещений МБУК «Усть-Абаканский музей» составило 16 421 человек.</w:t>
      </w:r>
    </w:p>
    <w:p w:rsidR="00455892" w:rsidRPr="00347753" w:rsidRDefault="00455892" w:rsidP="00347753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>Было проведено 63 экскурсии.</w:t>
      </w:r>
    </w:p>
    <w:p w:rsidR="00455892" w:rsidRPr="00347753" w:rsidRDefault="00455892" w:rsidP="00347753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>Прошли мероприятия:</w:t>
      </w:r>
    </w:p>
    <w:p w:rsidR="00455892" w:rsidRPr="00347753" w:rsidRDefault="00455892" w:rsidP="00347753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lastRenderedPageBreak/>
        <w:t>- акции: «Мой любимый учитель» (30 работ); «Поздравь Деда Мороза с Новым годом!» (50 работ);</w:t>
      </w:r>
    </w:p>
    <w:p w:rsidR="00455892" w:rsidRPr="00347753" w:rsidRDefault="00455892" w:rsidP="00347753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>- фотоконкурс «Мама на работе» (150 работ);</w:t>
      </w:r>
    </w:p>
    <w:p w:rsidR="00455892" w:rsidRPr="00347753" w:rsidRDefault="00455892" w:rsidP="00347753">
      <w:pPr>
        <w:tabs>
          <w:tab w:val="left" w:pos="0"/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квесты</w:t>
      </w:r>
      <w:proofErr w:type="spellEnd"/>
      <w:r w:rsidRPr="00347753">
        <w:rPr>
          <w:rFonts w:eastAsia="Calibri"/>
          <w:sz w:val="26"/>
          <w:szCs w:val="26"/>
          <w:lang w:eastAsia="en-US"/>
        </w:rPr>
        <w:t>: «Блокада Ленинграда» (45 человек), «Стали</w:t>
      </w:r>
      <w:r w:rsidR="00166860">
        <w:rPr>
          <w:rFonts w:eastAsia="Calibri"/>
          <w:sz w:val="26"/>
          <w:szCs w:val="26"/>
          <w:lang w:eastAsia="en-US"/>
        </w:rPr>
        <w:t>нградская битва»</w:t>
      </w:r>
      <w:r w:rsidRPr="00347753">
        <w:rPr>
          <w:rFonts w:eastAsia="Calibri"/>
          <w:sz w:val="26"/>
          <w:szCs w:val="26"/>
          <w:lang w:eastAsia="en-US"/>
        </w:rPr>
        <w:t xml:space="preserve"> (110 человек), «Наша Победа» (30 человек), «Школа детективов» (50 человек), а также пеший 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квест</w:t>
      </w:r>
      <w:proofErr w:type="spellEnd"/>
      <w:r w:rsidRPr="00347753">
        <w:rPr>
          <w:rFonts w:eastAsia="Calibri"/>
          <w:sz w:val="26"/>
          <w:szCs w:val="26"/>
          <w:lang w:eastAsia="en-US"/>
        </w:rPr>
        <w:t xml:space="preserve"> «История нашего поселка» (25 человек) и новогодний 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квиз</w:t>
      </w:r>
      <w:proofErr w:type="spellEnd"/>
      <w:r w:rsidRPr="00347753">
        <w:rPr>
          <w:rFonts w:eastAsia="Calibri"/>
          <w:sz w:val="26"/>
          <w:szCs w:val="26"/>
          <w:lang w:eastAsia="en-US"/>
        </w:rPr>
        <w:t xml:space="preserve"> «Новый год 2022» (20 человек);</w:t>
      </w:r>
    </w:p>
    <w:p w:rsidR="00455892" w:rsidRPr="00347753" w:rsidRDefault="00455892" w:rsidP="00347753">
      <w:pPr>
        <w:tabs>
          <w:tab w:val="left" w:pos="142"/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 xml:space="preserve">- мастер-классы: «Изготовление </w:t>
      </w:r>
      <w:proofErr w:type="gramStart"/>
      <w:r w:rsidRPr="00347753">
        <w:rPr>
          <w:rFonts w:eastAsia="Calibri"/>
          <w:sz w:val="26"/>
          <w:szCs w:val="26"/>
          <w:lang w:eastAsia="en-US"/>
        </w:rPr>
        <w:t>Солнце-оберега</w:t>
      </w:r>
      <w:proofErr w:type="gramEnd"/>
      <w:r w:rsidRPr="00347753">
        <w:rPr>
          <w:rFonts w:eastAsia="Calibri"/>
          <w:sz w:val="26"/>
          <w:szCs w:val="26"/>
          <w:lang w:eastAsia="en-US"/>
        </w:rPr>
        <w:t>» (25 человек), «Картина  из цветного песка» (25 человек), «Картина из пластилина» (28 человек), «Изготовление открыток» (30 человек), «Подарок  бабушке и дедушке»  (30 человек), «Цветок для мамы», (30 человек), «Символ года 2022» (30 человек).</w:t>
      </w:r>
    </w:p>
    <w:p w:rsidR="007F2671" w:rsidRPr="00347753" w:rsidRDefault="005939E4" w:rsidP="00347753">
      <w:pPr>
        <w:pStyle w:val="ad"/>
        <w:spacing w:line="276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347753">
        <w:rPr>
          <w:rFonts w:ascii="Times New Roman" w:hAnsi="Times New Roman"/>
          <w:i/>
          <w:iCs/>
          <w:sz w:val="26"/>
          <w:szCs w:val="26"/>
        </w:rPr>
        <w:t>Подпрограмма «Искусство»</w:t>
      </w:r>
      <w:r w:rsidR="00CB2C02" w:rsidRPr="00347753">
        <w:rPr>
          <w:rFonts w:ascii="Times New Roman" w:hAnsi="Times New Roman"/>
          <w:i/>
          <w:iCs/>
          <w:sz w:val="26"/>
          <w:szCs w:val="26"/>
        </w:rPr>
        <w:t>.</w:t>
      </w:r>
    </w:p>
    <w:p w:rsidR="005D2F35" w:rsidRPr="00347753" w:rsidRDefault="005D2F35" w:rsidP="00347753">
      <w:pPr>
        <w:spacing w:line="276" w:lineRule="auto"/>
        <w:ind w:firstLine="709"/>
        <w:jc w:val="both"/>
        <w:rPr>
          <w:sz w:val="26"/>
          <w:szCs w:val="26"/>
        </w:rPr>
      </w:pPr>
      <w:r w:rsidRPr="00347753">
        <w:rPr>
          <w:sz w:val="26"/>
          <w:szCs w:val="26"/>
        </w:rPr>
        <w:t xml:space="preserve">Подпрограмма принята в целях комплексного развития и создания условий для развития искусства, поддержки одаренных детей и талантливой молодежи, развитие культурно-досуговой деятельности и традиционной культуры Усть-Абаканского района. </w:t>
      </w:r>
    </w:p>
    <w:p w:rsidR="005D2F35" w:rsidRPr="00347753" w:rsidRDefault="005D2F35" w:rsidP="00347753">
      <w:pPr>
        <w:spacing w:line="276" w:lineRule="auto"/>
        <w:ind w:right="142" w:firstLine="709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  <w:lang w:eastAsia="en-US"/>
        </w:rPr>
        <w:t xml:space="preserve">В учреждениях культуры района за отчётный период проведено 195 выставок декоративно-прикладного и изобразительного творчества, фотоискусства, в которых участвовали 8853 человека, посетили 29055 человек. </w:t>
      </w:r>
      <w:proofErr w:type="gramStart"/>
      <w:r w:rsidRPr="00347753">
        <w:rPr>
          <w:rFonts w:eastAsia="Calibri"/>
          <w:sz w:val="26"/>
          <w:szCs w:val="26"/>
          <w:lang w:eastAsia="en-US"/>
        </w:rPr>
        <w:t xml:space="preserve">Районный </w:t>
      </w:r>
      <w:r w:rsidRPr="00347753">
        <w:rPr>
          <w:rFonts w:eastAsia="Calibri"/>
          <w:spacing w:val="-4"/>
          <w:sz w:val="26"/>
          <w:szCs w:val="26"/>
          <w:lang w:eastAsia="en-US"/>
        </w:rPr>
        <w:t xml:space="preserve">семейный конкурс изобразительного и декоративно-прикладного творчества «Веселое рождество»,  </w:t>
      </w:r>
      <w:r w:rsidRPr="00347753">
        <w:rPr>
          <w:rFonts w:eastAsia="Calibri"/>
          <w:sz w:val="26"/>
          <w:szCs w:val="26"/>
          <w:lang w:eastAsia="en-US"/>
        </w:rPr>
        <w:t>Районная выставка-конкурс мастеров декоративно-прикладного творчества «Волшебные нити», Районный конкурс детских рисунков ко Дню защитника Отечества «Наша армия самая сильная», Районная выставка-конкурс детского изобразительного творчества к Году хакасского эпоса по мотивам легенд и сказаний Хакасии  «Краски моего народа», Районная выставка-конкурс детского декоративно-прикладного творчества «Герои сказок и мультфильмов» в рамках 10-я Детства в</w:t>
      </w:r>
      <w:proofErr w:type="gramEnd"/>
      <w:r w:rsidRPr="00347753">
        <w:rPr>
          <w:rFonts w:eastAsia="Calibri"/>
          <w:sz w:val="26"/>
          <w:szCs w:val="26"/>
          <w:lang w:eastAsia="en-US"/>
        </w:rPr>
        <w:t xml:space="preserve"> России и </w:t>
      </w:r>
      <w:proofErr w:type="gramStart"/>
      <w:r w:rsidRPr="00347753">
        <w:rPr>
          <w:rFonts w:eastAsia="Calibri"/>
          <w:sz w:val="26"/>
          <w:szCs w:val="26"/>
          <w:lang w:eastAsia="en-US"/>
        </w:rPr>
        <w:t>посвященная</w:t>
      </w:r>
      <w:proofErr w:type="gramEnd"/>
      <w:r w:rsidRPr="00347753">
        <w:rPr>
          <w:rFonts w:eastAsia="Calibri"/>
          <w:sz w:val="26"/>
          <w:szCs w:val="26"/>
          <w:lang w:eastAsia="en-US"/>
        </w:rPr>
        <w:t xml:space="preserve"> 85-летию со дня основания «</w:t>
      </w:r>
      <w:proofErr w:type="spellStart"/>
      <w:r w:rsidRPr="00347753">
        <w:rPr>
          <w:rFonts w:eastAsia="Calibri"/>
          <w:sz w:val="26"/>
          <w:szCs w:val="26"/>
          <w:lang w:eastAsia="en-US"/>
        </w:rPr>
        <w:t>Союзмультфильма</w:t>
      </w:r>
      <w:proofErr w:type="spellEnd"/>
      <w:r w:rsidRPr="00347753">
        <w:rPr>
          <w:rFonts w:eastAsia="Calibri"/>
          <w:sz w:val="26"/>
          <w:szCs w:val="26"/>
          <w:lang w:eastAsia="en-US"/>
        </w:rPr>
        <w:t>».</w:t>
      </w:r>
    </w:p>
    <w:p w:rsidR="005D2F35" w:rsidRPr="00347753" w:rsidRDefault="005D2F35" w:rsidP="00347753">
      <w:pPr>
        <w:spacing w:line="276" w:lineRule="auto"/>
        <w:ind w:right="142"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347753">
        <w:rPr>
          <w:rFonts w:eastAsia="Calibri"/>
          <w:sz w:val="26"/>
          <w:szCs w:val="26"/>
        </w:rPr>
        <w:t>Творческие вокальные коллективы приняли участие в 35 конкурсах международного, всероссийского, регионального уровней и завоевали 65 дипломов.</w:t>
      </w:r>
    </w:p>
    <w:p w:rsidR="005D2F35" w:rsidRPr="00347753" w:rsidRDefault="005D2F35" w:rsidP="00347753">
      <w:pPr>
        <w:tabs>
          <w:tab w:val="left" w:pos="709"/>
          <w:tab w:val="left" w:pos="851"/>
        </w:tabs>
        <w:spacing w:line="276" w:lineRule="auto"/>
        <w:ind w:right="142" w:firstLine="709"/>
        <w:jc w:val="both"/>
        <w:rPr>
          <w:sz w:val="26"/>
          <w:szCs w:val="26"/>
        </w:rPr>
      </w:pPr>
      <w:proofErr w:type="gramStart"/>
      <w:r w:rsidRPr="00347753">
        <w:rPr>
          <w:color w:val="000000"/>
          <w:spacing w:val="-2"/>
          <w:sz w:val="26"/>
          <w:szCs w:val="26"/>
          <w:shd w:val="clear" w:color="auto" w:fill="FFFFFF"/>
        </w:rPr>
        <w:t>Были проведены такие значимые мероприятиякак:  районный конкурс детского и юношеского творчества «Надежда нации»,  районный конкурс «Маленькая мисс-2021»,</w:t>
      </w:r>
      <w:r w:rsidRPr="00347753">
        <w:rPr>
          <w:sz w:val="26"/>
          <w:szCs w:val="26"/>
        </w:rPr>
        <w:t xml:space="preserve"> районный конкурс народного творчества «Пою моё Отечество», посвящённый 30-летию со дня образования Республики Хакасия; традиционный районный фестиваль-конкурс военно-патриотической песни «Она звучит, не умирая…», посвящённый 76-ой годовщине Победы советского народа в Великой Отечественной войне 1941-1945-х годов. </w:t>
      </w:r>
      <w:proofErr w:type="gramEnd"/>
    </w:p>
    <w:p w:rsidR="005D2F35" w:rsidRPr="00347753" w:rsidRDefault="005939E4" w:rsidP="00347753">
      <w:pPr>
        <w:tabs>
          <w:tab w:val="left" w:pos="709"/>
          <w:tab w:val="left" w:pos="851"/>
        </w:tabs>
        <w:spacing w:line="276" w:lineRule="auto"/>
        <w:ind w:right="142" w:firstLine="709"/>
        <w:jc w:val="both"/>
        <w:rPr>
          <w:rFonts w:eastAsia="Calibri"/>
          <w:sz w:val="26"/>
          <w:szCs w:val="26"/>
          <w:lang w:eastAsia="en-US"/>
        </w:rPr>
      </w:pPr>
      <w:r w:rsidRPr="00347753">
        <w:rPr>
          <w:sz w:val="26"/>
          <w:szCs w:val="26"/>
        </w:rPr>
        <w:t>В рамках подпрограммы были реализованы мероприятия в сфере развития и гармонизации межнациональных отношений</w:t>
      </w:r>
      <w:r w:rsidR="005D2F35" w:rsidRPr="00347753">
        <w:rPr>
          <w:sz w:val="26"/>
          <w:szCs w:val="26"/>
        </w:rPr>
        <w:t>.</w:t>
      </w:r>
      <w:r w:rsidR="005D2F35" w:rsidRPr="00347753">
        <w:rPr>
          <w:rFonts w:eastAsia="Calibri"/>
          <w:sz w:val="26"/>
          <w:szCs w:val="26"/>
          <w:shd w:val="clear" w:color="auto" w:fill="FFFFFF"/>
          <w:lang w:eastAsia="en-US"/>
        </w:rPr>
        <w:t xml:space="preserve"> В поселениях района прошли национальные праздники «</w:t>
      </w:r>
      <w:proofErr w:type="spellStart"/>
      <w:r w:rsidR="005D2F35" w:rsidRPr="00347753">
        <w:rPr>
          <w:rFonts w:eastAsia="Calibri"/>
          <w:sz w:val="26"/>
          <w:szCs w:val="26"/>
          <w:shd w:val="clear" w:color="auto" w:fill="FFFFFF"/>
          <w:lang w:eastAsia="en-US"/>
        </w:rPr>
        <w:t>Чыл</w:t>
      </w:r>
      <w:proofErr w:type="spellEnd"/>
      <w:r w:rsidR="005D2F35" w:rsidRPr="00347753">
        <w:rPr>
          <w:rFonts w:eastAsia="Calibri"/>
          <w:sz w:val="26"/>
          <w:szCs w:val="26"/>
          <w:shd w:val="clear" w:color="auto" w:fill="FFFFFF"/>
          <w:lang w:eastAsia="en-US"/>
        </w:rPr>
        <w:t xml:space="preserve"> Пазы», </w:t>
      </w:r>
      <w:r w:rsidR="00347753" w:rsidRPr="00347753">
        <w:rPr>
          <w:rFonts w:eastAsia="Calibri"/>
          <w:sz w:val="26"/>
          <w:szCs w:val="26"/>
          <w:shd w:val="clear" w:color="auto" w:fill="FFFFFF"/>
          <w:lang w:eastAsia="en-US"/>
        </w:rPr>
        <w:t>«</w:t>
      </w:r>
      <w:r w:rsidR="005D2F35" w:rsidRPr="00347753">
        <w:rPr>
          <w:rFonts w:eastAsia="Calibri"/>
          <w:sz w:val="26"/>
          <w:szCs w:val="26"/>
          <w:shd w:val="clear" w:color="auto" w:fill="FFFFFF"/>
          <w:lang w:eastAsia="en-US"/>
        </w:rPr>
        <w:t xml:space="preserve">Чир Ине», </w:t>
      </w:r>
      <w:proofErr w:type="spellStart"/>
      <w:r w:rsidR="005D2F35" w:rsidRPr="00347753">
        <w:rPr>
          <w:rFonts w:eastAsia="Calibri"/>
          <w:sz w:val="26"/>
          <w:szCs w:val="26"/>
          <w:shd w:val="clear" w:color="auto" w:fill="FFFFFF"/>
          <w:lang w:eastAsia="en-US"/>
        </w:rPr>
        <w:t>УртунТойы</w:t>
      </w:r>
      <w:proofErr w:type="spellEnd"/>
      <w:r w:rsidR="005D2F35" w:rsidRPr="00347753">
        <w:rPr>
          <w:rFonts w:eastAsia="Calibri"/>
          <w:sz w:val="26"/>
          <w:szCs w:val="26"/>
          <w:shd w:val="clear" w:color="auto" w:fill="FFFFFF"/>
          <w:lang w:eastAsia="en-US"/>
        </w:rPr>
        <w:t>».</w:t>
      </w:r>
    </w:p>
    <w:p w:rsidR="007F2671" w:rsidRPr="00347753" w:rsidRDefault="005939E4" w:rsidP="00347753">
      <w:pPr>
        <w:pStyle w:val="ad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753">
        <w:rPr>
          <w:rFonts w:ascii="Times New Roman" w:hAnsi="Times New Roman"/>
          <w:i/>
          <w:iCs/>
          <w:sz w:val="26"/>
          <w:szCs w:val="26"/>
        </w:rPr>
        <w:t>Подпрограмма «Молодежь Усть-Абаканского района»</w:t>
      </w:r>
      <w:r w:rsidR="006C1233" w:rsidRPr="00347753">
        <w:rPr>
          <w:rFonts w:ascii="Times New Roman" w:hAnsi="Times New Roman"/>
          <w:i/>
          <w:iCs/>
          <w:sz w:val="26"/>
          <w:szCs w:val="26"/>
        </w:rPr>
        <w:t>.</w:t>
      </w:r>
    </w:p>
    <w:p w:rsidR="006C1233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С целью включения молодежи района в реализацию направлений молодежной политики в 2021 году в районе проведено 61 мероприятие для молодежи с общим 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lastRenderedPageBreak/>
        <w:t>количеством участников 2989 человек (3</w:t>
      </w:r>
      <w:r w:rsidR="005A1664" w:rsidRPr="00347753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 %</w:t>
      </w:r>
      <w:r w:rsidR="00681501"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 от общей численности молодежи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>), из них: районного уровня – 49 мероприятий (охват 2229 чел.), республиканского уровня – 7 мероприятий (охват 679 чел.), всероссийского уровня – 5 мероприятий (охват 81 чел.)</w:t>
      </w:r>
      <w:proofErr w:type="gramStart"/>
      <w:r w:rsidRPr="0034775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3477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proofErr w:type="gramEnd"/>
      <w:r w:rsidRPr="003477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ост количества участников мероприятий районного, республиканского и российского уровней произошел в результате расширени</w:t>
      </w:r>
      <w:r w:rsidR="00681501" w:rsidRPr="003477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</w:t>
      </w:r>
      <w:r w:rsidRPr="003477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территории охвата участников.</w:t>
      </w:r>
    </w:p>
    <w:p w:rsidR="006C1233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Ключевыми и традиционными мероприятиями районного и республиканского уровня являются:</w:t>
      </w:r>
    </w:p>
    <w:p w:rsidR="006C1233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районный Форум активной молодежи;</w:t>
      </w:r>
    </w:p>
    <w:p w:rsidR="006C1233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347753">
        <w:rPr>
          <w:rFonts w:ascii="Times New Roman" w:hAnsi="Times New Roman" w:cs="Times New Roman"/>
          <w:bCs/>
          <w:sz w:val="26"/>
          <w:szCs w:val="26"/>
          <w:lang w:val="ru-RU"/>
        </w:rPr>
        <w:t>конкурс  социально-значимых проектов на соискание гранта Главы Усть-Абаканского района;</w:t>
      </w:r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районная спартакиада молодежи допризывного возраста;</w:t>
      </w:r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форум молодых семей Усть-Абаканского района «7-Я»;</w:t>
      </w:r>
      <w:r w:rsidR="00681501" w:rsidRPr="00347753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47753">
        <w:rPr>
          <w:rFonts w:ascii="Times New Roman" w:eastAsia="Calibri" w:hAnsi="Times New Roman" w:cs="Times New Roman"/>
          <w:sz w:val="26"/>
          <w:szCs w:val="26"/>
          <w:lang w:val="ru-RU"/>
        </w:rPr>
        <w:t>- районное соревнование «Ледовые игры»;</w:t>
      </w:r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</w:pPr>
      <w:r w:rsidRPr="0034775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районный </w:t>
      </w:r>
      <w:r w:rsidRPr="00347753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фестиваль молодых талантов «Молодёжный креатив»;</w:t>
      </w:r>
    </w:p>
    <w:p w:rsidR="006C1233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ежегодный </w:t>
      </w:r>
      <w:r w:rsidRPr="00347753">
        <w:rPr>
          <w:rFonts w:ascii="Times New Roman" w:eastAsia="Times New Roman" w:hAnsi="Times New Roman" w:cs="Times New Roman"/>
          <w:sz w:val="26"/>
          <w:szCs w:val="26"/>
          <w:lang w:val="ru-RU"/>
        </w:rPr>
        <w:t>Республиканский Гала-концерт «Весна в Хакасии»;</w:t>
      </w:r>
    </w:p>
    <w:p w:rsidR="006C1233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477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347753">
        <w:rPr>
          <w:rFonts w:ascii="Times New Roman" w:eastAsia="Calibri" w:hAnsi="Times New Roman" w:cs="Times New Roman"/>
          <w:sz w:val="26"/>
          <w:szCs w:val="26"/>
          <w:lang w:val="ru-RU"/>
        </w:rPr>
        <w:t>всероссийская патриотическая акция «Блокадный хлеб»;</w:t>
      </w:r>
    </w:p>
    <w:p w:rsidR="0037012E" w:rsidRDefault="006C1233" w:rsidP="0037012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районная акция «Безымянных могил не бывает»;</w:t>
      </w:r>
    </w:p>
    <w:p w:rsidR="00681501" w:rsidRPr="0037012E" w:rsidRDefault="006C1233" w:rsidP="0037012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012E">
        <w:rPr>
          <w:rFonts w:ascii="Times New Roman" w:eastAsia="Calibri" w:hAnsi="Times New Roman"/>
          <w:sz w:val="26"/>
          <w:szCs w:val="26"/>
          <w:lang w:val="ru-RU"/>
        </w:rPr>
        <w:t>- акция</w:t>
      </w:r>
      <w:r w:rsidR="00681501" w:rsidRPr="0037012E">
        <w:rPr>
          <w:rFonts w:ascii="Times New Roman" w:eastAsia="Calibri" w:hAnsi="Times New Roman"/>
          <w:sz w:val="26"/>
          <w:szCs w:val="26"/>
          <w:lang w:val="ru-RU"/>
        </w:rPr>
        <w:t>,</w:t>
      </w:r>
      <w:r w:rsidRPr="0037012E">
        <w:rPr>
          <w:rFonts w:ascii="Times New Roman" w:eastAsia="Calibri" w:hAnsi="Times New Roman"/>
          <w:sz w:val="26"/>
          <w:szCs w:val="26"/>
          <w:lang w:val="ru-RU"/>
        </w:rPr>
        <w:t xml:space="preserve"> посвященная выводу войск из Афганистан</w:t>
      </w:r>
      <w:r w:rsidR="00681501" w:rsidRPr="0037012E">
        <w:rPr>
          <w:rFonts w:ascii="Times New Roman" w:eastAsia="Calibri" w:hAnsi="Times New Roman"/>
          <w:sz w:val="26"/>
          <w:szCs w:val="26"/>
          <w:lang w:val="ru-RU"/>
        </w:rPr>
        <w:t>а</w:t>
      </w:r>
      <w:r w:rsidRPr="0037012E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681501" w:rsidRPr="00347753" w:rsidRDefault="006C1233" w:rsidP="00347753">
      <w:pPr>
        <w:pStyle w:val="ad"/>
        <w:tabs>
          <w:tab w:val="left" w:pos="615"/>
        </w:tabs>
        <w:spacing w:line="276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347753">
        <w:rPr>
          <w:rFonts w:ascii="Times New Roman" w:eastAsia="Times New Roman" w:hAnsi="Times New Roman"/>
          <w:sz w:val="26"/>
          <w:szCs w:val="26"/>
        </w:rPr>
        <w:t>- ежегодная районная акция «Оберегаем детство»;</w:t>
      </w:r>
    </w:p>
    <w:p w:rsidR="006C1233" w:rsidRPr="00347753" w:rsidRDefault="006C1233" w:rsidP="00347753">
      <w:pPr>
        <w:pStyle w:val="ad"/>
        <w:tabs>
          <w:tab w:val="left" w:pos="615"/>
        </w:tabs>
        <w:spacing w:line="276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347753">
        <w:rPr>
          <w:rFonts w:ascii="Times New Roman" w:eastAsia="Times New Roman" w:hAnsi="Times New Roman"/>
          <w:sz w:val="26"/>
          <w:szCs w:val="26"/>
        </w:rPr>
        <w:t>- районный онлайн конкурс на лучший Молодежный совет «</w:t>
      </w:r>
      <w:proofErr w:type="spellStart"/>
      <w:r w:rsidRPr="00347753">
        <w:rPr>
          <w:rFonts w:ascii="Times New Roman" w:eastAsia="Times New Roman" w:hAnsi="Times New Roman"/>
          <w:sz w:val="26"/>
          <w:szCs w:val="26"/>
        </w:rPr>
        <w:t>Доброспектр</w:t>
      </w:r>
      <w:proofErr w:type="spellEnd"/>
      <w:r w:rsidRPr="00347753">
        <w:rPr>
          <w:rFonts w:ascii="Times New Roman" w:eastAsia="Times New Roman" w:hAnsi="Times New Roman"/>
          <w:sz w:val="26"/>
          <w:szCs w:val="26"/>
        </w:rPr>
        <w:t>»;</w:t>
      </w:r>
    </w:p>
    <w:p w:rsidR="006C1233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традиционный районный конкурс для молодежи с ограниченными возможностями здоровья «Мастер – золотые руки»;</w:t>
      </w:r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новогоднее поздравление детей-инвалидов на дому «Праздник в каждый дом».</w:t>
      </w:r>
    </w:p>
    <w:p w:rsidR="006C1233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Практически через все мероприятия </w:t>
      </w:r>
      <w:r w:rsidR="00681501" w:rsidRPr="00347753">
        <w:rPr>
          <w:rFonts w:ascii="Times New Roman" w:hAnsi="Times New Roman" w:cs="Times New Roman"/>
          <w:sz w:val="26"/>
          <w:szCs w:val="26"/>
          <w:lang w:val="ru-RU"/>
        </w:rPr>
        <w:t>проходит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 добровольческая деятельность молодежи. Активное участие в районных мероприятиях добровольческой направленности фиксируется на протяжении всего года. По итогам 2021 года вручено 200 волонтерских книжек активным участникам добровольческого движения в Усть-Абаканском районе. </w:t>
      </w:r>
      <w:r w:rsidR="00EA52BB" w:rsidRPr="0034775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>хват добровольческой деятельностью состав</w:t>
      </w:r>
      <w:r w:rsidR="00EA52BB" w:rsidRPr="00347753">
        <w:rPr>
          <w:rFonts w:ascii="Times New Roman" w:hAnsi="Times New Roman" w:cs="Times New Roman"/>
          <w:sz w:val="26"/>
          <w:szCs w:val="26"/>
          <w:lang w:val="ru-RU"/>
        </w:rPr>
        <w:t>ил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 w:rsidR="005A1664" w:rsidRPr="0034775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 % молодежи (1123 человека).</w:t>
      </w:r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В рамках добровольческой деятельности в 2021 году реализовано 8 проектов:</w:t>
      </w:r>
    </w:p>
    <w:p w:rsidR="00681501" w:rsidRPr="00347753" w:rsidRDefault="00681501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C1233"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 районный  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6C1233" w:rsidRPr="00347753">
        <w:rPr>
          <w:rFonts w:ascii="Times New Roman" w:hAnsi="Times New Roman" w:cs="Times New Roman"/>
          <w:sz w:val="26"/>
          <w:szCs w:val="26"/>
          <w:lang w:val="ru-RU"/>
        </w:rPr>
        <w:t>онкурс на соискание грантов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 Главы Усть-Абаканского района, реализовано два проекта: </w:t>
      </w:r>
      <w:proofErr w:type="gramStart"/>
      <w:r w:rsidR="006C1233" w:rsidRPr="00347753">
        <w:rPr>
          <w:rFonts w:ascii="Times New Roman" w:hAnsi="Times New Roman" w:cs="Times New Roman"/>
          <w:sz w:val="26"/>
          <w:szCs w:val="26"/>
          <w:lang w:val="ru-RU"/>
        </w:rPr>
        <w:t>«Мой дом – Хакасия» (охват - 290 чел.)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 xml:space="preserve"> и  </w:t>
      </w:r>
      <w:r w:rsidR="006C1233" w:rsidRPr="00347753">
        <w:rPr>
          <w:rFonts w:ascii="Times New Roman" w:hAnsi="Times New Roman" w:cs="Times New Roman"/>
          <w:sz w:val="26"/>
          <w:szCs w:val="26"/>
          <w:lang w:val="ru-RU"/>
        </w:rPr>
        <w:t>«Никто не забыт» (охват – 362 чел.)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>;</w:t>
      </w:r>
      <w:proofErr w:type="gramEnd"/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районный проект «Безымянных могил не бывает» (охват 8 территорий - 93 чел.);</w:t>
      </w:r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реализация районных мини-проектов «Молодежная инициатива» (охват 11 территорий - 108 чел.);</w:t>
      </w:r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реализация районного проекта «Ветеран живет рядом, помоги ему», (охват 12 территорий - 98 чел.);</w:t>
      </w:r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реализация Всероссийского проекта «Знаменосцы Победы» в Усть-Абаканском районе (охват - 23 чел.);</w:t>
      </w:r>
    </w:p>
    <w:p w:rsidR="00681501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lastRenderedPageBreak/>
        <w:t>- реализация Всероссийского проекта «Правнуки Победителей» в Усть-Абаканском районе (охват - 39 чел.);</w:t>
      </w:r>
    </w:p>
    <w:p w:rsidR="006C1233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hAnsi="Times New Roman" w:cs="Times New Roman"/>
          <w:sz w:val="26"/>
          <w:szCs w:val="26"/>
          <w:lang w:val="ru-RU"/>
        </w:rPr>
        <w:t>- реализация Всероссийского проекта «Здоровая Россия – общее дело» в Усть-Абаканском районе (охват - 110 чел.).</w:t>
      </w:r>
    </w:p>
    <w:p w:rsidR="006C1233" w:rsidRPr="00347753" w:rsidRDefault="006C1233" w:rsidP="0034775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77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Рост количества добровольцев </w:t>
      </w:r>
      <w:r w:rsidRPr="00347753">
        <w:rPr>
          <w:rFonts w:ascii="Times New Roman" w:hAnsi="Times New Roman" w:cs="Times New Roman"/>
          <w:sz w:val="26"/>
          <w:szCs w:val="26"/>
          <w:lang w:val="ru-RU"/>
        </w:rPr>
        <w:t>связан с повышением активности поселений района, а также с увеличением социально-значимых мероприятий районного уровня и стимулированием добровольцев за проявленную инициативу личными грамотами и добровольческими книжками.</w:t>
      </w:r>
    </w:p>
    <w:p w:rsidR="006C1233" w:rsidRPr="00347753" w:rsidRDefault="006C1233" w:rsidP="00347753">
      <w:pPr>
        <w:pStyle w:val="Standard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47753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ab/>
        <w:t xml:space="preserve">Численность Молодежных активов (советов) в районе сохраняется </w:t>
      </w:r>
      <w:r w:rsidR="00681501" w:rsidRPr="00347753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>на уровне</w:t>
      </w:r>
      <w:r w:rsidRPr="00347753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 прошло</w:t>
      </w:r>
      <w:r w:rsidR="00681501" w:rsidRPr="00347753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>го</w:t>
      </w:r>
      <w:r w:rsidRPr="00347753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 год</w:t>
      </w:r>
      <w:r w:rsidR="00681501" w:rsidRPr="00347753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>а</w:t>
      </w:r>
      <w:r w:rsidRPr="00347753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 (</w:t>
      </w:r>
      <w:r w:rsidR="005A1664" w:rsidRPr="00347753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10 </w:t>
      </w:r>
      <w:r w:rsidRPr="00347753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объединений). </w:t>
      </w:r>
    </w:p>
    <w:p w:rsidR="0074231C" w:rsidRPr="009D1A2D" w:rsidRDefault="0074231C" w:rsidP="0074231C">
      <w:pPr>
        <w:suppressAutoHyphens/>
        <w:autoSpaceDN w:val="0"/>
        <w:spacing w:line="0" w:lineRule="atLeast"/>
        <w:contextualSpacing/>
        <w:jc w:val="center"/>
        <w:textAlignment w:val="baseline"/>
        <w:rPr>
          <w:rFonts w:eastAsia="Calibri"/>
          <w:kern w:val="3"/>
          <w:lang w:eastAsia="zh-CN" w:bidi="hi-IN"/>
        </w:rPr>
      </w:pPr>
      <w:r>
        <w:rPr>
          <w:rFonts w:eastAsia="Calibri"/>
          <w:kern w:val="3"/>
          <w:lang w:eastAsia="zh-CN" w:bidi="hi-IN"/>
        </w:rPr>
        <w:t xml:space="preserve">2. </w:t>
      </w:r>
      <w:r w:rsidRPr="009D1A2D">
        <w:rPr>
          <w:rFonts w:eastAsia="Calibri"/>
          <w:kern w:val="3"/>
          <w:lang w:eastAsia="zh-CN" w:bidi="hi-IN"/>
        </w:rPr>
        <w:t>ИНФОРМАЦИЯ</w:t>
      </w:r>
    </w:p>
    <w:p w:rsidR="0074231C" w:rsidRPr="009D1A2D" w:rsidRDefault="0074231C" w:rsidP="0074231C">
      <w:pPr>
        <w:suppressAutoHyphens/>
        <w:autoSpaceDN w:val="0"/>
        <w:spacing w:line="0" w:lineRule="atLeast"/>
        <w:contextualSpacing/>
        <w:jc w:val="center"/>
        <w:textAlignment w:val="baseline"/>
        <w:rPr>
          <w:rFonts w:eastAsia="Calibri"/>
          <w:kern w:val="3"/>
          <w:lang w:eastAsia="zh-CN" w:bidi="hi-IN"/>
        </w:rPr>
      </w:pPr>
      <w:r w:rsidRPr="009D1A2D">
        <w:rPr>
          <w:rFonts w:eastAsia="Calibri"/>
          <w:kern w:val="3"/>
          <w:lang w:eastAsia="zh-CN" w:bidi="hi-IN"/>
        </w:rPr>
        <w:t>о реализации муниципальной программы</w:t>
      </w:r>
    </w:p>
    <w:p w:rsidR="0074231C" w:rsidRPr="009D1A2D" w:rsidRDefault="0074231C" w:rsidP="0074231C">
      <w:pPr>
        <w:suppressAutoHyphens/>
        <w:autoSpaceDN w:val="0"/>
        <w:spacing w:line="0" w:lineRule="atLeast"/>
        <w:contextualSpacing/>
        <w:jc w:val="both"/>
        <w:textAlignment w:val="baseline"/>
        <w:rPr>
          <w:rFonts w:eastAsia="Calibri"/>
          <w:kern w:val="3"/>
          <w:lang w:eastAsia="zh-CN" w:bidi="hi-IN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62"/>
        <w:gridCol w:w="1355"/>
        <w:gridCol w:w="1134"/>
        <w:gridCol w:w="126"/>
        <w:gridCol w:w="1411"/>
        <w:gridCol w:w="7"/>
        <w:gridCol w:w="3678"/>
        <w:gridCol w:w="7"/>
      </w:tblGrid>
      <w:tr w:rsidR="0074231C" w:rsidRPr="00347753" w:rsidTr="00377AA9">
        <w:trPr>
          <w:gridAfter w:val="1"/>
          <w:wAfter w:w="7" w:type="dxa"/>
          <w:trHeight w:val="110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Наименование муниципальной программы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347753">
              <w:rPr>
                <w:kern w:val="3"/>
                <w:lang w:eastAsia="zh-CN" w:bidi="hi-IN"/>
              </w:rPr>
              <w:t>«Культура Усть-Абаканского района»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подпрограмма «Молодежь Усть-Абаканского района»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  <w:vMerge w:val="restart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ИТОГО по программе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(тыс. рублей)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134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ind w:left="-62" w:right="-47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кассовыерасходы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3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Процентисполнения</w:t>
            </w:r>
            <w:proofErr w:type="spellEnd"/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Примечание</w:t>
            </w:r>
            <w:proofErr w:type="spellEnd"/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  <w:vMerge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</w:p>
        </w:tc>
        <w:tc>
          <w:tcPr>
            <w:tcW w:w="1355" w:type="dxa"/>
            <w:shd w:val="clear" w:color="auto" w:fill="auto"/>
          </w:tcPr>
          <w:p w:rsidR="0074231C" w:rsidRPr="00EE09D2" w:rsidRDefault="0074231C" w:rsidP="00377AA9">
            <w:pPr>
              <w:jc w:val="center"/>
              <w:rPr>
                <w:bCs/>
                <w:color w:val="000000"/>
              </w:rPr>
            </w:pPr>
            <w:r w:rsidRPr="00EE09D2">
              <w:rPr>
                <w:bCs/>
                <w:color w:val="000000"/>
              </w:rPr>
              <w:t>112 159,4</w:t>
            </w:r>
          </w:p>
          <w:p w:rsidR="0074231C" w:rsidRPr="00EE09D2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74231C" w:rsidRPr="00EE09D2" w:rsidRDefault="0074231C" w:rsidP="00377AA9">
            <w:pPr>
              <w:jc w:val="center"/>
              <w:rPr>
                <w:bCs/>
                <w:color w:val="000000"/>
              </w:rPr>
            </w:pPr>
            <w:r w:rsidRPr="00EE09D2">
              <w:rPr>
                <w:bCs/>
                <w:color w:val="000000"/>
              </w:rPr>
              <w:t>107 295,2</w:t>
            </w:r>
          </w:p>
          <w:p w:rsidR="0074231C" w:rsidRPr="00EE09D2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74231C" w:rsidRPr="00EE09D2" w:rsidRDefault="0074231C" w:rsidP="00377AA9">
            <w:pPr>
              <w:jc w:val="center"/>
              <w:rPr>
                <w:bCs/>
                <w:color w:val="000000"/>
              </w:rPr>
            </w:pPr>
            <w:r w:rsidRPr="00EE09D2">
              <w:rPr>
                <w:bCs/>
                <w:color w:val="000000"/>
              </w:rPr>
              <w:t>95,7</w:t>
            </w:r>
          </w:p>
          <w:p w:rsidR="0074231C" w:rsidRPr="00EE09D2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</w:p>
        </w:tc>
        <w:tc>
          <w:tcPr>
            <w:tcW w:w="3685" w:type="dxa"/>
            <w:gridSpan w:val="2"/>
          </w:tcPr>
          <w:p w:rsidR="0074231C" w:rsidRPr="00563480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bookmarkStart w:id="0" w:name="__DdeLink__814_4031569076"/>
            <w:r>
              <w:rPr>
                <w:color w:val="000000"/>
                <w:sz w:val="22"/>
              </w:rPr>
              <w:t>Частичное не</w:t>
            </w:r>
            <w:bookmarkStart w:id="1" w:name="__DdeLink__2105_2909998759"/>
            <w:r>
              <w:rPr>
                <w:color w:val="000000"/>
                <w:sz w:val="22"/>
              </w:rPr>
              <w:t xml:space="preserve">выполнение мероприятий обусловлено  </w:t>
            </w:r>
            <w:r>
              <w:t>доведением лимитов 27 декабря 2021 года</w:t>
            </w:r>
            <w:bookmarkEnd w:id="0"/>
            <w:bookmarkEnd w:id="1"/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</w:pPr>
            <w:r w:rsidRPr="00347753">
              <w:rPr>
                <w:rFonts w:eastAsia="SimSun"/>
                <w:kern w:val="3"/>
                <w:lang w:eastAsia="zh-CN" w:bidi="hi-IN"/>
              </w:rPr>
              <w:t xml:space="preserve">Цель: </w:t>
            </w:r>
            <w:r w:rsidRPr="00347753">
              <w:t xml:space="preserve">создание условий для повышения качества и разнообразия услуг, предоставляемых в сфере культуры и искусства;  </w:t>
            </w:r>
          </w:p>
          <w:p w:rsidR="0074231C" w:rsidRPr="00347753" w:rsidRDefault="0074231C" w:rsidP="00377AA9">
            <w:pPr>
              <w:tabs>
                <w:tab w:val="left" w:pos="0"/>
              </w:tabs>
              <w:jc w:val="both"/>
            </w:pPr>
            <w:r w:rsidRPr="00347753">
              <w:t xml:space="preserve">увеличение охвата населения услугами культуры, стимулирование и поддержка самодеятельного  творчества и творческих коллективов, развитие культурно-досуговой деятельности и традиционной культуры жителей Усть-Абаканского района; </w:t>
            </w:r>
          </w:p>
          <w:p w:rsidR="0074231C" w:rsidRPr="00347753" w:rsidRDefault="0074231C" w:rsidP="00377AA9">
            <w:pPr>
              <w:tabs>
                <w:tab w:val="left" w:pos="0"/>
              </w:tabs>
              <w:jc w:val="both"/>
            </w:pPr>
            <w:r w:rsidRPr="00347753">
              <w:t xml:space="preserve">обеспечение безопасности культурных ценностей на территории  республики на основе сохранения культурного  наследия и развития культурного многообразия;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t>совершенствование архивного дела в Усть-Абаканском районе, содействие социальному становлению молодых граждан Усть-Абаканского района через расширение сферы деятельности молодежных общественных объединений в муниципальных образованиях Усть-Абаканского района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47753">
              <w:rPr>
                <w:kern w:val="3"/>
                <w:lang w:bidi="hi-IN"/>
              </w:rPr>
              <w:t>Задача 1 «</w:t>
            </w:r>
            <w:r w:rsidRPr="00347753">
              <w:t>Создание условий для повышения качества и разнообразия услуг, предоставляемых в сфере культуры и искусства, увеличение охвата населения услугами культуры»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47753">
              <w:rPr>
                <w:kern w:val="3"/>
                <w:lang w:bidi="hi-IN"/>
              </w:rPr>
              <w:t xml:space="preserve">Подпрограмма </w:t>
            </w:r>
            <w:r w:rsidRPr="00347753">
              <w:t>«Развитие культурного потенциала Усть-Абаканского района»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198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Наименованиеосновногомероприятия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 xml:space="preserve">,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показателя</w:t>
            </w:r>
            <w:proofErr w:type="spellEnd"/>
          </w:p>
        </w:tc>
        <w:tc>
          <w:tcPr>
            <w:tcW w:w="141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ind w:left="-62" w:right="-62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ind w:left="-62" w:right="-62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кассовыерасходы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</w:t>
            </w:r>
            <w:proofErr w:type="gramStart"/>
            <w:r w:rsidRPr="00347753">
              <w:rPr>
                <w:rFonts w:eastAsia="Calibri"/>
                <w:kern w:val="3"/>
                <w:lang w:eastAsia="zh-CN" w:bidi="hi-IN"/>
              </w:rPr>
              <w:t xml:space="preserve"> -)</w:t>
            </w:r>
            <w:proofErr w:type="gramEnd"/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198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lastRenderedPageBreak/>
              <w:t>1 основное мероприятие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«Обеспечение развития отрасли культуры»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231C" w:rsidRPr="002D2B4A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2D2B4A">
              <w:rPr>
                <w:rFonts w:eastAsia="SimSun"/>
                <w:color w:val="000000"/>
                <w:kern w:val="3"/>
                <w:lang w:eastAsia="zh-CN" w:bidi="hi-IN"/>
              </w:rPr>
              <w:t>30 403,4</w:t>
            </w:r>
          </w:p>
          <w:p w:rsidR="0074231C" w:rsidRPr="00B4751F" w:rsidRDefault="0074231C" w:rsidP="00377AA9">
            <w:pPr>
              <w:tabs>
                <w:tab w:val="left" w:pos="1114"/>
              </w:tabs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highlight w:val="red"/>
                <w:lang w:eastAsia="zh-CN" w:bidi="hi-IN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4231C" w:rsidRPr="00AF5455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AF5455">
              <w:rPr>
                <w:rFonts w:eastAsia="SimSun"/>
                <w:color w:val="000000"/>
                <w:kern w:val="3"/>
                <w:lang w:eastAsia="zh-CN" w:bidi="hi-IN"/>
              </w:rPr>
              <w:t>28 179,4</w:t>
            </w:r>
          </w:p>
          <w:p w:rsidR="0074231C" w:rsidRPr="00B4751F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highlight w:val="red"/>
                <w:lang w:eastAsia="zh-CN" w:bidi="hi-IN"/>
              </w:rPr>
            </w:pPr>
          </w:p>
        </w:tc>
        <w:tc>
          <w:tcPr>
            <w:tcW w:w="1411" w:type="dxa"/>
            <w:shd w:val="clear" w:color="auto" w:fill="auto"/>
          </w:tcPr>
          <w:p w:rsidR="0074231C" w:rsidRPr="00AF5455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F5455">
              <w:rPr>
                <w:rFonts w:eastAsia="SimSun"/>
                <w:kern w:val="3"/>
                <w:lang w:val="en-US" w:eastAsia="zh-CN" w:bidi="hi-IN"/>
              </w:rPr>
              <w:t>9</w:t>
            </w:r>
            <w:r w:rsidRPr="00AF5455">
              <w:rPr>
                <w:rFonts w:eastAsia="SimSun"/>
                <w:kern w:val="3"/>
                <w:lang w:eastAsia="zh-CN" w:bidi="hi-IN"/>
              </w:rPr>
              <w:t>2</w:t>
            </w:r>
            <w:r w:rsidRPr="00AF5455">
              <w:rPr>
                <w:rFonts w:eastAsia="SimSun"/>
                <w:kern w:val="3"/>
                <w:lang w:val="en-US" w:eastAsia="zh-CN" w:bidi="hi-IN"/>
              </w:rPr>
              <w:t>,6</w:t>
            </w:r>
            <w:r w:rsidRPr="00AF5455">
              <w:rPr>
                <w:rFonts w:eastAsia="SimSun"/>
                <w:kern w:val="3"/>
                <w:lang w:eastAsia="zh-CN" w:bidi="hi-IN"/>
              </w:rPr>
              <w:t>%</w:t>
            </w:r>
          </w:p>
          <w:p w:rsidR="0074231C" w:rsidRPr="00B4751F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highlight w:val="red"/>
                <w:lang w:eastAsia="zh-CN" w:bidi="hi-IN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bookmarkStart w:id="2" w:name="__DdeLink__1529_120103501951"/>
            <w:bookmarkStart w:id="3" w:name="__DdeLink__1529_1201035019"/>
            <w:r>
              <w:rPr>
                <w:color w:val="000000"/>
                <w:sz w:val="22"/>
              </w:rPr>
              <w:t>Н</w:t>
            </w:r>
            <w:bookmarkEnd w:id="2"/>
            <w:r>
              <w:rPr>
                <w:color w:val="000000"/>
                <w:sz w:val="22"/>
              </w:rPr>
              <w:t xml:space="preserve">изкий процент исполнения </w:t>
            </w:r>
            <w:r>
              <w:rPr>
                <w:sz w:val="22"/>
              </w:rPr>
              <w:t xml:space="preserve">обусловлен </w:t>
            </w:r>
            <w:r>
              <w:t>доведением лимитов 27 декабря 2021 года</w:t>
            </w:r>
            <w:bookmarkEnd w:id="3"/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198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2 основное мероприятие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kern w:val="3"/>
                <w:lang w:eastAsia="zh-CN" w:bidi="hi-IN"/>
              </w:rPr>
              <w:t>«Региональный проект Республики Хакасия «Культурная среда»</w:t>
            </w:r>
          </w:p>
        </w:tc>
        <w:tc>
          <w:tcPr>
            <w:tcW w:w="1417" w:type="dxa"/>
            <w:gridSpan w:val="2"/>
          </w:tcPr>
          <w:p w:rsidR="0074231C" w:rsidRPr="002D2B4A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highlight w:val="red"/>
                <w:lang w:eastAsia="zh-CN" w:bidi="hi-IN"/>
              </w:rPr>
            </w:pPr>
            <w:r w:rsidRPr="002D2B4A">
              <w:rPr>
                <w:rFonts w:eastAsia="SimSun"/>
                <w:color w:val="000000"/>
                <w:kern w:val="3"/>
                <w:lang w:eastAsia="zh-CN" w:bidi="hi-IN"/>
              </w:rPr>
              <w:t>12 430,1</w:t>
            </w:r>
          </w:p>
        </w:tc>
        <w:tc>
          <w:tcPr>
            <w:tcW w:w="1260" w:type="dxa"/>
            <w:gridSpan w:val="2"/>
          </w:tcPr>
          <w:p w:rsidR="0074231C" w:rsidRPr="00B4751F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highlight w:val="red"/>
                <w:lang w:eastAsia="zh-CN" w:bidi="hi-IN"/>
              </w:rPr>
            </w:pPr>
            <w:r w:rsidRPr="002D2B4A">
              <w:rPr>
                <w:rFonts w:eastAsia="SimSun"/>
                <w:color w:val="000000"/>
                <w:kern w:val="3"/>
                <w:lang w:eastAsia="zh-CN" w:bidi="hi-IN"/>
              </w:rPr>
              <w:t>12 430,1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val="en-US" w:eastAsia="zh-CN" w:bidi="hi-IN"/>
              </w:rPr>
              <w:t>100,0</w:t>
            </w:r>
            <w:r w:rsidRPr="00347753">
              <w:rPr>
                <w:rFonts w:eastAsia="SimSun"/>
                <w:kern w:val="3"/>
                <w:lang w:eastAsia="zh-CN" w:bidi="hi-IN"/>
              </w:rPr>
              <w:t>%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  <w:trHeight w:val="21"/>
        </w:trPr>
        <w:tc>
          <w:tcPr>
            <w:tcW w:w="198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ИТОГО</w:t>
            </w:r>
          </w:p>
        </w:tc>
        <w:tc>
          <w:tcPr>
            <w:tcW w:w="141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bCs/>
                <w:color w:val="000000"/>
                <w:kern w:val="3"/>
                <w:lang w:val="en-US" w:eastAsia="zh-CN" w:bidi="hi-IN"/>
              </w:rPr>
              <w:t>42 833,5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bCs/>
                <w:color w:val="000000"/>
                <w:kern w:val="3"/>
                <w:lang w:val="en-US" w:eastAsia="zh-CN" w:bidi="hi-IN"/>
              </w:rPr>
              <w:t>40 609,3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bCs/>
                <w:kern w:val="3"/>
                <w:lang w:val="en-US" w:eastAsia="zh-CN" w:bidi="hi-IN"/>
              </w:rPr>
              <w:t>94,8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Х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color w:val="00B0F0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Показатели</w:t>
            </w:r>
            <w:proofErr w:type="spellEnd"/>
          </w:p>
        </w:tc>
      </w:tr>
      <w:tr w:rsidR="0074231C" w:rsidRPr="00347753" w:rsidTr="00377AA9">
        <w:tblPrEx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Показатель 1. </w:t>
            </w:r>
            <w:r w:rsidRPr="00347753">
              <w:t>Увеличение количества участников (зрителей) культурно-массовых мероприятий на бесплатной и платной основе в учреждениях культуры 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224134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220624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На основании соглашения между администрацией Усть-Абаканского района и Министерством культуры Республики Хакасия в показатели «дорожной карты» были внесены изменения, таким образом, плановый  показатель составил 220616 чел.</w:t>
            </w:r>
          </w:p>
        </w:tc>
      </w:tr>
      <w:tr w:rsidR="0074231C" w:rsidRPr="00347753" w:rsidTr="00377AA9">
        <w:tblPrEx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Показатель 2. </w:t>
            </w:r>
            <w:r w:rsidRPr="00347753">
              <w:t>Увеличение количества мероприятий в досуговых учреждениях культуры 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74231C" w:rsidRPr="00347753" w:rsidTr="00377AA9">
        <w:tblPrEx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Показатель 3.  Количество специалистов, прошедших курсы повышения квалификации 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rPr>
                <w:lang w:eastAsia="zh-CN"/>
              </w:rPr>
            </w:pPr>
            <w:r w:rsidRPr="00347753">
              <w:t xml:space="preserve">Показатель  достигнут в рамках участия творческих работников в Федеральном проекте «Творческие люди», в рамках которого пять сотрудников  прошли повышение квалификации </w:t>
            </w:r>
          </w:p>
        </w:tc>
      </w:tr>
      <w:tr w:rsidR="0074231C" w:rsidRPr="00347753" w:rsidTr="00377AA9">
        <w:tblPrEx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1C" w:rsidRPr="00347753" w:rsidRDefault="0074231C" w:rsidP="00377AA9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 xml:space="preserve">Показатель 4.  Доля муниципальных </w:t>
            </w:r>
            <w:r w:rsidRPr="00347753">
              <w:rPr>
                <w:rFonts w:eastAsia="SimSun"/>
                <w:kern w:val="3"/>
                <w:lang w:eastAsia="zh-CN" w:bidi="hi-IN"/>
              </w:rPr>
              <w:lastRenderedPageBreak/>
              <w:t>учреждений культуры, здания которых находятся в аварийном состоянии или требуют капитального ремонта, в общем количестве муниципальных учреждений 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lastRenderedPageBreak/>
              <w:t>12,</w:t>
            </w:r>
            <w:r w:rsidRPr="00347753">
              <w:rPr>
                <w:rFonts w:eastAsia="Calibri"/>
                <w:kern w:val="3"/>
                <w:lang w:eastAsia="zh-CN" w:bidi="hi-IN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29,27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C" w:rsidRPr="00347753" w:rsidRDefault="0074231C" w:rsidP="00377AA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 xml:space="preserve">Повышениепланового показателя на 2021-2023 гг. обусловлено проведением в  2021 году </w:t>
            </w:r>
            <w:r w:rsidRPr="00347753">
              <w:rPr>
                <w:rFonts w:eastAsia="SimSun"/>
                <w:kern w:val="3"/>
                <w:lang w:eastAsia="zh-CN" w:bidi="hi-IN"/>
              </w:rPr>
              <w:lastRenderedPageBreak/>
              <w:t xml:space="preserve">капитального ремонта в следующихкультурно-досуговых учреждениях: РДК «Дружба»,  ДК им. Ю.А. Гагарина,                 </w:t>
            </w:r>
            <w:proofErr w:type="spellStart"/>
            <w:r w:rsidRPr="00347753">
              <w:rPr>
                <w:rFonts w:eastAsia="SimSun"/>
                <w:kern w:val="3"/>
                <w:lang w:eastAsia="zh-CN" w:bidi="hi-IN"/>
              </w:rPr>
              <w:t>Усть-Бюрский</w:t>
            </w:r>
            <w:proofErr w:type="spellEnd"/>
            <w:r w:rsidRPr="00347753">
              <w:rPr>
                <w:rFonts w:eastAsia="SimSun"/>
                <w:kern w:val="3"/>
                <w:lang w:eastAsia="zh-CN" w:bidi="hi-IN"/>
              </w:rPr>
              <w:t xml:space="preserve"> СДК,                            </w:t>
            </w:r>
            <w:proofErr w:type="spellStart"/>
            <w:r w:rsidRPr="00347753">
              <w:rPr>
                <w:rFonts w:eastAsia="SimSun"/>
                <w:kern w:val="3"/>
                <w:lang w:eastAsia="zh-CN" w:bidi="hi-IN"/>
              </w:rPr>
              <w:t>В-Биджинский</w:t>
            </w:r>
            <w:proofErr w:type="spellEnd"/>
            <w:r w:rsidRPr="00347753">
              <w:rPr>
                <w:rFonts w:eastAsia="SimSun"/>
                <w:kern w:val="3"/>
                <w:lang w:eastAsia="zh-CN" w:bidi="hi-IN"/>
              </w:rPr>
              <w:t xml:space="preserve"> СДК и Чарковский СДК.  В 2021 году подготовлена проектно-сметная документация на капитальный ремонт МКУ «</w:t>
            </w:r>
            <w:proofErr w:type="spellStart"/>
            <w:r w:rsidRPr="00347753">
              <w:rPr>
                <w:rFonts w:eastAsia="SimSun"/>
                <w:kern w:val="3"/>
                <w:lang w:eastAsia="zh-CN" w:bidi="hi-IN"/>
              </w:rPr>
              <w:t>Сапоговский</w:t>
            </w:r>
            <w:proofErr w:type="spellEnd"/>
            <w:r w:rsidRPr="00347753">
              <w:rPr>
                <w:rFonts w:eastAsia="SimSun"/>
                <w:kern w:val="3"/>
                <w:lang w:eastAsia="zh-CN" w:bidi="hi-IN"/>
              </w:rPr>
              <w:t xml:space="preserve"> СДК», филиал № 2 п. </w:t>
            </w:r>
            <w:proofErr w:type="spellStart"/>
            <w:r w:rsidRPr="00347753">
              <w:rPr>
                <w:rFonts w:eastAsia="SimSun"/>
                <w:kern w:val="3"/>
                <w:lang w:eastAsia="zh-CN" w:bidi="hi-IN"/>
              </w:rPr>
              <w:t>Ташеба</w:t>
            </w:r>
            <w:proofErr w:type="spellEnd"/>
            <w:r w:rsidRPr="00347753">
              <w:rPr>
                <w:rFonts w:eastAsia="SimSun"/>
                <w:kern w:val="3"/>
                <w:lang w:eastAsia="zh-CN" w:bidi="hi-IN"/>
              </w:rPr>
              <w:t>. Таким образом, число зданий, требующих капитального ремонта, составило 8 единиц: МКУ «Культурно-спортивный комплекс «Расцвет», МБУ «Районный Дом культуры «Дружба», МКУ «</w:t>
            </w:r>
            <w:proofErr w:type="spellStart"/>
            <w:r w:rsidRPr="00347753">
              <w:rPr>
                <w:rFonts w:eastAsia="SimSun"/>
                <w:kern w:val="3"/>
                <w:lang w:eastAsia="zh-CN" w:bidi="hi-IN"/>
              </w:rPr>
              <w:t>Сапоговский</w:t>
            </w:r>
            <w:proofErr w:type="spellEnd"/>
            <w:r w:rsidRPr="00347753">
              <w:rPr>
                <w:rFonts w:eastAsia="SimSun"/>
                <w:kern w:val="3"/>
                <w:lang w:eastAsia="zh-CN" w:bidi="hi-IN"/>
              </w:rPr>
              <w:t xml:space="preserve"> СДК», филиал МКУ «Центр» Чапаевский СДК», МКУ «Райковский СДК», МКУ «Колос» Опытненского сельского совета, СКЦ «</w:t>
            </w:r>
            <w:proofErr w:type="spellStart"/>
            <w:r w:rsidRPr="00347753">
              <w:rPr>
                <w:rFonts w:eastAsia="SimSun"/>
                <w:kern w:val="3"/>
                <w:lang w:eastAsia="zh-CN" w:bidi="hi-IN"/>
              </w:rPr>
              <w:t>Шурышев</w:t>
            </w:r>
            <w:proofErr w:type="spellEnd"/>
            <w:r w:rsidRPr="00347753">
              <w:rPr>
                <w:rFonts w:eastAsia="SimSun"/>
                <w:kern w:val="3"/>
                <w:lang w:eastAsia="zh-CN" w:bidi="hi-IN"/>
              </w:rPr>
              <w:t>»,  МКУ «</w:t>
            </w:r>
            <w:proofErr w:type="spellStart"/>
            <w:r w:rsidRPr="00347753">
              <w:rPr>
                <w:rFonts w:eastAsia="SimSun"/>
                <w:kern w:val="3"/>
                <w:lang w:eastAsia="zh-CN" w:bidi="hi-IN"/>
              </w:rPr>
              <w:t>Усть-Бюрский</w:t>
            </w:r>
            <w:proofErr w:type="spellEnd"/>
            <w:r w:rsidRPr="00347753">
              <w:rPr>
                <w:rFonts w:eastAsia="SimSun"/>
                <w:kern w:val="3"/>
                <w:lang w:eastAsia="zh-CN" w:bidi="hi-IN"/>
              </w:rPr>
              <w:t xml:space="preserve"> СДК»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198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val="en-US" w:bidi="hi-IN"/>
              </w:rPr>
              <w:lastRenderedPageBreak/>
              <w:t xml:space="preserve">ИТОГО </w:t>
            </w:r>
            <w:proofErr w:type="spellStart"/>
            <w:r w:rsidRPr="00347753">
              <w:rPr>
                <w:rFonts w:eastAsia="F"/>
                <w:kern w:val="3"/>
                <w:lang w:val="en-US" w:bidi="hi-IN"/>
              </w:rPr>
              <w:t>достижениерезультата</w:t>
            </w:r>
            <w:proofErr w:type="spellEnd"/>
          </w:p>
        </w:tc>
        <w:tc>
          <w:tcPr>
            <w:tcW w:w="1417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val="en-US" w:bidi="hi-IN"/>
              </w:rPr>
            </w:pPr>
            <w:r w:rsidRPr="00347753">
              <w:rPr>
                <w:rFonts w:eastAsia="F"/>
                <w:kern w:val="3"/>
                <w:lang w:val="en-US" w:bidi="hi-IN"/>
              </w:rPr>
              <w:t>Х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val="en-US" w:bidi="hi-IN"/>
              </w:rPr>
            </w:pPr>
            <w:r w:rsidRPr="00347753">
              <w:rPr>
                <w:rFonts w:eastAsia="F"/>
                <w:kern w:val="3"/>
                <w:lang w:val="en-US" w:bidi="hi-IN"/>
              </w:rPr>
              <w:t>Х</w:t>
            </w:r>
          </w:p>
        </w:tc>
        <w:tc>
          <w:tcPr>
            <w:tcW w:w="1418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+2</w:t>
            </w:r>
          </w:p>
        </w:tc>
        <w:tc>
          <w:tcPr>
            <w:tcW w:w="3678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Х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Задача 2 «</w:t>
            </w:r>
            <w:r w:rsidRPr="00347753">
              <w:t>Обеспечение безопасности культурных ценностей на территории  республики на основе сохранения культурного  наследия и развития культурного многообразия; совершенствование архивного дела в Усть-Абаканском районе»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</w:pPr>
            <w:r w:rsidRPr="00347753">
              <w:rPr>
                <w:rFonts w:eastAsia="SimSun"/>
                <w:kern w:val="3"/>
                <w:lang w:eastAsia="zh-CN" w:bidi="hi-IN"/>
              </w:rPr>
              <w:t xml:space="preserve">Подпрограмма 2 </w:t>
            </w:r>
            <w:r w:rsidRPr="00347753">
              <w:t>«Наследие Усть-Абаканского района»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Наименованиеосновногомероприятия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 xml:space="preserve">,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показателя</w:t>
            </w:r>
            <w:proofErr w:type="spellEnd"/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кассовыерасходы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Процент выполнени</w:t>
            </w:r>
            <w:r>
              <w:rPr>
                <w:rFonts w:eastAsia="Calibri"/>
                <w:kern w:val="3"/>
                <w:lang w:eastAsia="zh-CN" w:bidi="hi-IN"/>
              </w:rPr>
              <w:t>я</w:t>
            </w:r>
            <w:r w:rsidRPr="00347753">
              <w:rPr>
                <w:rFonts w:eastAsia="Calibri"/>
                <w:kern w:val="3"/>
                <w:lang w:eastAsia="zh-CN" w:bidi="hi-IN"/>
              </w:rPr>
              <w:t>, оценка результатов (+ или</w:t>
            </w:r>
            <w:proofErr w:type="gramStart"/>
            <w:r w:rsidRPr="00347753">
              <w:rPr>
                <w:rFonts w:eastAsia="Calibri"/>
                <w:kern w:val="3"/>
                <w:lang w:eastAsia="zh-CN" w:bidi="hi-IN"/>
              </w:rPr>
              <w:t xml:space="preserve"> -)</w:t>
            </w:r>
            <w:proofErr w:type="gramEnd"/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b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1 основное мероприятие «Совершенствование библиотечной деятельности»</w:t>
            </w:r>
          </w:p>
        </w:tc>
        <w:tc>
          <w:tcPr>
            <w:tcW w:w="1355" w:type="dxa"/>
          </w:tcPr>
          <w:p w:rsidR="0074231C" w:rsidRPr="00B4751F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val="en-US" w:eastAsia="zh-CN" w:bidi="hi-IN"/>
              </w:rPr>
              <w:t>29668,</w:t>
            </w:r>
            <w:r>
              <w:rPr>
                <w:rFonts w:eastAsia="SimSun"/>
                <w:kern w:val="3"/>
                <w:lang w:eastAsia="zh-CN" w:bidi="hi-IN"/>
              </w:rPr>
              <w:t>0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B4751F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val="en-US" w:eastAsia="zh-CN" w:bidi="hi-IN"/>
              </w:rPr>
              <w:t>28780,</w:t>
            </w:r>
            <w:r>
              <w:rPr>
                <w:rFonts w:eastAsia="SimSun"/>
                <w:kern w:val="3"/>
                <w:lang w:eastAsia="zh-CN" w:bidi="hi-IN"/>
              </w:rPr>
              <w:t>4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B4751F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val="en-US" w:eastAsia="zh-CN" w:bidi="hi-IN"/>
              </w:rPr>
              <w:t>97,0</w:t>
            </w:r>
            <w:r>
              <w:rPr>
                <w:rFonts w:eastAsia="SimSun"/>
                <w:kern w:val="3"/>
                <w:lang w:eastAsia="zh-CN" w:bidi="hi-IN"/>
              </w:rPr>
              <w:t>%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2 основное мероприятие «Сохранение культурных ценностей»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val="en-US" w:eastAsia="zh-CN" w:bidi="hi-IN"/>
              </w:rPr>
              <w:t>9 727,9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val="en-US" w:eastAsia="zh-CN" w:bidi="hi-IN"/>
              </w:rPr>
              <w:t>8 854,5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B4751F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91,0</w:t>
            </w:r>
            <w:r>
              <w:rPr>
                <w:rFonts w:eastAsia="SimSun"/>
                <w:color w:val="000000"/>
                <w:kern w:val="3"/>
                <w:lang w:eastAsia="zh-CN" w:bidi="hi-IN"/>
              </w:rPr>
              <w:t>%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347753">
              <w:rPr>
                <w:color w:val="000000"/>
              </w:rPr>
              <w:t xml:space="preserve">Частичное невыполнение мероприятий обусловлено  </w:t>
            </w:r>
            <w:r w:rsidRPr="00347753">
              <w:t>доведением лимитов</w:t>
            </w:r>
            <w:r>
              <w:t xml:space="preserve"> бюджетных обязательств</w:t>
            </w:r>
            <w:r w:rsidRPr="00347753">
              <w:t xml:space="preserve"> 27 декабря 2021 года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lastRenderedPageBreak/>
              <w:t>3 основное мероприятие «Развитие архивного дела»</w:t>
            </w:r>
          </w:p>
        </w:tc>
        <w:tc>
          <w:tcPr>
            <w:tcW w:w="1355" w:type="dxa"/>
          </w:tcPr>
          <w:p w:rsidR="0074231C" w:rsidRPr="00B4751F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val="en-US" w:eastAsia="zh-CN" w:bidi="hi-IN"/>
              </w:rPr>
              <w:t>332,</w:t>
            </w:r>
            <w:r>
              <w:rPr>
                <w:rFonts w:eastAsia="SimSun"/>
                <w:kern w:val="3"/>
                <w:lang w:eastAsia="zh-CN" w:bidi="hi-IN"/>
              </w:rPr>
              <w:t>4</w:t>
            </w:r>
          </w:p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val="en-US" w:eastAsia="zh-CN" w:bidi="hi-IN"/>
              </w:rPr>
              <w:t>332,3</w:t>
            </w:r>
          </w:p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B4751F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100,0</w:t>
            </w:r>
            <w:r>
              <w:rPr>
                <w:rFonts w:eastAsia="SimSun"/>
                <w:color w:val="000000"/>
                <w:kern w:val="3"/>
                <w:lang w:eastAsia="zh-CN" w:bidi="hi-IN"/>
              </w:rPr>
              <w:t>%</w:t>
            </w:r>
          </w:p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4 основное мероприятие «Региональный проект Республики Хакасия «Культурная среда»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5000,0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5000,0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B4751F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100,0</w:t>
            </w:r>
            <w:r>
              <w:rPr>
                <w:rFonts w:eastAsia="SimSun"/>
                <w:color w:val="000000"/>
                <w:kern w:val="3"/>
                <w:lang w:eastAsia="zh-CN" w:bidi="hi-IN"/>
              </w:rPr>
              <w:t>%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5 основное мероприятие  «Региональный проект Республики Хакасия «Творческие люди»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154,6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154,6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B4751F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100,0</w:t>
            </w:r>
            <w:r>
              <w:rPr>
                <w:rFonts w:eastAsia="SimSun"/>
                <w:color w:val="000000"/>
                <w:kern w:val="3"/>
                <w:lang w:eastAsia="zh-CN" w:bidi="hi-IN"/>
              </w:rPr>
              <w:t>%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  <w:trHeight w:val="21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ИТОГО</w:t>
            </w:r>
          </w:p>
        </w:tc>
        <w:tc>
          <w:tcPr>
            <w:tcW w:w="1355" w:type="dxa"/>
          </w:tcPr>
          <w:p w:rsidR="0074231C" w:rsidRPr="002D2B4A" w:rsidRDefault="0074231C" w:rsidP="00377AA9">
            <w:pPr>
              <w:jc w:val="center"/>
              <w:rPr>
                <w:bCs/>
              </w:rPr>
            </w:pPr>
            <w:r w:rsidRPr="002D2B4A">
              <w:rPr>
                <w:bCs/>
              </w:rPr>
              <w:t>44 882,9</w:t>
            </w:r>
          </w:p>
          <w:p w:rsidR="0074231C" w:rsidRPr="002D2B4A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highlight w:val="red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2D2B4A" w:rsidRDefault="0074231C" w:rsidP="00377AA9">
            <w:pPr>
              <w:jc w:val="center"/>
              <w:rPr>
                <w:bCs/>
              </w:rPr>
            </w:pPr>
            <w:r w:rsidRPr="002D2B4A">
              <w:rPr>
                <w:bCs/>
              </w:rPr>
              <w:t>43 121,9</w:t>
            </w:r>
          </w:p>
          <w:p w:rsidR="0074231C" w:rsidRPr="002D2B4A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highlight w:val="red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2D2B4A" w:rsidRDefault="0074231C" w:rsidP="00377AA9">
            <w:pPr>
              <w:jc w:val="center"/>
              <w:rPr>
                <w:bCs/>
              </w:rPr>
            </w:pPr>
            <w:r w:rsidRPr="002D2B4A">
              <w:rPr>
                <w:bCs/>
              </w:rPr>
              <w:t>96,1</w:t>
            </w:r>
            <w:r w:rsidRPr="002D2B4A">
              <w:rPr>
                <w:rFonts w:eastAsia="Calibri"/>
                <w:kern w:val="3"/>
                <w:lang w:eastAsia="zh-CN" w:bidi="hi-IN"/>
              </w:rPr>
              <w:t>%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Х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color w:val="00B0F0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Показатели</w:t>
            </w:r>
            <w:proofErr w:type="spellEnd"/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Показатель 1 . </w:t>
            </w:r>
            <w:r w:rsidRPr="00347753">
              <w:t>Увеличение количества новых поступлений (книг) на 1000 человек населения  (экз.)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jc w:val="center"/>
            </w:pPr>
            <w:r w:rsidRPr="00347753">
              <w:t>250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lang w:eastAsia="zh-CN"/>
              </w:rPr>
              <w:t>179,5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-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E w:val="0"/>
              <w:autoSpaceDN w:val="0"/>
              <w:adjustRightInd w:val="0"/>
              <w:outlineLvl w:val="1"/>
              <w:rPr>
                <w:lang w:eastAsia="zh-CN"/>
              </w:rPr>
            </w:pPr>
            <w:proofErr w:type="gramStart"/>
            <w:r w:rsidRPr="00347753">
              <w:rPr>
                <w:lang w:eastAsia="zh-CN"/>
              </w:rPr>
              <w:t>Показатель не достиг</w:t>
            </w:r>
            <w:proofErr w:type="gramEnd"/>
            <w:r w:rsidRPr="00347753">
              <w:rPr>
                <w:lang w:eastAsia="zh-CN"/>
              </w:rPr>
              <w:t xml:space="preserve"> планового значения показателя, в связи с тем, что на комплектование библиотек повлиялонедостаточное финансированиеи повышение стоимости книг почти в 1,5 раза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t>Показатель 2. Увеличение количества посещений библиотек района (чел.)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jc w:val="center"/>
            </w:pPr>
            <w:r w:rsidRPr="00347753">
              <w:t>150070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jc w:val="center"/>
            </w:pPr>
            <w:r w:rsidRPr="00347753">
              <w:t>142008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jc w:val="center"/>
            </w:pPr>
            <w:r w:rsidRPr="00347753">
              <w:t>-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r w:rsidRPr="00347753">
              <w:t xml:space="preserve">Показатель не выполнен из-за </w:t>
            </w:r>
            <w:r>
              <w:t xml:space="preserve">введения ограничительных </w:t>
            </w:r>
            <w:r w:rsidRPr="00347753">
              <w:t xml:space="preserve"> мероприятий и проведени</w:t>
            </w:r>
            <w:r>
              <w:t>ем</w:t>
            </w:r>
            <w:r w:rsidRPr="00347753">
              <w:t xml:space="preserve"> ремонта </w:t>
            </w:r>
            <w:r>
              <w:t xml:space="preserve">в </w:t>
            </w:r>
            <w:r w:rsidRPr="00347753">
              <w:t>юношеской библиотек</w:t>
            </w:r>
            <w:r>
              <w:t>е</w:t>
            </w:r>
            <w:r w:rsidRPr="00347753">
              <w:t xml:space="preserve"> с апреля по август 2021 года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t>Показатель 3. Увеличение охвата населения услугами библиотек                           Усть-Абаканского района (%)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jc w:val="center"/>
            </w:pPr>
            <w:r w:rsidRPr="00347753">
              <w:t>52,1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jc w:val="center"/>
            </w:pPr>
            <w:r w:rsidRPr="00347753">
              <w:t>45,0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jc w:val="center"/>
            </w:pPr>
            <w:r w:rsidRPr="00347753">
              <w:t>-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r w:rsidRPr="00347753">
              <w:t xml:space="preserve">Показатель не выполнен из-за </w:t>
            </w:r>
            <w:r>
              <w:t xml:space="preserve">введения ограничительных </w:t>
            </w:r>
            <w:r w:rsidRPr="00347753">
              <w:t xml:space="preserve"> мероприятий и проведени</w:t>
            </w:r>
            <w:r>
              <w:t>ем</w:t>
            </w:r>
            <w:r w:rsidRPr="00347753">
              <w:t xml:space="preserve"> ремонта </w:t>
            </w:r>
            <w:r>
              <w:t xml:space="preserve">в </w:t>
            </w:r>
            <w:r w:rsidRPr="00347753">
              <w:t>юношеской библиотек</w:t>
            </w:r>
            <w:r>
              <w:t>е</w:t>
            </w:r>
            <w:r w:rsidRPr="00347753">
              <w:t xml:space="preserve"> с апреля по август 2021 года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t xml:space="preserve">Показатель 4. Количество </w:t>
            </w:r>
            <w:r w:rsidRPr="00347753">
              <w:lastRenderedPageBreak/>
              <w:t>посетителей, посетивших музеи Усть-Абаканского района (тыс</w:t>
            </w:r>
            <w:proofErr w:type="gramStart"/>
            <w:r w:rsidRPr="00347753">
              <w:t>.ч</w:t>
            </w:r>
            <w:proofErr w:type="gramEnd"/>
            <w:r w:rsidRPr="00347753">
              <w:t>ел.)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lastRenderedPageBreak/>
              <w:t>19,9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37,6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jc w:val="center"/>
            </w:pPr>
            <w:r w:rsidRPr="00347753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lastRenderedPageBreak/>
              <w:t xml:space="preserve">Показатель 5. Количество проведенных экскурсий в музеях          Усть-Абаканского района </w:t>
            </w:r>
            <w:r w:rsidRPr="00347753">
              <w:br/>
              <w:t>(ед.)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190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274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jc w:val="center"/>
            </w:pPr>
            <w:r w:rsidRPr="00347753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t>Показатель 6. Количество экспозиций и выставок (ед.)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8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25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 xml:space="preserve">Показатель 7. Число единиц хранения фондов музея под открытым небом «Древние курганы </w:t>
            </w:r>
            <w:proofErr w:type="spellStart"/>
            <w:r w:rsidRPr="00347753">
              <w:t>Салбыкской</w:t>
            </w:r>
            <w:proofErr w:type="spellEnd"/>
            <w:r w:rsidRPr="00347753">
              <w:t xml:space="preserve"> степи» (ед.)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23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27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>Показатель 8. Количество проведенных экскурсий на объектах культурного наследия Усть-Абаканского района (ед.)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200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296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 xml:space="preserve">Показатель 9.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>Доля архивных документов, находящихся в нормативных условиях, обеспечивающих их вечное хранение</w:t>
            </w:r>
            <w:proofErr w:type="gramStart"/>
            <w:r w:rsidRPr="00347753">
              <w:t xml:space="preserve"> (%)</w:t>
            </w:r>
            <w:proofErr w:type="gramEnd"/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70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70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 xml:space="preserve">Показатель 10.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 xml:space="preserve">Доля заголовков дел постоянного хранения, переведенных в </w:t>
            </w:r>
            <w:r w:rsidRPr="00347753">
              <w:lastRenderedPageBreak/>
              <w:t>электронный вид</w:t>
            </w:r>
            <w:proofErr w:type="gramStart"/>
            <w:r w:rsidRPr="00347753">
              <w:t xml:space="preserve"> (%)</w:t>
            </w:r>
            <w:proofErr w:type="gramEnd"/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lastRenderedPageBreak/>
              <w:t>100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lastRenderedPageBreak/>
              <w:t>Показатель 11.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>Количество национальных культурно-досуговых формирований (ед.)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9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jc w:val="center"/>
            </w:pPr>
            <w:r w:rsidRPr="00347753">
              <w:t>9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jc w:val="center"/>
            </w:pPr>
            <w:r w:rsidRPr="00347753"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>Показатель 12. Количество экземпляров книжного фонда на национальных языках (экз.)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t>4664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jc w:val="center"/>
            </w:pPr>
            <w:r w:rsidRPr="00347753">
              <w:t>4740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jc w:val="center"/>
            </w:pPr>
            <w:r w:rsidRPr="00347753"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>Показатель 13. Количество мероприятий национального характера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>(ед.)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42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jc w:val="center"/>
            </w:pPr>
            <w:r w:rsidRPr="00347753">
              <w:t>42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jc w:val="center"/>
            </w:pPr>
            <w:r w:rsidRPr="00347753"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>Показатель 14.  Выставки национально-прикладного творчества (ед.)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11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jc w:val="center"/>
            </w:pPr>
            <w:r w:rsidRPr="00347753">
              <w:t>11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jc w:val="center"/>
            </w:pPr>
            <w:r w:rsidRPr="00347753"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ИТОГО достижение результата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Х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Х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+11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Х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 xml:space="preserve">Задача 3. </w:t>
            </w:r>
            <w:r w:rsidRPr="00347753">
              <w:t>Создание условий для повышения качества и разнообразия услуг, предоставляемых в сфере культуры и искусства, стимулирование и поддержка самодеятельного  творчества и творческих коллективов, развитие культурно-досуговой деятельности и традиционной культуры жителей Усть-Абаканского района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b/>
                <w:color w:val="000000"/>
                <w:kern w:val="3"/>
                <w:lang w:eastAsia="zh-CN" w:bidi="hi-IN"/>
              </w:rPr>
            </w:pPr>
            <w:r w:rsidRPr="00347753">
              <w:rPr>
                <w:color w:val="000000"/>
                <w:kern w:val="3"/>
                <w:lang w:eastAsia="zh-CN" w:bidi="hi-IN"/>
              </w:rPr>
              <w:t xml:space="preserve">Подпрограмма </w:t>
            </w:r>
            <w:r w:rsidRPr="00347753">
              <w:t>«Искусство Усть-Абаканского района»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Наименованиеосновногомероприятия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 xml:space="preserve">,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показателя</w:t>
            </w:r>
            <w:proofErr w:type="spellEnd"/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кассовыерасходы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</w:t>
            </w:r>
            <w:proofErr w:type="gramStart"/>
            <w:r w:rsidRPr="00347753">
              <w:rPr>
                <w:rFonts w:eastAsia="Calibri"/>
                <w:kern w:val="3"/>
                <w:lang w:eastAsia="zh-CN" w:bidi="hi-IN"/>
              </w:rPr>
              <w:t xml:space="preserve"> -)</w:t>
            </w:r>
            <w:proofErr w:type="gramEnd"/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b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1 основное мероприятие «Поддержка одаренных детей </w:t>
            </w:r>
            <w:r w:rsidRPr="00347753">
              <w:rPr>
                <w:rFonts w:eastAsia="Calibri"/>
                <w:kern w:val="3"/>
                <w:lang w:eastAsia="zh-CN" w:bidi="hi-IN"/>
              </w:rPr>
              <w:lastRenderedPageBreak/>
              <w:t>и молодежи»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lastRenderedPageBreak/>
              <w:t>350,0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350,0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100%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lastRenderedPageBreak/>
              <w:t>2 основное мероприятие «</w:t>
            </w:r>
            <w:r w:rsidRPr="00347753">
              <w:rPr>
                <w:kern w:val="3"/>
                <w:lang w:eastAsia="zh-CN" w:bidi="hi-IN"/>
              </w:rPr>
              <w:t>Развитие и поддержка народного творчества»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442,6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427,7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96,6%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3 основное мероприятие «Гармонизация отношений в Усть-Абаканском районе Республики Хакасия и их этнокультурное развитие»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249,0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242,6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color w:val="000000"/>
                <w:kern w:val="3"/>
                <w:lang w:val="en-US" w:eastAsia="zh-CN" w:bidi="hi-IN"/>
              </w:rPr>
              <w:t>97,4</w:t>
            </w:r>
            <w:r w:rsidRPr="00347753">
              <w:rPr>
                <w:rFonts w:eastAsia="SimSun"/>
                <w:kern w:val="3"/>
                <w:lang w:eastAsia="zh-CN" w:bidi="hi-IN"/>
              </w:rPr>
              <w:t>%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  <w:trHeight w:val="21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ИТОГО</w:t>
            </w:r>
          </w:p>
        </w:tc>
        <w:tc>
          <w:tcPr>
            <w:tcW w:w="1355" w:type="dxa"/>
          </w:tcPr>
          <w:p w:rsidR="0074231C" w:rsidRPr="009F55B7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347753">
              <w:rPr>
                <w:rFonts w:eastAsia="SimSun"/>
                <w:bCs/>
                <w:kern w:val="3"/>
                <w:lang w:val="en-US" w:eastAsia="zh-CN" w:bidi="hi-IN"/>
              </w:rPr>
              <w:t>1041,6</w:t>
            </w:r>
          </w:p>
        </w:tc>
        <w:tc>
          <w:tcPr>
            <w:tcW w:w="1260" w:type="dxa"/>
            <w:gridSpan w:val="2"/>
          </w:tcPr>
          <w:p w:rsidR="0074231C" w:rsidRPr="009F55B7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347753">
              <w:rPr>
                <w:rFonts w:eastAsia="SimSun"/>
                <w:bCs/>
                <w:kern w:val="3"/>
                <w:lang w:val="en-US" w:eastAsia="zh-CN" w:bidi="hi-IN"/>
              </w:rPr>
              <w:t>1 020,2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bCs/>
                <w:kern w:val="3"/>
                <w:lang w:val="en-US" w:eastAsia="zh-CN" w:bidi="hi-IN"/>
              </w:rPr>
              <w:t>97,9</w:t>
            </w:r>
            <w:r w:rsidRPr="00347753">
              <w:rPr>
                <w:rFonts w:eastAsia="SimSun"/>
                <w:kern w:val="3"/>
                <w:lang w:eastAsia="zh-CN" w:bidi="hi-IN"/>
              </w:rPr>
              <w:t>%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color w:val="00B0F0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Показатели</w:t>
            </w:r>
            <w:proofErr w:type="spellEnd"/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Показатель 1.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t>Увеличение количества выставок народно-прикладного творчества</w:t>
            </w:r>
          </w:p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t>(ед.)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26</w:t>
            </w:r>
          </w:p>
          <w:p w:rsidR="0074231C" w:rsidRPr="00347753" w:rsidRDefault="0074231C" w:rsidP="00377AA9">
            <w:pPr>
              <w:jc w:val="center"/>
            </w:pP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27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r w:rsidRPr="00347753">
              <w:t xml:space="preserve">Интерес развития </w:t>
            </w:r>
            <w:proofErr w:type="spellStart"/>
            <w:proofErr w:type="gramStart"/>
            <w:r w:rsidRPr="00347753">
              <w:t>народного-прикладного</w:t>
            </w:r>
            <w:proofErr w:type="spellEnd"/>
            <w:proofErr w:type="gramEnd"/>
            <w:r w:rsidRPr="00347753">
              <w:t xml:space="preserve"> творчества у </w:t>
            </w:r>
            <w:proofErr w:type="spellStart"/>
            <w:r w:rsidRPr="00347753">
              <w:t>населениявозрос</w:t>
            </w:r>
            <w:proofErr w:type="spellEnd"/>
            <w:r w:rsidRPr="00347753">
              <w:t xml:space="preserve">, в связи с запросами населения увеличилось количество выставок и мастер-классов 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Показатель 2. </w:t>
            </w:r>
            <w:r w:rsidRPr="00347753">
              <w:t>Участие в республиканских и региональных конкурсах и фестивалях (ед.)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jc w:val="center"/>
            </w:pPr>
            <w:r w:rsidRPr="00347753">
              <w:t>25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27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r>
              <w:t xml:space="preserve">Показатель достигнут в связи с </w:t>
            </w:r>
            <w:r w:rsidRPr="00347753">
              <w:t>увеличени</w:t>
            </w:r>
            <w:r>
              <w:t xml:space="preserve">ем числа </w:t>
            </w:r>
            <w:r w:rsidRPr="00347753">
              <w:t xml:space="preserve"> конкурсов</w:t>
            </w:r>
            <w:r>
              <w:t>, проводимых</w:t>
            </w:r>
            <w:r w:rsidRPr="00347753">
              <w:t xml:space="preserve"> в режиме онлайн</w:t>
            </w:r>
            <w:r>
              <w:t xml:space="preserve">, таким </w:t>
            </w:r>
            <w:proofErr w:type="gramStart"/>
            <w:r>
              <w:t>образом</w:t>
            </w:r>
            <w:proofErr w:type="gramEnd"/>
            <w:r>
              <w:t xml:space="preserve"> и </w:t>
            </w:r>
            <w:r w:rsidRPr="00347753">
              <w:t xml:space="preserve"> увеличилось количество участий в конкурсах и фестивалях различного уровня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Показатель 3.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t>Увеличение доли детей, привлекаемых к участию в творческих коллективах, в общем числе детей</w:t>
            </w:r>
            <w:proofErr w:type="gramStart"/>
            <w:r w:rsidRPr="00347753">
              <w:t xml:space="preserve"> (%)</w:t>
            </w:r>
            <w:proofErr w:type="gramEnd"/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t>2,5 %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lang w:eastAsia="zh-CN"/>
              </w:rPr>
              <w:t>2,5 %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val="en-US" w:bidi="hi-IN"/>
              </w:rPr>
              <w:t xml:space="preserve">ИТОГО </w:t>
            </w:r>
            <w:proofErr w:type="spellStart"/>
            <w:r w:rsidRPr="00347753">
              <w:rPr>
                <w:rFonts w:eastAsia="F"/>
                <w:kern w:val="3"/>
                <w:lang w:val="en-US" w:bidi="hi-IN"/>
              </w:rPr>
              <w:t>достижениерезультата</w:t>
            </w:r>
            <w:proofErr w:type="spellEnd"/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val="en-US" w:bidi="hi-IN"/>
              </w:rPr>
            </w:pPr>
            <w:r w:rsidRPr="00347753">
              <w:rPr>
                <w:rFonts w:eastAsia="F"/>
                <w:kern w:val="3"/>
                <w:lang w:val="en-US" w:bidi="hi-IN"/>
              </w:rPr>
              <w:t>Х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val="en-US" w:bidi="hi-IN"/>
              </w:rPr>
            </w:pPr>
            <w:r w:rsidRPr="00347753">
              <w:rPr>
                <w:rFonts w:eastAsia="F"/>
                <w:kern w:val="3"/>
                <w:lang w:val="en-US" w:bidi="hi-IN"/>
              </w:rPr>
              <w:t>Х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+3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Х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lastRenderedPageBreak/>
              <w:t>Подпрограмма «</w:t>
            </w:r>
            <w:r w:rsidRPr="00347753">
              <w:t>Обеспечение реализации муниципальной программы»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Наименованиеосновногомероприятия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 xml:space="preserve">,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показателя</w:t>
            </w:r>
            <w:proofErr w:type="spellEnd"/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кассовыерасходы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</w:t>
            </w:r>
            <w:proofErr w:type="gramStart"/>
            <w:r w:rsidRPr="00347753">
              <w:rPr>
                <w:rFonts w:eastAsia="Calibri"/>
                <w:kern w:val="3"/>
                <w:lang w:eastAsia="zh-CN" w:bidi="hi-IN"/>
              </w:rPr>
              <w:t xml:space="preserve"> -)</w:t>
            </w:r>
            <w:proofErr w:type="gramEnd"/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1 основное мероприятие « Обеспечение условий развития сферы культуры»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bCs/>
                <w:color w:val="000000"/>
                <w:kern w:val="3"/>
                <w:lang w:val="en-US" w:eastAsia="zh-CN" w:bidi="hi-IN"/>
              </w:rPr>
              <w:t>21 589,4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color w:val="000000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bCs/>
                <w:color w:val="000000"/>
                <w:kern w:val="3"/>
                <w:lang w:val="en-US" w:eastAsia="zh-CN" w:bidi="hi-IN"/>
              </w:rPr>
              <w:t>20 862,6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347753">
              <w:rPr>
                <w:rFonts w:eastAsia="SimSun"/>
                <w:bCs/>
                <w:kern w:val="3"/>
                <w:lang w:val="en-US" w:eastAsia="zh-CN" w:bidi="hi-IN"/>
              </w:rPr>
              <w:t>96,6</w:t>
            </w:r>
            <w:r w:rsidRPr="00347753">
              <w:rPr>
                <w:rFonts w:eastAsia="SimSun"/>
                <w:bCs/>
                <w:kern w:val="3"/>
                <w:lang w:eastAsia="zh-CN" w:bidi="hi-IN"/>
              </w:rPr>
              <w:t>%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347753">
              <w:rPr>
                <w:color w:val="000000"/>
                <w:kern w:val="3"/>
                <w:lang w:eastAsia="zh-CN" w:bidi="hi-IN"/>
              </w:rPr>
              <w:t xml:space="preserve">Задача </w:t>
            </w:r>
            <w:r>
              <w:rPr>
                <w:color w:val="000000"/>
                <w:kern w:val="3"/>
                <w:lang w:eastAsia="zh-CN" w:bidi="hi-IN"/>
              </w:rPr>
              <w:t>4</w:t>
            </w:r>
            <w:r w:rsidRPr="00347753">
              <w:rPr>
                <w:color w:val="000000"/>
                <w:kern w:val="3"/>
                <w:lang w:eastAsia="zh-CN" w:bidi="hi-IN"/>
              </w:rPr>
              <w:t>.</w:t>
            </w:r>
            <w:r w:rsidRPr="00347753">
              <w:rPr>
                <w:rFonts w:eastAsia="SimSun"/>
                <w:kern w:val="3"/>
                <w:lang w:eastAsia="zh-CN" w:bidi="hi-IN"/>
              </w:rPr>
              <w:t xml:space="preserve"> Создание условий для успешной социализации и эффективной самореализации молодежи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Подпрограмма «Молодежь Усть-Абаканского района»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Наименование основного мероприятия,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показателя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План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Факт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(кассовые расходы</w:t>
            </w:r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</w:t>
            </w:r>
            <w:proofErr w:type="gramStart"/>
            <w:r w:rsidRPr="00347753">
              <w:rPr>
                <w:rFonts w:eastAsia="Calibri"/>
                <w:kern w:val="3"/>
                <w:lang w:eastAsia="zh-CN" w:bidi="hi-IN"/>
              </w:rPr>
              <w:t xml:space="preserve"> -)</w:t>
            </w:r>
            <w:proofErr w:type="gramEnd"/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34775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1 основное мероприятие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«Поддержка молодежных общественных инициатив»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1 812,1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1681,2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92,8%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В связи с введенными ограничениями по причине распространения новой коронавирусной инфекции, часть массовых мероприятий была проведена в  онлайн формате и не нуждалась в полноценном финансировании</w:t>
            </w:r>
          </w:p>
        </w:tc>
      </w:tr>
      <w:tr w:rsidR="0074231C" w:rsidRPr="00347753" w:rsidTr="00377AA9">
        <w:trPr>
          <w:gridAfter w:val="1"/>
          <w:wAfter w:w="7" w:type="dxa"/>
          <w:trHeight w:val="21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val="en-US" w:eastAsia="zh-CN" w:bidi="hi-IN"/>
              </w:rPr>
              <w:t>ИТОГО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1 812,1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1680,8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92,8%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Х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9758" w:type="dxa"/>
            <w:gridSpan w:val="8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347753">
              <w:rPr>
                <w:rFonts w:eastAsia="Calibri"/>
                <w:kern w:val="3"/>
                <w:lang w:val="en-US" w:eastAsia="zh-CN" w:bidi="hi-IN"/>
              </w:rPr>
              <w:t>Показатели</w:t>
            </w:r>
            <w:proofErr w:type="spellEnd"/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Показатель 1.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347753">
              <w:t>Увеличение численности подростков и молодежи, принимающих участие в добровольческой деятельности</w:t>
            </w:r>
            <w:r w:rsidRPr="00347753">
              <w:rPr>
                <w:rFonts w:eastAsia="Calibri"/>
                <w:kern w:val="3"/>
                <w:lang w:eastAsia="zh-CN" w:bidi="hi-IN"/>
              </w:rPr>
              <w:t>(%)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jc w:val="center"/>
            </w:pPr>
            <w:r w:rsidRPr="00347753">
              <w:t>11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11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 xml:space="preserve">+ 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kern w:val="3"/>
                <w:lang w:bidi="hi-IN"/>
              </w:rPr>
              <w:t xml:space="preserve">Рост количества добровольцев </w:t>
            </w:r>
            <w:r w:rsidRPr="00347753">
              <w:rPr>
                <w:rFonts w:eastAsia="SimSun"/>
                <w:kern w:val="3"/>
                <w:lang w:eastAsia="zh-CN" w:bidi="hi-IN"/>
              </w:rPr>
              <w:t>связан с повышением активности поселений района, а также с увеличением социально-значимых мероприятий районного уровня и стимулированием добровольцев за проявленную инициативу личными грамотами и добровольческими книжками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Показатель 2.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Увеличение </w:t>
            </w:r>
            <w:r w:rsidRPr="00347753">
              <w:rPr>
                <w:rFonts w:eastAsia="Calibri"/>
                <w:kern w:val="3"/>
                <w:lang w:eastAsia="zh-CN" w:bidi="hi-IN"/>
              </w:rPr>
              <w:lastRenderedPageBreak/>
              <w:t>численности молодых людей, участвующих в мероприятиях районного, республиканского и российского уровней(%)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jc w:val="center"/>
            </w:pPr>
            <w:r w:rsidRPr="00347753">
              <w:lastRenderedPageBreak/>
              <w:t>36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36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47753">
              <w:rPr>
                <w:rFonts w:eastAsia="SimSun"/>
                <w:kern w:val="3"/>
                <w:lang w:val="en-US" w:eastAsia="zh-CN" w:bidi="hi-IN"/>
              </w:rPr>
              <w:t xml:space="preserve">+ 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347753">
              <w:rPr>
                <w:kern w:val="3"/>
                <w:lang w:bidi="hi-IN"/>
              </w:rPr>
              <w:t xml:space="preserve">Рост количества участников мероприятий районного, </w:t>
            </w:r>
            <w:r w:rsidRPr="00347753">
              <w:rPr>
                <w:kern w:val="3"/>
                <w:lang w:bidi="hi-IN"/>
              </w:rPr>
              <w:lastRenderedPageBreak/>
              <w:t>республиканского и российского уровней  произошел в результате активной популяризации мероприятий через социальные сети и расширение территории  охвата участников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lastRenderedPageBreak/>
              <w:t>Показатель 3.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Количество реализованных социально-значимых проектов и программ разного уровн</w:t>
            </w:r>
            <w:proofErr w:type="gramStart"/>
            <w:r w:rsidRPr="00347753">
              <w:rPr>
                <w:rFonts w:eastAsia="Calibri"/>
                <w:kern w:val="3"/>
                <w:lang w:eastAsia="zh-CN" w:bidi="hi-IN"/>
              </w:rPr>
              <w:t>я(</w:t>
            </w:r>
            <w:proofErr w:type="gramEnd"/>
            <w:r w:rsidRPr="00347753">
              <w:rPr>
                <w:rFonts w:eastAsia="Calibri"/>
                <w:kern w:val="3"/>
                <w:lang w:eastAsia="zh-CN" w:bidi="hi-IN"/>
              </w:rPr>
              <w:t>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8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>8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47753">
              <w:rPr>
                <w:rFonts w:eastAsia="SimSun"/>
                <w:kern w:val="3"/>
                <w:lang w:eastAsia="zh-CN" w:bidi="hi-IN"/>
              </w:rPr>
              <w:t xml:space="preserve">+ 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347753">
              <w:rPr>
                <w:kern w:val="3"/>
                <w:lang w:bidi="hi-IN"/>
              </w:rPr>
              <w:t xml:space="preserve">Реализация проектов в сравнении с прошлым годом увеличилась на единицу. </w:t>
            </w:r>
            <w:r w:rsidRPr="00347753">
              <w:rPr>
                <w:rFonts w:eastAsia="SimSun"/>
                <w:kern w:val="3"/>
                <w:lang w:eastAsia="zh-CN" w:bidi="hi-IN"/>
              </w:rPr>
              <w:t>Рост связан с повышением активности поселений района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 xml:space="preserve">Показатель 4. 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Увеличение численности молодежных активов поселений района</w:t>
            </w:r>
          </w:p>
          <w:p w:rsidR="0074231C" w:rsidRPr="00347753" w:rsidRDefault="0074231C" w:rsidP="00377AA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47753">
              <w:rPr>
                <w:rFonts w:eastAsia="Calibri"/>
                <w:kern w:val="3"/>
                <w:lang w:eastAsia="zh-CN" w:bidi="hi-IN"/>
              </w:rPr>
              <w:t>(ед.)</w:t>
            </w:r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11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11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-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347753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 xml:space="preserve">Численность Молодежных активов (советов) в районе сохраняется, как и в прошлом году. Рост не происходит </w:t>
            </w:r>
            <w:r w:rsidRPr="00347753">
              <w:rPr>
                <w:kern w:val="3"/>
                <w:shd w:val="clear" w:color="auto" w:fill="FFFFFF"/>
                <w:lang w:bidi="hi-IN"/>
              </w:rPr>
              <w:t>по</w:t>
            </w:r>
            <w:r w:rsidRPr="00347753">
              <w:rPr>
                <w:kern w:val="3"/>
                <w:lang w:bidi="hi-IN"/>
              </w:rPr>
              <w:t xml:space="preserve"> причине </w:t>
            </w:r>
            <w:r w:rsidRPr="00347753">
              <w:rPr>
                <w:rFonts w:eastAsia="SimSun"/>
                <w:kern w:val="3"/>
                <w:lang w:eastAsia="zh-CN" w:bidi="hi-IN"/>
              </w:rPr>
              <w:t xml:space="preserve">отсутствия </w:t>
            </w:r>
            <w:r w:rsidRPr="00347753">
              <w:rPr>
                <w:kern w:val="3"/>
                <w:lang w:bidi="hi-IN"/>
              </w:rPr>
              <w:t>оплаты за внештатную работу с молодежью села</w:t>
            </w:r>
          </w:p>
        </w:tc>
      </w:tr>
      <w:tr w:rsidR="0074231C" w:rsidRPr="00347753" w:rsidTr="00377AA9">
        <w:trPr>
          <w:gridAfter w:val="1"/>
          <w:wAfter w:w="7" w:type="dxa"/>
        </w:trPr>
        <w:tc>
          <w:tcPr>
            <w:tcW w:w="2047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val="en-US" w:bidi="hi-IN"/>
              </w:rPr>
              <w:t xml:space="preserve">ИТОГО </w:t>
            </w:r>
            <w:proofErr w:type="spellStart"/>
            <w:r w:rsidRPr="00347753">
              <w:rPr>
                <w:rFonts w:eastAsia="F"/>
                <w:kern w:val="3"/>
                <w:lang w:val="en-US" w:bidi="hi-IN"/>
              </w:rPr>
              <w:t>достижениерезультата</w:t>
            </w:r>
            <w:proofErr w:type="spellEnd"/>
          </w:p>
        </w:tc>
        <w:tc>
          <w:tcPr>
            <w:tcW w:w="1355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val="en-US" w:bidi="hi-IN"/>
              </w:rPr>
            </w:pPr>
            <w:r w:rsidRPr="00347753">
              <w:rPr>
                <w:rFonts w:eastAsia="F"/>
                <w:kern w:val="3"/>
                <w:lang w:val="en-US" w:bidi="hi-IN"/>
              </w:rPr>
              <w:t>Х</w:t>
            </w:r>
          </w:p>
        </w:tc>
        <w:tc>
          <w:tcPr>
            <w:tcW w:w="1260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val="en-US" w:bidi="hi-IN"/>
              </w:rPr>
            </w:pPr>
            <w:r w:rsidRPr="00347753">
              <w:rPr>
                <w:rFonts w:eastAsia="F"/>
                <w:kern w:val="3"/>
                <w:lang w:val="en-US" w:bidi="hi-IN"/>
              </w:rPr>
              <w:t>Х</w:t>
            </w:r>
          </w:p>
        </w:tc>
        <w:tc>
          <w:tcPr>
            <w:tcW w:w="1411" w:type="dxa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+3</w:t>
            </w:r>
          </w:p>
        </w:tc>
        <w:tc>
          <w:tcPr>
            <w:tcW w:w="3685" w:type="dxa"/>
            <w:gridSpan w:val="2"/>
          </w:tcPr>
          <w:p w:rsidR="0074231C" w:rsidRPr="00347753" w:rsidRDefault="0074231C" w:rsidP="00377AA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47753">
              <w:rPr>
                <w:rFonts w:eastAsia="F"/>
                <w:kern w:val="3"/>
                <w:lang w:bidi="hi-IN"/>
              </w:rPr>
              <w:t>Х</w:t>
            </w:r>
          </w:p>
        </w:tc>
      </w:tr>
    </w:tbl>
    <w:p w:rsidR="0074231C" w:rsidRDefault="0074231C" w:rsidP="0074231C">
      <w:pPr>
        <w:suppressAutoHyphens/>
        <w:autoSpaceDE w:val="0"/>
        <w:autoSpaceDN w:val="0"/>
        <w:adjustRightInd w:val="0"/>
        <w:textAlignment w:val="baseline"/>
        <w:rPr>
          <w:rFonts w:ascii="Times New Roman CYR" w:eastAsia="Calibri" w:hAnsi="Times New Roman CYR" w:cs="Times New Roman CYR"/>
          <w:color w:val="FF0000"/>
          <w:kern w:val="3"/>
          <w:sz w:val="26"/>
          <w:szCs w:val="26"/>
          <w:highlight w:val="yellow"/>
          <w:lang w:eastAsia="en-US" w:bidi="hi-IN"/>
        </w:rPr>
      </w:pPr>
    </w:p>
    <w:p w:rsidR="009D1A2D" w:rsidRPr="009D1A2D" w:rsidRDefault="0074231C" w:rsidP="009D1A2D">
      <w:pPr>
        <w:widowControl w:val="0"/>
        <w:spacing w:line="276" w:lineRule="auto"/>
        <w:jc w:val="center"/>
        <w:rPr>
          <w:rFonts w:eastAsia="Calibri"/>
          <w:i/>
          <w:iCs/>
          <w:sz w:val="26"/>
          <w:szCs w:val="26"/>
          <w:lang w:eastAsia="en-US"/>
        </w:rPr>
      </w:pPr>
      <w:r>
        <w:rPr>
          <w:rFonts w:eastAsia="Calibri"/>
          <w:i/>
          <w:iCs/>
          <w:color w:val="000000"/>
          <w:sz w:val="26"/>
          <w:szCs w:val="26"/>
          <w:lang w:eastAsia="en-US" w:bidi="ru-RU"/>
        </w:rPr>
        <w:t>3</w:t>
      </w:r>
      <w:r w:rsidR="009D1A2D" w:rsidRPr="009D1A2D">
        <w:rPr>
          <w:rFonts w:eastAsia="Calibri"/>
          <w:i/>
          <w:iCs/>
          <w:color w:val="000000"/>
          <w:sz w:val="26"/>
          <w:szCs w:val="26"/>
          <w:lang w:eastAsia="en-US" w:bidi="ru-RU"/>
        </w:rPr>
        <w:t>. Перечень мероприятий</w:t>
      </w:r>
      <w:r w:rsidR="009D1A2D" w:rsidRPr="009D1A2D">
        <w:rPr>
          <w:rFonts w:eastAsia="Calibri"/>
          <w:i/>
          <w:iCs/>
          <w:color w:val="000000"/>
          <w:sz w:val="34"/>
          <w:szCs w:val="34"/>
          <w:lang w:bidi="ru-RU"/>
        </w:rPr>
        <w:t xml:space="preserve">, </w:t>
      </w:r>
      <w:r w:rsidR="009D1A2D" w:rsidRPr="009D1A2D">
        <w:rPr>
          <w:rFonts w:eastAsia="Calibri"/>
          <w:i/>
          <w:iCs/>
          <w:color w:val="000000"/>
          <w:sz w:val="26"/>
          <w:szCs w:val="26"/>
          <w:lang w:eastAsia="en-US" w:bidi="ru-RU"/>
        </w:rPr>
        <w:t>реализуемых в рамках муниципальной программы</w:t>
      </w:r>
    </w:p>
    <w:p w:rsidR="009D1A2D" w:rsidRPr="009D1A2D" w:rsidRDefault="009D1A2D" w:rsidP="009D1A2D">
      <w:pPr>
        <w:widowControl w:val="0"/>
        <w:spacing w:after="262" w:line="276" w:lineRule="auto"/>
        <w:jc w:val="center"/>
        <w:rPr>
          <w:rFonts w:eastAsia="Calibri"/>
          <w:i/>
          <w:iCs/>
          <w:sz w:val="26"/>
          <w:szCs w:val="26"/>
          <w:lang w:eastAsia="en-US"/>
        </w:rPr>
      </w:pPr>
      <w:r w:rsidRPr="009D1A2D">
        <w:rPr>
          <w:rFonts w:eastAsia="Calibri"/>
          <w:i/>
          <w:iCs/>
          <w:color w:val="000000"/>
          <w:sz w:val="26"/>
          <w:szCs w:val="26"/>
          <w:lang w:eastAsia="en-US" w:bidi="ru-RU"/>
        </w:rPr>
        <w:t>(причины частичного или полного невыполнения), с указанием объемов</w:t>
      </w:r>
      <w:r w:rsidRPr="009D1A2D">
        <w:rPr>
          <w:rFonts w:eastAsia="Calibri"/>
          <w:i/>
          <w:iCs/>
          <w:color w:val="000000"/>
          <w:sz w:val="26"/>
          <w:szCs w:val="26"/>
          <w:lang w:eastAsia="en-US" w:bidi="ru-RU"/>
        </w:rPr>
        <w:br/>
        <w:t>бюджетных ассигнований, направленных на их реализацию</w:t>
      </w:r>
    </w:p>
    <w:p w:rsidR="009D1A2D" w:rsidRPr="00040564" w:rsidRDefault="009D1A2D" w:rsidP="00040564">
      <w:pPr>
        <w:ind w:firstLine="709"/>
        <w:jc w:val="both"/>
        <w:rPr>
          <w:bCs/>
          <w:color w:val="000000"/>
        </w:rPr>
      </w:pPr>
      <w:r w:rsidRPr="00347753">
        <w:rPr>
          <w:color w:val="000000"/>
          <w:sz w:val="26"/>
          <w:szCs w:val="26"/>
          <w:lang w:bidi="ru-RU"/>
        </w:rPr>
        <w:t xml:space="preserve">На реализацию </w:t>
      </w:r>
      <w:r w:rsidR="00040564">
        <w:rPr>
          <w:color w:val="000000"/>
          <w:sz w:val="26"/>
          <w:szCs w:val="26"/>
          <w:lang w:bidi="ru-RU"/>
        </w:rPr>
        <w:t>муниципальной программы «Культура «Усть-Абаканского района» в</w:t>
      </w:r>
      <w:r w:rsidRPr="00347753">
        <w:rPr>
          <w:color w:val="000000"/>
          <w:sz w:val="26"/>
          <w:szCs w:val="26"/>
          <w:lang w:bidi="ru-RU"/>
        </w:rPr>
        <w:t xml:space="preserve"> 2021 году было </w:t>
      </w:r>
      <w:r w:rsidR="00040564">
        <w:rPr>
          <w:color w:val="000000"/>
          <w:sz w:val="26"/>
          <w:szCs w:val="26"/>
          <w:lang w:bidi="ru-RU"/>
        </w:rPr>
        <w:t xml:space="preserve">предусмотрено </w:t>
      </w:r>
      <w:r w:rsidR="00040564" w:rsidRPr="00040564">
        <w:rPr>
          <w:bCs/>
          <w:color w:val="000000"/>
        </w:rPr>
        <w:t>112 159,4</w:t>
      </w:r>
      <w:r w:rsidRPr="00040564">
        <w:rPr>
          <w:sz w:val="26"/>
          <w:szCs w:val="26"/>
          <w:lang w:bidi="ru-RU"/>
        </w:rPr>
        <w:t>тыс. руб</w:t>
      </w:r>
      <w:r w:rsidRPr="00347753">
        <w:rPr>
          <w:sz w:val="26"/>
          <w:szCs w:val="26"/>
          <w:lang w:bidi="ru-RU"/>
        </w:rPr>
        <w:t xml:space="preserve">. По факту за год </w:t>
      </w:r>
      <w:r w:rsidRPr="00040564">
        <w:rPr>
          <w:sz w:val="26"/>
          <w:szCs w:val="26"/>
          <w:lang w:bidi="ru-RU"/>
        </w:rPr>
        <w:t xml:space="preserve">программа </w:t>
      </w:r>
      <w:r w:rsidR="00040564">
        <w:rPr>
          <w:sz w:val="26"/>
          <w:szCs w:val="26"/>
          <w:lang w:bidi="ru-RU"/>
        </w:rPr>
        <w:t>освоена</w:t>
      </w:r>
      <w:r w:rsidRPr="00040564">
        <w:rPr>
          <w:sz w:val="26"/>
          <w:szCs w:val="26"/>
          <w:lang w:bidi="ru-RU"/>
        </w:rPr>
        <w:t xml:space="preserve"> на сумму </w:t>
      </w:r>
      <w:r w:rsidR="00040564" w:rsidRPr="00040564">
        <w:rPr>
          <w:bCs/>
          <w:color w:val="000000"/>
        </w:rPr>
        <w:t xml:space="preserve">107 295,2 </w:t>
      </w:r>
      <w:r w:rsidRPr="00040564">
        <w:rPr>
          <w:sz w:val="26"/>
          <w:szCs w:val="26"/>
          <w:lang w:bidi="ru-RU"/>
        </w:rPr>
        <w:t xml:space="preserve">тыс. руб. Исполнение программы составило </w:t>
      </w:r>
      <w:r w:rsidR="00040564" w:rsidRPr="00040564">
        <w:rPr>
          <w:bCs/>
          <w:color w:val="000000"/>
        </w:rPr>
        <w:t>95,7</w:t>
      </w:r>
      <w:r w:rsidRPr="00040564">
        <w:rPr>
          <w:sz w:val="26"/>
          <w:szCs w:val="26"/>
          <w:lang w:bidi="ru-RU"/>
        </w:rPr>
        <w:t>%.</w:t>
      </w:r>
    </w:p>
    <w:p w:rsidR="009D1A2D" w:rsidRPr="00347753" w:rsidRDefault="009D1A2D" w:rsidP="00347753">
      <w:pPr>
        <w:suppressAutoHyphens/>
        <w:spacing w:line="276" w:lineRule="auto"/>
        <w:ind w:firstLine="408"/>
        <w:jc w:val="both"/>
        <w:rPr>
          <w:sz w:val="26"/>
          <w:szCs w:val="26"/>
          <w:lang w:eastAsia="zh-CN"/>
        </w:rPr>
      </w:pPr>
      <w:r w:rsidRPr="00347753">
        <w:rPr>
          <w:color w:val="000000"/>
          <w:sz w:val="26"/>
          <w:szCs w:val="26"/>
          <w:lang w:bidi="ru-RU"/>
        </w:rPr>
        <w:t>Реализация мероприятий программы в 2021 году осуществлялась в рамках пяти подпрограмм.</w:t>
      </w:r>
    </w:p>
    <w:p w:rsidR="009D1A2D" w:rsidRPr="00347753" w:rsidRDefault="009D1A2D" w:rsidP="00347753">
      <w:pPr>
        <w:suppressAutoHyphens/>
        <w:spacing w:line="276" w:lineRule="auto"/>
        <w:ind w:firstLine="851"/>
        <w:jc w:val="both"/>
        <w:rPr>
          <w:i/>
          <w:color w:val="000000"/>
          <w:sz w:val="26"/>
          <w:szCs w:val="26"/>
          <w:lang w:bidi="ru-RU"/>
        </w:rPr>
      </w:pPr>
      <w:r w:rsidRPr="00347753">
        <w:rPr>
          <w:i/>
          <w:color w:val="000000"/>
          <w:sz w:val="26"/>
          <w:szCs w:val="26"/>
          <w:lang w:bidi="ru-RU"/>
        </w:rPr>
        <w:t>Подпрограмма 1 «Развитие культурного потенциала Усть-Абаканского района».</w:t>
      </w:r>
    </w:p>
    <w:p w:rsidR="009D1A2D" w:rsidRPr="00347753" w:rsidRDefault="009D1A2D" w:rsidP="00347753">
      <w:pPr>
        <w:suppressAutoHyphens/>
        <w:spacing w:line="276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По основному мероприятию 1 «Обеспечение развития отрасли» реализованы следующие мероприятия:</w:t>
      </w:r>
    </w:p>
    <w:p w:rsidR="009D1A2D" w:rsidRPr="00347753" w:rsidRDefault="009D1A2D" w:rsidP="00347753">
      <w:pPr>
        <w:suppressAutoHyphens/>
        <w:spacing w:line="276" w:lineRule="auto"/>
        <w:ind w:firstLine="851"/>
        <w:jc w:val="both"/>
        <w:rPr>
          <w:sz w:val="26"/>
          <w:szCs w:val="26"/>
          <w:lang w:eastAsia="zh-CN"/>
        </w:rPr>
      </w:pPr>
      <w:proofErr w:type="gramStart"/>
      <w:r w:rsidRPr="00347753">
        <w:rPr>
          <w:color w:val="000000"/>
          <w:sz w:val="26"/>
          <w:szCs w:val="26"/>
          <w:lang w:bidi="ru-RU"/>
        </w:rPr>
        <w:t xml:space="preserve">- обеспечение деятельности подведомственных учреждений: были запланированы мероприятия на сумму – 20747,2 тыс. руб., фактически было израсходовано – 19619,2 тыс. руб. на обеспечение деятельности МБУ «ДК им. Ю.А. Гагарина» и МБУ «РДК «Дружба» (оплата труда, начисления на выплаты по оплате </w:t>
      </w:r>
      <w:r w:rsidRPr="00347753">
        <w:rPr>
          <w:color w:val="000000"/>
          <w:sz w:val="26"/>
          <w:szCs w:val="26"/>
          <w:lang w:bidi="ru-RU"/>
        </w:rPr>
        <w:lastRenderedPageBreak/>
        <w:t>труда, налоги, расходы на обслуживание и содержание имущества учреждения, обслуживание сайта),  фактическое освоение составило - 94,6 %.</w:t>
      </w:r>
      <w:proofErr w:type="gramEnd"/>
    </w:p>
    <w:p w:rsidR="009D1A2D" w:rsidRPr="00347753" w:rsidRDefault="009D1A2D" w:rsidP="00347753">
      <w:pPr>
        <w:suppressAutoHyphens/>
        <w:spacing w:line="276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 xml:space="preserve">- мероприятия по поддержке и развитию культуры, искусства и архивного дела». В рамках данного мероприятия были запланированы мероприятия на сумму – 4251,6 тыс. руб., фактически было израсходовано – 4251,3 тыс. руб. На данные финансовые средства были проведены </w:t>
      </w:r>
      <w:r w:rsidRPr="00347753">
        <w:rPr>
          <w:sz w:val="26"/>
          <w:szCs w:val="26"/>
          <w:lang w:eastAsia="zh-CN"/>
        </w:rPr>
        <w:t>районные фестивали, конкурсы, значимые культурно-досуговые и юбилейные мероприятия, концерты, выставки.</w:t>
      </w:r>
      <w:r w:rsidRPr="00347753">
        <w:rPr>
          <w:color w:val="000000"/>
          <w:sz w:val="26"/>
          <w:szCs w:val="26"/>
          <w:lang w:bidi="ru-RU"/>
        </w:rPr>
        <w:t xml:space="preserve"> Фактическое освоение основного мероприятия составило - 100 %;</w:t>
      </w:r>
    </w:p>
    <w:p w:rsidR="009D1A2D" w:rsidRPr="00347753" w:rsidRDefault="009D1A2D" w:rsidP="00347753">
      <w:pPr>
        <w:suppressAutoHyphens/>
        <w:spacing w:line="276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- капитальный ремонт в муниципальных учреждениях, в том числе проектно-сметная документация». В рамках данного мероприятия были запланированы мероприятия на сумму – 434,0 тыс. руб., фактически было израсходовано – 414,0 тыс. руб. В рамках данного мероприятия изготовлена проектно-сметная документация на капитальный ремонт ДК им. Ю. А. Гагарина и РДК «Дружба» - 106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уб.; проведена экспертиза ПСД РДК «Дружба» -52,6 тыс.руб.; капитальный ремонт крыльца РДК «Дружба» - 235,4 тыс.руб. Фактическое освоение основного мероприятия составило - 95,4 %;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- укрепление материально-технической базы: в рамках данного мероприятия были запланированы мероприятия на сумму - 3649,9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уб., фактически были израсходованы - 2577,8 тыс.руб. в целях укрепления материально-технической базы приобретено:</w:t>
      </w:r>
    </w:p>
    <w:p w:rsidR="009D1A2D" w:rsidRPr="00347753" w:rsidRDefault="009D1A2D" w:rsidP="00347753">
      <w:pPr>
        <w:widowControl w:val="0"/>
        <w:spacing w:line="276" w:lineRule="auto"/>
        <w:ind w:right="22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- световое оборудование в ДК им. Ю.А. Гагарина – 400,0тыс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уб.;</w:t>
      </w:r>
    </w:p>
    <w:p w:rsidR="009D1A2D" w:rsidRPr="00347753" w:rsidRDefault="009D1A2D" w:rsidP="00347753">
      <w:pPr>
        <w:widowControl w:val="0"/>
        <w:spacing w:line="276" w:lineRule="auto"/>
        <w:ind w:right="22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- музыкальное оборудование РДК «Дружба» - 522,1тыс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уб.;</w:t>
      </w:r>
    </w:p>
    <w:p w:rsidR="009D1A2D" w:rsidRPr="00347753" w:rsidRDefault="009D1A2D" w:rsidP="00347753">
      <w:pPr>
        <w:widowControl w:val="0"/>
        <w:spacing w:line="276" w:lineRule="auto"/>
        <w:ind w:right="22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- вокальная система ДК  им. Ю.А. Гагарина - 100,0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уб.;</w:t>
      </w:r>
    </w:p>
    <w:p w:rsidR="009D1A2D" w:rsidRPr="00347753" w:rsidRDefault="009D1A2D" w:rsidP="00347753">
      <w:pPr>
        <w:widowControl w:val="0"/>
        <w:spacing w:line="276" w:lineRule="auto"/>
        <w:ind w:right="22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- одежда сцены РДК «Дружба» - 160,2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уб.;</w:t>
      </w:r>
    </w:p>
    <w:p w:rsidR="009D1A2D" w:rsidRPr="00347753" w:rsidRDefault="009D1A2D" w:rsidP="00347753">
      <w:pPr>
        <w:widowControl w:val="0"/>
        <w:spacing w:line="276" w:lineRule="auto"/>
        <w:ind w:right="22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- кресла театральные  - 1395,5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 Фактическое освоение основного мероприятия составило 70,6%;</w:t>
      </w:r>
    </w:p>
    <w:p w:rsidR="009D1A2D" w:rsidRPr="00347753" w:rsidRDefault="009D1A2D" w:rsidP="00347753">
      <w:pPr>
        <w:widowControl w:val="0"/>
        <w:spacing w:line="276" w:lineRule="auto"/>
        <w:ind w:right="22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 xml:space="preserve">             - обеспечение развития и укрепления материально-технической базы домов культуры в населенных пунктах с числом жителей до 50 человек: в рамках данного мероприятия были запланированы мероприятия на сумму 325,3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уб., фактически израсходованы 325,3 тыс.руб. на текущий ремонт ДК им Ю.А. Гагарина. Фактическое освоение основного мероприятия  составило  100%;</w:t>
      </w:r>
    </w:p>
    <w:p w:rsidR="009D1A2D" w:rsidRPr="00347753" w:rsidRDefault="009D1A2D" w:rsidP="00347753">
      <w:pPr>
        <w:widowControl w:val="0"/>
        <w:spacing w:line="276" w:lineRule="auto"/>
        <w:ind w:right="22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 xml:space="preserve">             - иные внебюджетные трансферты на мероприятия по поддержке и развитию культуры: в рамках данного мероприятия были запланированы мероприятия на сумму – 995,4тыс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 xml:space="preserve">уб., фактически были израсходованы - 991,8 тыс.руб. В рамках данного мероприятия приобретена </w:t>
      </w:r>
    </w:p>
    <w:p w:rsidR="009D1A2D" w:rsidRPr="00347753" w:rsidRDefault="009D1A2D" w:rsidP="00347753">
      <w:pPr>
        <w:widowControl w:val="0"/>
        <w:spacing w:line="276" w:lineRule="auto"/>
        <w:ind w:right="22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 xml:space="preserve">-одежда сцены для Чарковского и </w:t>
      </w:r>
      <w:proofErr w:type="spellStart"/>
      <w:r w:rsidR="0077622D">
        <w:rPr>
          <w:color w:val="000000"/>
          <w:sz w:val="26"/>
          <w:szCs w:val="26"/>
          <w:lang w:bidi="ru-RU"/>
        </w:rPr>
        <w:t>В-</w:t>
      </w:r>
      <w:r w:rsidRPr="00347753">
        <w:rPr>
          <w:color w:val="000000"/>
          <w:sz w:val="26"/>
          <w:szCs w:val="26"/>
          <w:lang w:bidi="ru-RU"/>
        </w:rPr>
        <w:t>Биджинского</w:t>
      </w:r>
      <w:proofErr w:type="spellEnd"/>
      <w:r w:rsidRPr="00347753">
        <w:rPr>
          <w:color w:val="000000"/>
          <w:sz w:val="26"/>
          <w:szCs w:val="26"/>
          <w:lang w:bidi="ru-RU"/>
        </w:rPr>
        <w:t xml:space="preserve"> Домов культуры – 200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уб.;</w:t>
      </w:r>
    </w:p>
    <w:p w:rsidR="009D1A2D" w:rsidRPr="00347753" w:rsidRDefault="009D1A2D" w:rsidP="00347753">
      <w:pPr>
        <w:widowControl w:val="0"/>
        <w:spacing w:line="276" w:lineRule="auto"/>
        <w:ind w:right="22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- ремонт полов спортивного зала в МКУК «</w:t>
      </w:r>
      <w:r w:rsidR="0077622D">
        <w:rPr>
          <w:color w:val="000000"/>
          <w:sz w:val="26"/>
          <w:szCs w:val="26"/>
          <w:lang w:bidi="ru-RU"/>
        </w:rPr>
        <w:t>Ч</w:t>
      </w:r>
      <w:r w:rsidRPr="00347753">
        <w:rPr>
          <w:color w:val="000000"/>
          <w:sz w:val="26"/>
          <w:szCs w:val="26"/>
          <w:lang w:bidi="ru-RU"/>
        </w:rPr>
        <w:t>арковский СДК - 296,3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уб.;</w:t>
      </w:r>
    </w:p>
    <w:p w:rsidR="009D1A2D" w:rsidRPr="00347753" w:rsidRDefault="009D1A2D" w:rsidP="00347753">
      <w:pPr>
        <w:widowControl w:val="0"/>
        <w:spacing w:line="276" w:lineRule="auto"/>
        <w:ind w:right="22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 xml:space="preserve">- ремонт кровли и отопления КДЦ </w:t>
      </w:r>
      <w:proofErr w:type="spellStart"/>
      <w:r w:rsidRPr="00347753">
        <w:rPr>
          <w:color w:val="000000"/>
          <w:sz w:val="26"/>
          <w:szCs w:val="26"/>
          <w:lang w:bidi="ru-RU"/>
        </w:rPr>
        <w:t>Шурышев</w:t>
      </w:r>
      <w:proofErr w:type="spellEnd"/>
      <w:r w:rsidRPr="00347753">
        <w:rPr>
          <w:color w:val="000000"/>
          <w:sz w:val="26"/>
          <w:szCs w:val="26"/>
          <w:lang w:bidi="ru-RU"/>
        </w:rPr>
        <w:t xml:space="preserve"> – 495,4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  Фактическое освоение основного мероприятия составило 99,6%.</w:t>
      </w:r>
    </w:p>
    <w:p w:rsidR="009D1A2D" w:rsidRPr="00347753" w:rsidRDefault="009D1A2D" w:rsidP="00347753">
      <w:pPr>
        <w:widowControl w:val="0"/>
        <w:spacing w:line="276" w:lineRule="auto"/>
        <w:ind w:right="220" w:firstLine="708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По  основному мероприятию 2 «Региональный проект Республики Хакасия «Культурная среда» реализованы следующие мероприятия:</w:t>
      </w:r>
    </w:p>
    <w:p w:rsidR="009D1A2D" w:rsidRPr="00347753" w:rsidRDefault="009D1A2D" w:rsidP="00347753">
      <w:pPr>
        <w:widowControl w:val="0"/>
        <w:spacing w:line="276" w:lineRule="auto"/>
        <w:ind w:right="220" w:firstLine="708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 xml:space="preserve">- укрепление материально-технической базы:  запланировано - 1364,9 </w:t>
      </w:r>
      <w:r w:rsidRPr="00347753">
        <w:rPr>
          <w:color w:val="000000"/>
          <w:sz w:val="26"/>
          <w:szCs w:val="26"/>
          <w:lang w:bidi="ru-RU"/>
        </w:rPr>
        <w:lastRenderedPageBreak/>
        <w:t>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уб., фактически израсходовано – 1364,9 тыс.руб. на субсидирование автоклуба;</w:t>
      </w:r>
    </w:p>
    <w:p w:rsidR="00040564" w:rsidRDefault="009D1A2D" w:rsidP="00040564">
      <w:pPr>
        <w:widowControl w:val="0"/>
        <w:spacing w:line="276" w:lineRule="auto"/>
        <w:ind w:right="220" w:firstLine="708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-  государственная поддержка отрасли культура (в том числе софинансирование с республиканским бюджетом): запланировано – 11 065,2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>уб., фактически израсходовано – 11 065,2 тыс.руб. на капитальный ремонт РДК «Дружба -1 476,9 тыс.руб.; на капитальный ремонт ДК им. Ю.А. Гагарина (фасад здания) – 4 342,1 тыс.руб. Фактическое освоение мероприятия составило 100%.</w:t>
      </w:r>
    </w:p>
    <w:p w:rsidR="009D1A2D" w:rsidRPr="00040564" w:rsidRDefault="009D1A2D" w:rsidP="00040564">
      <w:pPr>
        <w:widowControl w:val="0"/>
        <w:spacing w:line="276" w:lineRule="auto"/>
        <w:ind w:right="220" w:firstLine="708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 xml:space="preserve">Таким образом, фактическое освоение мероприятий подпрограммы «Развитие культурного потенциала Усть-Абаканского района» муниципальной программы «Культура Усть-Абаканского района» </w:t>
      </w:r>
      <w:r w:rsidRPr="00040564">
        <w:rPr>
          <w:color w:val="000000"/>
          <w:sz w:val="26"/>
          <w:szCs w:val="26"/>
          <w:lang w:bidi="ru-RU"/>
        </w:rPr>
        <w:t xml:space="preserve">составило - </w:t>
      </w:r>
      <w:r w:rsidR="00040564" w:rsidRPr="00040564">
        <w:rPr>
          <w:color w:val="000000"/>
        </w:rPr>
        <w:t>94,8</w:t>
      </w:r>
      <w:r w:rsidRPr="00040564">
        <w:rPr>
          <w:color w:val="000000"/>
          <w:sz w:val="26"/>
          <w:szCs w:val="26"/>
          <w:lang w:bidi="ru-RU"/>
        </w:rPr>
        <w:t>%.</w:t>
      </w:r>
      <w:r w:rsidRPr="00347753">
        <w:rPr>
          <w:color w:val="000000"/>
          <w:sz w:val="26"/>
          <w:szCs w:val="26"/>
          <w:lang w:bidi="ru-RU"/>
        </w:rPr>
        <w:t xml:space="preserve">Подпрограмма </w:t>
      </w:r>
      <w:r w:rsidRPr="00347753">
        <w:rPr>
          <w:sz w:val="26"/>
          <w:szCs w:val="26"/>
          <w:lang w:eastAsia="zh-CN"/>
        </w:rPr>
        <w:t>способствует не только улучшению материально-технической базы учреждений культуры района, но и помогает осуществить большие творческие проекты.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i/>
          <w:color w:val="000000"/>
          <w:sz w:val="26"/>
          <w:szCs w:val="26"/>
          <w:lang w:bidi="ru-RU"/>
        </w:rPr>
      </w:pPr>
      <w:r w:rsidRPr="00347753">
        <w:rPr>
          <w:i/>
          <w:color w:val="000000"/>
          <w:sz w:val="26"/>
          <w:szCs w:val="26"/>
          <w:lang w:bidi="ru-RU"/>
        </w:rPr>
        <w:t>Подпрограмма 2 «Наследие».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В рамках данной подпрограммы были запланированы мероприятия на сумму 44882,9 тыс</w:t>
      </w:r>
      <w:proofErr w:type="gramStart"/>
      <w:r w:rsidRPr="00347753">
        <w:rPr>
          <w:color w:val="000000"/>
          <w:sz w:val="26"/>
          <w:szCs w:val="26"/>
          <w:lang w:bidi="ru-RU"/>
        </w:rPr>
        <w:t>.р</w:t>
      </w:r>
      <w:proofErr w:type="gramEnd"/>
      <w:r w:rsidRPr="00347753">
        <w:rPr>
          <w:color w:val="000000"/>
          <w:sz w:val="26"/>
          <w:szCs w:val="26"/>
          <w:lang w:bidi="ru-RU"/>
        </w:rPr>
        <w:t xml:space="preserve">уб., из них средства федерального бюджета </w:t>
      </w:r>
      <w:r w:rsidR="0077622D" w:rsidRPr="00347753">
        <w:rPr>
          <w:color w:val="000000"/>
          <w:sz w:val="26"/>
          <w:szCs w:val="26"/>
          <w:lang w:bidi="ru-RU"/>
        </w:rPr>
        <w:t>–</w:t>
      </w:r>
      <w:r w:rsidRPr="00347753">
        <w:rPr>
          <w:color w:val="000000"/>
          <w:sz w:val="26"/>
          <w:szCs w:val="26"/>
          <w:lang w:bidi="ru-RU"/>
        </w:rPr>
        <w:t xml:space="preserve"> 5328,9 тыс.руб., республиканского бюджета – 405,2 тыс.руб., местного бюджета – 39148,8 тыс.руб. По факту профинансировано – 43121,</w:t>
      </w:r>
      <w:r w:rsidR="00D169DC">
        <w:rPr>
          <w:color w:val="000000"/>
          <w:sz w:val="26"/>
          <w:szCs w:val="26"/>
          <w:lang w:bidi="ru-RU"/>
        </w:rPr>
        <w:t>9</w:t>
      </w:r>
      <w:r w:rsidRPr="00347753">
        <w:rPr>
          <w:color w:val="000000"/>
          <w:sz w:val="26"/>
          <w:szCs w:val="26"/>
          <w:lang w:bidi="ru-RU"/>
        </w:rPr>
        <w:t xml:space="preserve"> тыс.руб.,  из них средства федерального бюджета </w:t>
      </w:r>
      <w:r w:rsidR="0077622D" w:rsidRPr="00347753">
        <w:rPr>
          <w:color w:val="000000"/>
          <w:sz w:val="26"/>
          <w:szCs w:val="26"/>
          <w:lang w:bidi="ru-RU"/>
        </w:rPr>
        <w:t>–</w:t>
      </w:r>
      <w:r w:rsidRPr="00347753">
        <w:rPr>
          <w:color w:val="000000"/>
          <w:sz w:val="26"/>
          <w:szCs w:val="26"/>
          <w:lang w:bidi="ru-RU"/>
        </w:rPr>
        <w:t xml:space="preserve"> 5328,9 тыс.руб., республиканского бюджета – 405,2 тыс.руб., местного бюджета – 37387,</w:t>
      </w:r>
      <w:r w:rsidR="00D169DC">
        <w:rPr>
          <w:color w:val="000000"/>
          <w:sz w:val="26"/>
          <w:szCs w:val="26"/>
          <w:lang w:bidi="ru-RU"/>
        </w:rPr>
        <w:t>8</w:t>
      </w:r>
      <w:r w:rsidRPr="00347753">
        <w:rPr>
          <w:color w:val="000000"/>
          <w:sz w:val="26"/>
          <w:szCs w:val="26"/>
          <w:lang w:bidi="ru-RU"/>
        </w:rPr>
        <w:t xml:space="preserve"> тыс.руб. Исполнение составило – 96,1%.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Основное мероприятие 1 «Совершенствование библиотечной деятельности» включает следующие  направления расходов: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 xml:space="preserve">- обеспечение деятельности МБУК «Усть-Абаканская ЦБС» - </w:t>
      </w:r>
      <w:r w:rsidRPr="00347753">
        <w:rPr>
          <w:color w:val="000000"/>
          <w:sz w:val="26"/>
          <w:szCs w:val="26"/>
        </w:rPr>
        <w:t>26 812,5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(план - 27 700,1 тыс.руб.), процент исполнения – 96,8%;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- мероприятия по поддержке и развитию культуры, искусства и архивного дела - 946,3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(план - 946,3 тыс.руб.): комплектование книжных фондов библиотек Усть-Абаканской ЦБС, приобретение библиотечной техники, текущий ремонт помещений библиотек, мероприятия, направленные на популяризацию чтения в Усть-Абаканском районе, повышение профессионального уровня библиотечных работников, процент исполнения – 100%;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- строительство, реконструкция объектов муниципальной собственности, в том числе разработка проектно-сметной документации - 9,4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(план - 9,4 тыс.руб.): выдача технических условий услуг связи на объект строительства библиотеки,  процент исполнения – 100%;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- укрепление материально-технической базы муниципальных учреждений в сфере культуры - 393,9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(план - 393,9 тыс.руб.):  приобретение книг, процент исполнения – 100%;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- капитальный ремонт в муниципальных учреждениях, в том числе проектно-сметная документация - 417,8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 xml:space="preserve">уб. (план - 417,8 тыс.руб.): капитальный ремонт автоматической пожарной сигнализации библиотеки, установка окон в </w:t>
      </w:r>
      <w:proofErr w:type="spellStart"/>
      <w:r w:rsidRPr="00347753">
        <w:rPr>
          <w:color w:val="000000"/>
          <w:sz w:val="26"/>
          <w:szCs w:val="26"/>
        </w:rPr>
        <w:t>Чарковскойи</w:t>
      </w:r>
      <w:proofErr w:type="spellEnd"/>
      <w:r w:rsidRPr="00347753">
        <w:rPr>
          <w:color w:val="000000"/>
          <w:sz w:val="26"/>
          <w:szCs w:val="26"/>
        </w:rPr>
        <w:t xml:space="preserve"> </w:t>
      </w:r>
      <w:proofErr w:type="spellStart"/>
      <w:r w:rsidRPr="00347753">
        <w:rPr>
          <w:color w:val="000000"/>
          <w:sz w:val="26"/>
          <w:szCs w:val="26"/>
        </w:rPr>
        <w:lastRenderedPageBreak/>
        <w:t>Опытненской</w:t>
      </w:r>
      <w:proofErr w:type="spellEnd"/>
      <w:r w:rsidRPr="00347753">
        <w:rPr>
          <w:color w:val="000000"/>
          <w:sz w:val="26"/>
          <w:szCs w:val="26"/>
        </w:rPr>
        <w:t xml:space="preserve"> сельской библиотеке, процент исполнения – 100%;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- государственная поддержка отрасли культуры за счет средств резервного фонда Правительства Российской Федерации - 200,6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(план - 200,6 тыс.руб.): пополнение книжного фонда, процент исполнения – 100%.</w:t>
      </w:r>
    </w:p>
    <w:p w:rsidR="009D1A2D" w:rsidRPr="00347753" w:rsidRDefault="00D169DC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D1A2D" w:rsidRPr="00347753">
        <w:rPr>
          <w:color w:val="000000"/>
          <w:sz w:val="26"/>
          <w:szCs w:val="26"/>
        </w:rPr>
        <w:t>роцент освоения</w:t>
      </w:r>
      <w:r w:rsidR="009D1A2D" w:rsidRPr="00347753">
        <w:rPr>
          <w:color w:val="000000"/>
          <w:sz w:val="26"/>
          <w:szCs w:val="26"/>
          <w:lang w:bidi="ru-RU"/>
        </w:rPr>
        <w:t xml:space="preserve"> основного мероприятия 1 «Совершенствование библиотечной деятельности» составил </w:t>
      </w:r>
      <w:r w:rsidR="009D1A2D" w:rsidRPr="00347753">
        <w:rPr>
          <w:sz w:val="26"/>
          <w:szCs w:val="26"/>
        </w:rPr>
        <w:t>97,01%.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</w:rPr>
        <w:t>Основное мероприятие 2</w:t>
      </w:r>
      <w:r w:rsidRPr="00347753">
        <w:rPr>
          <w:color w:val="000000"/>
          <w:sz w:val="26"/>
          <w:szCs w:val="26"/>
          <w:lang w:bidi="ru-RU"/>
        </w:rPr>
        <w:t xml:space="preserve"> «Сохранение культурных ценностей» включает следующие  направления расходов: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</w:rPr>
        <w:t xml:space="preserve">- обеспечение деятельности муниципального бюджетного учреждения культуры «Усть-Абаканский районный историко-краеведческий музей» - </w:t>
      </w:r>
      <w:r w:rsidRPr="00347753">
        <w:rPr>
          <w:sz w:val="26"/>
          <w:szCs w:val="26"/>
        </w:rPr>
        <w:t>3 096,5 тыс</w:t>
      </w:r>
      <w:proofErr w:type="gramStart"/>
      <w:r w:rsidRPr="00347753">
        <w:rPr>
          <w:sz w:val="26"/>
          <w:szCs w:val="26"/>
        </w:rPr>
        <w:t>.р</w:t>
      </w:r>
      <w:proofErr w:type="gramEnd"/>
      <w:r w:rsidRPr="00347753">
        <w:rPr>
          <w:sz w:val="26"/>
          <w:szCs w:val="26"/>
        </w:rPr>
        <w:t xml:space="preserve">уб. (план - </w:t>
      </w:r>
      <w:r w:rsidRPr="00347753">
        <w:rPr>
          <w:color w:val="000000"/>
          <w:sz w:val="26"/>
          <w:szCs w:val="26"/>
        </w:rPr>
        <w:t xml:space="preserve">3 298,7 тыс.руб.), процент исполнения - </w:t>
      </w:r>
      <w:r w:rsidRPr="00347753">
        <w:rPr>
          <w:sz w:val="26"/>
          <w:szCs w:val="26"/>
        </w:rPr>
        <w:t>93,9</w:t>
      </w:r>
      <w:r w:rsidRPr="00347753">
        <w:rPr>
          <w:color w:val="000000"/>
          <w:sz w:val="26"/>
          <w:szCs w:val="26"/>
        </w:rPr>
        <w:t>%;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</w:rPr>
        <w:t xml:space="preserve">- мероприятия по поддержке и развитию культуры, искусства и архивного дела - </w:t>
      </w:r>
      <w:r w:rsidRPr="00347753">
        <w:rPr>
          <w:sz w:val="26"/>
          <w:szCs w:val="26"/>
        </w:rPr>
        <w:t>3 673,6 тыс</w:t>
      </w:r>
      <w:proofErr w:type="gramStart"/>
      <w:r w:rsidRPr="00347753">
        <w:rPr>
          <w:sz w:val="26"/>
          <w:szCs w:val="26"/>
        </w:rPr>
        <w:t>.р</w:t>
      </w:r>
      <w:proofErr w:type="gramEnd"/>
      <w:r w:rsidRPr="00347753">
        <w:rPr>
          <w:sz w:val="26"/>
          <w:szCs w:val="26"/>
        </w:rPr>
        <w:t xml:space="preserve">уб. (план - </w:t>
      </w:r>
      <w:r w:rsidRPr="00347753">
        <w:rPr>
          <w:color w:val="000000"/>
          <w:sz w:val="26"/>
          <w:szCs w:val="26"/>
        </w:rPr>
        <w:t xml:space="preserve">4 344,9 тыс.руб.): поздравление  ветеранов и </w:t>
      </w:r>
      <w:proofErr w:type="spellStart"/>
      <w:r w:rsidRPr="00347753">
        <w:rPr>
          <w:color w:val="000000"/>
          <w:sz w:val="26"/>
          <w:szCs w:val="26"/>
        </w:rPr>
        <w:t>труженников</w:t>
      </w:r>
      <w:proofErr w:type="spellEnd"/>
      <w:r w:rsidRPr="00347753">
        <w:rPr>
          <w:color w:val="000000"/>
          <w:sz w:val="26"/>
          <w:szCs w:val="26"/>
        </w:rPr>
        <w:t xml:space="preserve"> тыла ВОВ, мероприятия патриотической и краеведческой направленности, оформление мемориала в рамках проведения Дня Победы в ВОВ, процент исполнения - </w:t>
      </w:r>
      <w:r w:rsidRPr="00347753">
        <w:rPr>
          <w:sz w:val="26"/>
          <w:szCs w:val="26"/>
        </w:rPr>
        <w:t>84,6%;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</w:rPr>
      </w:pPr>
      <w:r w:rsidRPr="00347753">
        <w:rPr>
          <w:sz w:val="26"/>
          <w:szCs w:val="26"/>
        </w:rPr>
        <w:t xml:space="preserve">- обеспечение безопасности музейного фонда и развитие музеев - </w:t>
      </w:r>
      <w:r w:rsidRPr="00347753">
        <w:rPr>
          <w:color w:val="000000"/>
          <w:sz w:val="26"/>
          <w:szCs w:val="26"/>
        </w:rPr>
        <w:t>179,4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 xml:space="preserve">уб. (план - 179,4 тыс.руб.): </w:t>
      </w:r>
      <w:proofErr w:type="spellStart"/>
      <w:r w:rsidRPr="00347753">
        <w:rPr>
          <w:color w:val="000000"/>
          <w:sz w:val="26"/>
          <w:szCs w:val="26"/>
        </w:rPr>
        <w:t>акарицидная</w:t>
      </w:r>
      <w:proofErr w:type="spellEnd"/>
      <w:r w:rsidRPr="00347753">
        <w:rPr>
          <w:color w:val="000000"/>
          <w:sz w:val="26"/>
          <w:szCs w:val="26"/>
        </w:rPr>
        <w:t xml:space="preserve"> обработка, дератизация МАУК «</w:t>
      </w:r>
      <w:proofErr w:type="spellStart"/>
      <w:r w:rsidRPr="00347753">
        <w:rPr>
          <w:color w:val="000000"/>
          <w:sz w:val="26"/>
          <w:szCs w:val="26"/>
        </w:rPr>
        <w:t>Салбык</w:t>
      </w:r>
      <w:proofErr w:type="spellEnd"/>
      <w:r w:rsidRPr="00347753">
        <w:rPr>
          <w:color w:val="000000"/>
          <w:sz w:val="26"/>
          <w:szCs w:val="26"/>
        </w:rPr>
        <w:t>», мероприятие «</w:t>
      </w:r>
      <w:proofErr w:type="spellStart"/>
      <w:r w:rsidRPr="00347753">
        <w:rPr>
          <w:color w:val="000000"/>
          <w:sz w:val="26"/>
          <w:szCs w:val="26"/>
        </w:rPr>
        <w:t>Оживщая</w:t>
      </w:r>
      <w:proofErr w:type="spellEnd"/>
      <w:r w:rsidRPr="00347753">
        <w:rPr>
          <w:color w:val="000000"/>
          <w:sz w:val="26"/>
          <w:szCs w:val="26"/>
        </w:rPr>
        <w:t xml:space="preserve"> история Долины Царей», опашка территории музея,  приобретение экспонатов в МАУК «Музей «</w:t>
      </w:r>
      <w:proofErr w:type="spellStart"/>
      <w:r w:rsidRPr="00347753">
        <w:rPr>
          <w:color w:val="000000"/>
          <w:sz w:val="26"/>
          <w:szCs w:val="26"/>
        </w:rPr>
        <w:t>Салбык</w:t>
      </w:r>
      <w:proofErr w:type="spellEnd"/>
      <w:r w:rsidRPr="00347753">
        <w:rPr>
          <w:color w:val="000000"/>
          <w:sz w:val="26"/>
          <w:szCs w:val="26"/>
        </w:rPr>
        <w:t xml:space="preserve">», процент исполнения - </w:t>
      </w:r>
      <w:r w:rsidRPr="00347753">
        <w:rPr>
          <w:sz w:val="26"/>
          <w:szCs w:val="26"/>
        </w:rPr>
        <w:t>100</w:t>
      </w:r>
      <w:r w:rsidRPr="00347753">
        <w:rPr>
          <w:color w:val="000000"/>
          <w:sz w:val="26"/>
          <w:szCs w:val="26"/>
        </w:rPr>
        <w:t>%;</w:t>
      </w:r>
    </w:p>
    <w:p w:rsidR="0077622D" w:rsidRDefault="009D1A2D" w:rsidP="0077622D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- капитальный ремонт в муниципальных учреждениях, в том числе проектно-сметная документация - 1 905,0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 xml:space="preserve">уб. (план - 1 905,0 тыс.руб.): экспертиза ПСД на капитальный ремонт кровли, фасада и </w:t>
      </w:r>
      <w:proofErr w:type="spellStart"/>
      <w:r w:rsidRPr="00347753">
        <w:rPr>
          <w:color w:val="000000"/>
          <w:sz w:val="26"/>
          <w:szCs w:val="26"/>
        </w:rPr>
        <w:t>отмостки</w:t>
      </w:r>
      <w:proofErr w:type="spellEnd"/>
      <w:r w:rsidRPr="00347753">
        <w:rPr>
          <w:color w:val="000000"/>
          <w:sz w:val="26"/>
          <w:szCs w:val="26"/>
        </w:rPr>
        <w:t xml:space="preserve"> МБУК «Усть-Абаканский музей», капитальный ремонт кровли, стен и фундамента здания 1 корпуса МБУК «Усть-Абаканский музей», разработка ПСД на капитальный ремонт 2 корпуса музея, процент исполнения - 100,0</w:t>
      </w:r>
      <w:r w:rsidRPr="00347753">
        <w:rPr>
          <w:sz w:val="26"/>
          <w:szCs w:val="26"/>
        </w:rPr>
        <w:t>%.</w:t>
      </w:r>
    </w:p>
    <w:p w:rsidR="009D1A2D" w:rsidRPr="0077622D" w:rsidRDefault="00D169DC" w:rsidP="0077622D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</w:t>
      </w:r>
      <w:r w:rsidR="009D1A2D" w:rsidRPr="00347753">
        <w:rPr>
          <w:sz w:val="26"/>
          <w:szCs w:val="26"/>
        </w:rPr>
        <w:t xml:space="preserve">роцент </w:t>
      </w:r>
      <w:r w:rsidR="009D1A2D" w:rsidRPr="00347753">
        <w:rPr>
          <w:color w:val="000000"/>
          <w:sz w:val="26"/>
          <w:szCs w:val="26"/>
        </w:rPr>
        <w:t>освоения</w:t>
      </w:r>
      <w:r w:rsidR="009D1A2D" w:rsidRPr="00347753">
        <w:rPr>
          <w:color w:val="000000"/>
          <w:sz w:val="26"/>
          <w:szCs w:val="26"/>
          <w:lang w:bidi="ru-RU"/>
        </w:rPr>
        <w:t xml:space="preserve"> основного мероприятия 2 «Сохранение культурных ценностей» составил </w:t>
      </w:r>
      <w:r w:rsidR="009D1A2D" w:rsidRPr="00347753">
        <w:rPr>
          <w:color w:val="000000"/>
          <w:sz w:val="26"/>
          <w:szCs w:val="26"/>
        </w:rPr>
        <w:t>91,0</w:t>
      </w:r>
      <w:r w:rsidR="009D1A2D" w:rsidRPr="00347753">
        <w:rPr>
          <w:sz w:val="26"/>
          <w:szCs w:val="26"/>
        </w:rPr>
        <w:t>%.</w:t>
      </w:r>
    </w:p>
    <w:p w:rsidR="009D1A2D" w:rsidRPr="00347753" w:rsidRDefault="009D1A2D" w:rsidP="0077622D">
      <w:pPr>
        <w:suppressAutoHyphens/>
        <w:spacing w:line="276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Основное мероприятие 3 «</w:t>
      </w:r>
      <w:r w:rsidRPr="00347753">
        <w:rPr>
          <w:sz w:val="26"/>
          <w:szCs w:val="26"/>
        </w:rPr>
        <w:t xml:space="preserve">Развитие архивного дела» </w:t>
      </w:r>
      <w:r w:rsidRPr="00347753">
        <w:rPr>
          <w:color w:val="000000"/>
          <w:sz w:val="26"/>
          <w:szCs w:val="26"/>
          <w:lang w:bidi="ru-RU"/>
        </w:rPr>
        <w:t>включает следующие  направления расходов: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sz w:val="26"/>
          <w:szCs w:val="26"/>
        </w:rPr>
      </w:pPr>
      <w:r w:rsidRPr="00347753">
        <w:rPr>
          <w:color w:val="000000"/>
          <w:sz w:val="26"/>
          <w:szCs w:val="26"/>
          <w:lang w:bidi="ru-RU"/>
        </w:rPr>
        <w:t xml:space="preserve">- мероприятия по поддержке и развитию культуры, искусства и архивного дела - </w:t>
      </w:r>
      <w:r w:rsidRPr="00347753">
        <w:rPr>
          <w:color w:val="000000"/>
          <w:sz w:val="26"/>
          <w:szCs w:val="26"/>
        </w:rPr>
        <w:t>332,3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(план - 332,3 тыс.руб.): оплата услуг по проверке наличия архивных документов после переезда, оплата за перемещение архивных документов, приобретение стеллажей  и архивных коробов, процент исполнения - 100,0</w:t>
      </w:r>
      <w:r w:rsidRPr="00347753">
        <w:rPr>
          <w:sz w:val="26"/>
          <w:szCs w:val="26"/>
        </w:rPr>
        <w:t>%.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</w:rPr>
        <w:t>Основное мероприятие 4 «Региональный проект Республики Хакасия «Культурная среда»</w:t>
      </w:r>
      <w:r w:rsidRPr="00347753">
        <w:rPr>
          <w:color w:val="000000"/>
          <w:sz w:val="26"/>
          <w:szCs w:val="26"/>
          <w:lang w:bidi="ru-RU"/>
        </w:rPr>
        <w:t xml:space="preserve"> включает следующие  направления расходов: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sz w:val="26"/>
          <w:szCs w:val="26"/>
        </w:rPr>
      </w:pPr>
      <w:r w:rsidRPr="00347753">
        <w:rPr>
          <w:color w:val="000000"/>
          <w:sz w:val="26"/>
          <w:szCs w:val="26"/>
          <w:lang w:bidi="ru-RU"/>
        </w:rPr>
        <w:t xml:space="preserve">- создание модельных муниципальных библиотек - </w:t>
      </w:r>
      <w:r w:rsidRPr="00347753">
        <w:rPr>
          <w:color w:val="000000"/>
          <w:sz w:val="26"/>
          <w:szCs w:val="26"/>
        </w:rPr>
        <w:t>5 000,0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 xml:space="preserve">уб. (план - 5 000,0 тыс.руб.): приобретение мебели, приобретение антивандальной кнопки, книжного  фонда в МБУК «Усть-Абаканская ЦБС»,  курсы повышения квалификации библиотекарей,  программы ЭВМ, приобретение компьютерного  </w:t>
      </w:r>
      <w:r w:rsidRPr="00347753">
        <w:rPr>
          <w:color w:val="000000"/>
          <w:sz w:val="26"/>
          <w:szCs w:val="26"/>
        </w:rPr>
        <w:lastRenderedPageBreak/>
        <w:t>оборудования, интерактивного робота –библиотекаря, текущий ремонт помещений, приобретение лестничного подъемника и стеллажей, процент исполнения - 100,0</w:t>
      </w:r>
      <w:r w:rsidRPr="00347753">
        <w:rPr>
          <w:sz w:val="26"/>
          <w:szCs w:val="26"/>
        </w:rPr>
        <w:t>%.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  <w:lang w:bidi="ru-RU"/>
        </w:rPr>
      </w:pPr>
      <w:r w:rsidRPr="00347753">
        <w:rPr>
          <w:sz w:val="26"/>
          <w:szCs w:val="26"/>
        </w:rPr>
        <w:t>Основное мероприятие 5 «Региональный проект Республики Хакасия «Творческие люди»</w:t>
      </w:r>
      <w:r w:rsidRPr="00347753">
        <w:rPr>
          <w:color w:val="000000"/>
          <w:sz w:val="26"/>
          <w:szCs w:val="26"/>
          <w:lang w:bidi="ru-RU"/>
        </w:rPr>
        <w:t xml:space="preserve"> включает следующие  направления расходов: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sz w:val="26"/>
          <w:szCs w:val="26"/>
        </w:rPr>
      </w:pPr>
      <w:r w:rsidRPr="00347753">
        <w:rPr>
          <w:sz w:val="26"/>
          <w:szCs w:val="26"/>
        </w:rPr>
        <w:t xml:space="preserve">- государственная поддержка отрасли культуры - </w:t>
      </w:r>
      <w:r w:rsidRPr="00347753">
        <w:rPr>
          <w:color w:val="000000"/>
          <w:sz w:val="26"/>
          <w:szCs w:val="26"/>
        </w:rPr>
        <w:t>154,6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(план - 154,6 тыс.руб.): премия лучшему работнику культуры «Московской сельской библиотеки», оснащение «</w:t>
      </w:r>
      <w:proofErr w:type="spellStart"/>
      <w:r w:rsidRPr="00347753">
        <w:rPr>
          <w:color w:val="000000"/>
          <w:sz w:val="26"/>
          <w:szCs w:val="26"/>
        </w:rPr>
        <w:t>В-Биджинской</w:t>
      </w:r>
      <w:proofErr w:type="spellEnd"/>
      <w:r w:rsidRPr="00347753">
        <w:rPr>
          <w:color w:val="000000"/>
          <w:sz w:val="26"/>
          <w:szCs w:val="26"/>
        </w:rPr>
        <w:t xml:space="preserve"> сельской библиотеки», процент исполнения - 100,0</w:t>
      </w:r>
      <w:r w:rsidRPr="00347753">
        <w:rPr>
          <w:sz w:val="26"/>
          <w:szCs w:val="26"/>
        </w:rPr>
        <w:t>%.</w:t>
      </w:r>
    </w:p>
    <w:p w:rsidR="003262FD" w:rsidRPr="00347753" w:rsidRDefault="003262FD" w:rsidP="00347753">
      <w:pPr>
        <w:widowControl w:val="0"/>
        <w:spacing w:line="276" w:lineRule="auto"/>
        <w:ind w:right="220" w:firstLine="780"/>
        <w:jc w:val="both"/>
        <w:rPr>
          <w:i/>
          <w:color w:val="000000"/>
          <w:sz w:val="26"/>
          <w:szCs w:val="26"/>
          <w:lang w:bidi="ru-RU"/>
        </w:rPr>
      </w:pP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i/>
          <w:color w:val="000000"/>
          <w:sz w:val="26"/>
          <w:szCs w:val="26"/>
          <w:lang w:bidi="ru-RU"/>
        </w:rPr>
      </w:pPr>
      <w:r w:rsidRPr="00347753">
        <w:rPr>
          <w:i/>
          <w:color w:val="000000"/>
          <w:sz w:val="26"/>
          <w:szCs w:val="26"/>
          <w:lang w:bidi="ru-RU"/>
        </w:rPr>
        <w:t>Подпрограмма 3 «Искусство Усть-Абаканского района».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i/>
          <w:color w:val="000000"/>
          <w:sz w:val="26"/>
          <w:szCs w:val="26"/>
          <w:lang w:bidi="ru-RU"/>
        </w:rPr>
      </w:pPr>
      <w:r w:rsidRPr="00347753">
        <w:rPr>
          <w:sz w:val="26"/>
          <w:szCs w:val="26"/>
        </w:rPr>
        <w:t xml:space="preserve">В рамках данной подпрограммы были запланированы мероприятия на сумму - </w:t>
      </w:r>
      <w:r w:rsidRPr="00347753">
        <w:rPr>
          <w:bCs/>
          <w:sz w:val="26"/>
          <w:szCs w:val="26"/>
        </w:rPr>
        <w:t>1041,6 тыс</w:t>
      </w:r>
      <w:proofErr w:type="gramStart"/>
      <w:r w:rsidRPr="00347753">
        <w:rPr>
          <w:bCs/>
          <w:sz w:val="26"/>
          <w:szCs w:val="26"/>
        </w:rPr>
        <w:t>.р</w:t>
      </w:r>
      <w:proofErr w:type="gramEnd"/>
      <w:r w:rsidRPr="00347753">
        <w:rPr>
          <w:bCs/>
          <w:sz w:val="26"/>
          <w:szCs w:val="26"/>
        </w:rPr>
        <w:t>уб. Профинансировано - 1 020,2  тыс.руб. Исполнение подпрограммы составляет - 97,9%.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Основное мероприятие 1 «Поддержка одаренных детей и молодежи» включает следующие  направления расходов: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sz w:val="26"/>
          <w:szCs w:val="26"/>
        </w:rPr>
      </w:pPr>
      <w:r w:rsidRPr="00347753">
        <w:rPr>
          <w:color w:val="000000"/>
          <w:sz w:val="26"/>
          <w:szCs w:val="26"/>
          <w:lang w:bidi="ru-RU"/>
        </w:rPr>
        <w:t xml:space="preserve">- мероприятия по поддержке и развитию культуры, искусства и архивного дела - </w:t>
      </w:r>
      <w:r w:rsidRPr="00347753">
        <w:rPr>
          <w:color w:val="000000"/>
          <w:sz w:val="26"/>
          <w:szCs w:val="26"/>
        </w:rPr>
        <w:t>350,0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 xml:space="preserve">уб. (план - 350,0 тыс.руб.): в МБУДО «Усть-Абаканская ДШИ» приобретены -  акустическая система, фортепиано, пюпитр, ремни для баяна, струны, гитара, </w:t>
      </w:r>
      <w:r w:rsidRPr="00EE09D2">
        <w:rPr>
          <w:color w:val="000000"/>
          <w:sz w:val="26"/>
          <w:szCs w:val="26"/>
        </w:rPr>
        <w:t>процент исполнения - 100,0</w:t>
      </w:r>
      <w:r w:rsidRPr="00EE09D2">
        <w:rPr>
          <w:sz w:val="26"/>
          <w:szCs w:val="26"/>
        </w:rPr>
        <w:t>%.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  <w:lang w:bidi="ru-RU"/>
        </w:rPr>
      </w:pPr>
      <w:r w:rsidRPr="00347753">
        <w:rPr>
          <w:sz w:val="26"/>
          <w:szCs w:val="26"/>
        </w:rPr>
        <w:t>Основное мероприятие 2 «Развитие и поддержка народного творчества»</w:t>
      </w:r>
      <w:r w:rsidRPr="00347753">
        <w:rPr>
          <w:color w:val="000000"/>
          <w:sz w:val="26"/>
          <w:szCs w:val="26"/>
          <w:lang w:bidi="ru-RU"/>
        </w:rPr>
        <w:t xml:space="preserve"> включает следующие  направления расходов: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sz w:val="26"/>
          <w:szCs w:val="26"/>
        </w:rPr>
      </w:pPr>
      <w:r w:rsidRPr="00347753">
        <w:rPr>
          <w:sz w:val="26"/>
          <w:szCs w:val="26"/>
        </w:rPr>
        <w:t xml:space="preserve">- мероприятия по поддержке и развитию культуры, искусства и архивного дела - </w:t>
      </w:r>
      <w:r w:rsidRPr="00347753">
        <w:rPr>
          <w:color w:val="000000"/>
          <w:sz w:val="26"/>
          <w:szCs w:val="26"/>
        </w:rPr>
        <w:t>427,7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 xml:space="preserve">уб. (план - 442,6 тыс.руб.): проведение районных конкурсов, акций, организация выставок ДПИ, новогодних мероприятий, </w:t>
      </w:r>
      <w:r w:rsidRPr="00EE09D2">
        <w:rPr>
          <w:color w:val="000000"/>
          <w:sz w:val="26"/>
          <w:szCs w:val="26"/>
        </w:rPr>
        <w:t>процент исполнения – 96,6</w:t>
      </w:r>
      <w:r w:rsidRPr="00EE09D2">
        <w:rPr>
          <w:sz w:val="26"/>
          <w:szCs w:val="26"/>
        </w:rPr>
        <w:t>%.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  <w:lang w:bidi="ru-RU"/>
        </w:rPr>
      </w:pPr>
      <w:r w:rsidRPr="00347753">
        <w:rPr>
          <w:sz w:val="26"/>
          <w:szCs w:val="26"/>
        </w:rPr>
        <w:t>Основное мероприятие 3 «Гармонизация отношений в Усть-Абаканском районе Республики Хакасия и их этнокультурное развитие»</w:t>
      </w:r>
      <w:r w:rsidRPr="00347753">
        <w:rPr>
          <w:color w:val="000000"/>
          <w:sz w:val="26"/>
          <w:szCs w:val="26"/>
          <w:lang w:bidi="ru-RU"/>
        </w:rPr>
        <w:t xml:space="preserve"> включает следующие  направления расходов: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  <w:lang w:bidi="ru-RU"/>
        </w:rPr>
      </w:pPr>
      <w:r w:rsidRPr="00347753">
        <w:rPr>
          <w:sz w:val="26"/>
          <w:szCs w:val="26"/>
        </w:rPr>
        <w:t xml:space="preserve">- мероприятия в сфере развития и гармонизации межнациональных отношений - </w:t>
      </w:r>
      <w:r w:rsidRPr="00347753">
        <w:rPr>
          <w:color w:val="000000"/>
          <w:sz w:val="26"/>
          <w:szCs w:val="26"/>
        </w:rPr>
        <w:t>242,6 тыс.руб. (план - 249,0 тыс.руб.): организация поездки ансамбля «Добро» в с</w:t>
      </w:r>
      <w:proofErr w:type="gramStart"/>
      <w:r w:rsidRPr="00347753">
        <w:rPr>
          <w:color w:val="000000"/>
          <w:sz w:val="26"/>
          <w:szCs w:val="26"/>
        </w:rPr>
        <w:t>.Ч</w:t>
      </w:r>
      <w:proofErr w:type="gramEnd"/>
      <w:r w:rsidRPr="00347753">
        <w:rPr>
          <w:color w:val="000000"/>
          <w:sz w:val="26"/>
          <w:szCs w:val="26"/>
        </w:rPr>
        <w:t>ерное озеро, проведение районного национального конкурса среди мальчиков «</w:t>
      </w:r>
      <w:proofErr w:type="spellStart"/>
      <w:r w:rsidRPr="00347753">
        <w:rPr>
          <w:color w:val="000000"/>
          <w:sz w:val="26"/>
          <w:szCs w:val="26"/>
        </w:rPr>
        <w:t>Алып</w:t>
      </w:r>
      <w:proofErr w:type="spellEnd"/>
      <w:r w:rsidRPr="00347753">
        <w:rPr>
          <w:color w:val="000000"/>
          <w:sz w:val="26"/>
          <w:szCs w:val="26"/>
        </w:rPr>
        <w:t xml:space="preserve"> 2021», проведение и участие в национальных праздниках,  приобретение литературы о народах России и на языках народов России в МБУК «Усть-Абаканская ЦБС»,  мероприятия к Году Хакасского эпоса, участие в семинаре по казачьей культуре, приобретение национальных костюмов сапог, туфель, </w:t>
      </w:r>
      <w:proofErr w:type="spellStart"/>
      <w:r w:rsidRPr="00347753">
        <w:rPr>
          <w:color w:val="000000"/>
          <w:sz w:val="26"/>
          <w:szCs w:val="26"/>
        </w:rPr>
        <w:t>джазовки</w:t>
      </w:r>
      <w:proofErr w:type="spellEnd"/>
      <w:r w:rsidRPr="00347753">
        <w:rPr>
          <w:color w:val="000000"/>
          <w:sz w:val="26"/>
          <w:szCs w:val="26"/>
        </w:rPr>
        <w:t xml:space="preserve">, изготовление баннеров, процент исполнения </w:t>
      </w:r>
      <w:r w:rsidRPr="00EE09D2">
        <w:rPr>
          <w:color w:val="000000"/>
          <w:sz w:val="26"/>
          <w:szCs w:val="26"/>
        </w:rPr>
        <w:t xml:space="preserve">– </w:t>
      </w:r>
      <w:r w:rsidRPr="00EE09D2">
        <w:rPr>
          <w:bCs/>
          <w:sz w:val="26"/>
          <w:szCs w:val="26"/>
        </w:rPr>
        <w:t>97,4</w:t>
      </w:r>
      <w:r w:rsidRPr="00EE09D2">
        <w:rPr>
          <w:sz w:val="26"/>
          <w:szCs w:val="26"/>
        </w:rPr>
        <w:t>%.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i/>
          <w:color w:val="000000"/>
          <w:sz w:val="26"/>
          <w:szCs w:val="26"/>
          <w:lang w:bidi="ru-RU"/>
        </w:rPr>
      </w:pPr>
      <w:r w:rsidRPr="00347753">
        <w:rPr>
          <w:i/>
          <w:color w:val="000000"/>
          <w:sz w:val="26"/>
          <w:szCs w:val="26"/>
          <w:lang w:bidi="ru-RU"/>
        </w:rPr>
        <w:t>Подпрограмма 4 «Обеспечение реализации муниципальной программы».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i/>
          <w:color w:val="000000"/>
          <w:sz w:val="26"/>
          <w:szCs w:val="26"/>
          <w:lang w:bidi="ru-RU"/>
        </w:rPr>
      </w:pPr>
      <w:r w:rsidRPr="00347753">
        <w:rPr>
          <w:sz w:val="26"/>
          <w:szCs w:val="26"/>
        </w:rPr>
        <w:t xml:space="preserve">В рамках данной подпрограммы были запланированы мероприятия на сумму – </w:t>
      </w:r>
      <w:r w:rsidRPr="00347753">
        <w:rPr>
          <w:bCs/>
          <w:color w:val="000000"/>
          <w:sz w:val="26"/>
          <w:szCs w:val="26"/>
        </w:rPr>
        <w:t xml:space="preserve">21 589,4 </w:t>
      </w:r>
      <w:r w:rsidRPr="00347753">
        <w:rPr>
          <w:bCs/>
          <w:sz w:val="26"/>
          <w:szCs w:val="26"/>
        </w:rPr>
        <w:t>тыс</w:t>
      </w:r>
      <w:proofErr w:type="gramStart"/>
      <w:r w:rsidRPr="00347753">
        <w:rPr>
          <w:bCs/>
          <w:sz w:val="26"/>
          <w:szCs w:val="26"/>
        </w:rPr>
        <w:t>.р</w:t>
      </w:r>
      <w:proofErr w:type="gramEnd"/>
      <w:r w:rsidRPr="00347753">
        <w:rPr>
          <w:bCs/>
          <w:sz w:val="26"/>
          <w:szCs w:val="26"/>
        </w:rPr>
        <w:t xml:space="preserve">уб. Профинансировано – </w:t>
      </w:r>
      <w:r w:rsidRPr="00347753">
        <w:rPr>
          <w:bCs/>
          <w:color w:val="000000"/>
          <w:sz w:val="26"/>
          <w:szCs w:val="26"/>
        </w:rPr>
        <w:t xml:space="preserve">20 862,6 </w:t>
      </w:r>
      <w:r w:rsidRPr="00347753">
        <w:rPr>
          <w:bCs/>
          <w:sz w:val="26"/>
          <w:szCs w:val="26"/>
        </w:rPr>
        <w:t>тыс.руб. Исполнение подпрограммы составляет - 96,6%.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lastRenderedPageBreak/>
        <w:t>Бюджетные средства подпрограммы направлены на реализацию следующих мероприятий.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Основное мероприятие 1 « Обеспечение условий развития сферы культуры»: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- обеспечение деятельности УКМПСТ администрации Усть-Абаканского района -  4 151,4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(план - 4 217,8 тыс.руб.);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-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 -  16 711,1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(план - 17 371,6 тыс.руб.).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sz w:val="26"/>
          <w:szCs w:val="26"/>
        </w:rPr>
      </w:pPr>
      <w:r w:rsidRPr="00347753">
        <w:rPr>
          <w:sz w:val="26"/>
          <w:szCs w:val="26"/>
        </w:rPr>
        <w:t xml:space="preserve">Таким образом, процент </w:t>
      </w:r>
      <w:r w:rsidRPr="00347753">
        <w:rPr>
          <w:color w:val="000000"/>
          <w:sz w:val="26"/>
          <w:szCs w:val="26"/>
        </w:rPr>
        <w:t>освоения</w:t>
      </w:r>
      <w:r w:rsidRPr="00347753">
        <w:rPr>
          <w:color w:val="000000"/>
          <w:sz w:val="26"/>
          <w:szCs w:val="26"/>
          <w:lang w:bidi="ru-RU"/>
        </w:rPr>
        <w:t xml:space="preserve"> основного мероприятия </w:t>
      </w:r>
      <w:r w:rsidRPr="00347753">
        <w:rPr>
          <w:color w:val="000000"/>
          <w:sz w:val="26"/>
          <w:szCs w:val="26"/>
        </w:rPr>
        <w:t>1 «Обеспечение условий развития сферы культуры»</w:t>
      </w:r>
      <w:r w:rsidRPr="00347753">
        <w:rPr>
          <w:color w:val="000000"/>
          <w:sz w:val="26"/>
          <w:szCs w:val="26"/>
          <w:lang w:bidi="ru-RU"/>
        </w:rPr>
        <w:t xml:space="preserve"> составил </w:t>
      </w:r>
      <w:r w:rsidRPr="00347753">
        <w:rPr>
          <w:color w:val="000000"/>
          <w:sz w:val="26"/>
          <w:szCs w:val="26"/>
        </w:rPr>
        <w:t>96,6</w:t>
      </w:r>
      <w:r w:rsidRPr="00347753">
        <w:rPr>
          <w:sz w:val="26"/>
          <w:szCs w:val="26"/>
        </w:rPr>
        <w:t>%.</w:t>
      </w:r>
    </w:p>
    <w:p w:rsidR="0074231C" w:rsidRDefault="0074231C" w:rsidP="00347753">
      <w:pPr>
        <w:suppressAutoHyphens/>
        <w:spacing w:line="276" w:lineRule="auto"/>
        <w:ind w:firstLine="708"/>
        <w:jc w:val="both"/>
        <w:rPr>
          <w:i/>
          <w:color w:val="000000"/>
          <w:sz w:val="26"/>
          <w:szCs w:val="26"/>
          <w:lang w:bidi="ru-RU"/>
        </w:rPr>
      </w:pP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47753">
        <w:rPr>
          <w:i/>
          <w:color w:val="000000"/>
          <w:sz w:val="26"/>
          <w:szCs w:val="26"/>
          <w:lang w:bidi="ru-RU"/>
        </w:rPr>
        <w:t>Подпрограмма 5 «Молодежь Усть-Абаканского района».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 xml:space="preserve">В рамках данной подпрограммы были запланированы мероприятия на сумму - </w:t>
      </w:r>
      <w:r w:rsidRPr="00347753">
        <w:rPr>
          <w:bCs/>
          <w:color w:val="000000"/>
          <w:sz w:val="26"/>
          <w:szCs w:val="26"/>
        </w:rPr>
        <w:t>1 812,1 тыс</w:t>
      </w:r>
      <w:proofErr w:type="gramStart"/>
      <w:r w:rsidRPr="00347753">
        <w:rPr>
          <w:bCs/>
          <w:color w:val="000000"/>
          <w:sz w:val="26"/>
          <w:szCs w:val="26"/>
        </w:rPr>
        <w:t>.р</w:t>
      </w:r>
      <w:proofErr w:type="gramEnd"/>
      <w:r w:rsidRPr="00347753">
        <w:rPr>
          <w:bCs/>
          <w:color w:val="000000"/>
          <w:sz w:val="26"/>
          <w:szCs w:val="26"/>
        </w:rPr>
        <w:t>уб. Профинансировано - 1 681,2 тыс.руб. Исполнение составляет – 92,8%.</w:t>
      </w:r>
    </w:p>
    <w:p w:rsidR="009D1A2D" w:rsidRPr="00347753" w:rsidRDefault="009D1A2D" w:rsidP="00347753">
      <w:pPr>
        <w:widowControl w:val="0"/>
        <w:spacing w:line="276" w:lineRule="auto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347753">
        <w:rPr>
          <w:color w:val="000000"/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Основное мероприятие 1  «Поддержка молодежных общественных инициатив»: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- обеспечение деятельности подведомственных учреждений (МБУ культуры «Молодежный центр») - 1 249,2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 (план - 1 325,1 тыс.руб.), процент составил 94,3%;</w:t>
      </w:r>
    </w:p>
    <w:p w:rsidR="009D1A2D" w:rsidRPr="00347753" w:rsidRDefault="009D1A2D" w:rsidP="00347753">
      <w:pPr>
        <w:suppressAutoHyphens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47753">
        <w:rPr>
          <w:color w:val="000000"/>
          <w:sz w:val="26"/>
          <w:szCs w:val="26"/>
        </w:rPr>
        <w:t>- мероприятия в области молодежной политики - 432,0 тыс</w:t>
      </w:r>
      <w:proofErr w:type="gramStart"/>
      <w:r w:rsidRPr="00347753">
        <w:rPr>
          <w:color w:val="000000"/>
          <w:sz w:val="26"/>
          <w:szCs w:val="26"/>
        </w:rPr>
        <w:t>.р</w:t>
      </w:r>
      <w:proofErr w:type="gramEnd"/>
      <w:r w:rsidRPr="00347753">
        <w:rPr>
          <w:color w:val="000000"/>
          <w:sz w:val="26"/>
          <w:szCs w:val="26"/>
        </w:rPr>
        <w:t>уб. (план - 487,0 тыс.руб.):проведение торжественных мероприятий, посвященных выводу войск из Афганистана, проведение онлайн первенства У-Абаканского района по военно-спортивному многоборью «А ну-ка девушки», проведение районных соревнований среди молодежи «Ледовые игры», проведение районной патриотической акции «Блокадный хлеб», проведение конкурсов, форумов в области молодежной политики, реализация проектов по временной занятости молодежи (несовершеннолетних), премия Главы района, процент освоения  - 88,7%.</w:t>
      </w:r>
    </w:p>
    <w:p w:rsidR="009D1A2D" w:rsidRPr="00347753" w:rsidRDefault="009D1A2D" w:rsidP="00347753">
      <w:pPr>
        <w:tabs>
          <w:tab w:val="left" w:pos="7791"/>
        </w:tabs>
        <w:suppressAutoHyphens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47753">
        <w:rPr>
          <w:sz w:val="26"/>
          <w:szCs w:val="26"/>
        </w:rPr>
        <w:t xml:space="preserve">Таким образом, процент </w:t>
      </w:r>
      <w:r w:rsidRPr="00347753">
        <w:rPr>
          <w:color w:val="000000"/>
          <w:sz w:val="26"/>
          <w:szCs w:val="26"/>
        </w:rPr>
        <w:t>освоения</w:t>
      </w:r>
      <w:r w:rsidR="008C7A32">
        <w:rPr>
          <w:color w:val="000000"/>
          <w:sz w:val="26"/>
          <w:szCs w:val="26"/>
          <w:lang w:bidi="ru-RU"/>
        </w:rPr>
        <w:t xml:space="preserve"> основного мероприятия </w:t>
      </w:r>
      <w:r w:rsidR="008C7A32">
        <w:rPr>
          <w:color w:val="000000"/>
          <w:sz w:val="26"/>
          <w:szCs w:val="26"/>
        </w:rPr>
        <w:t xml:space="preserve">1 </w:t>
      </w:r>
      <w:r w:rsidRPr="00347753">
        <w:rPr>
          <w:color w:val="000000"/>
          <w:sz w:val="26"/>
          <w:szCs w:val="26"/>
        </w:rPr>
        <w:t>«Поддержка молодежных общественных инициатив» составил 92,8%.</w:t>
      </w:r>
    </w:p>
    <w:p w:rsidR="009D1A2D" w:rsidRDefault="009D1A2D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4231C" w:rsidRDefault="0074231C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4231C" w:rsidRDefault="0074231C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4231C" w:rsidRDefault="0074231C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4231C" w:rsidRDefault="0074231C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4231C" w:rsidRDefault="0074231C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4231C" w:rsidRDefault="0074231C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4231C" w:rsidRDefault="0074231C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4231C" w:rsidRDefault="0074231C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4231C" w:rsidRDefault="0074231C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4231C" w:rsidRPr="00347753" w:rsidRDefault="0074231C" w:rsidP="00347753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771A3D" w:rsidRPr="004B610A" w:rsidRDefault="00771A3D" w:rsidP="00771A3D">
      <w:pPr>
        <w:autoSpaceDE w:val="0"/>
        <w:jc w:val="center"/>
      </w:pPr>
      <w:bookmarkStart w:id="4" w:name="__DdeLink__1248_41328813801"/>
      <w:bookmarkEnd w:id="4"/>
      <w:r>
        <w:rPr>
          <w:rFonts w:eastAsia="Calibri"/>
        </w:rPr>
        <w:lastRenderedPageBreak/>
        <w:t>4.</w:t>
      </w:r>
      <w:r w:rsidRPr="004B610A">
        <w:rPr>
          <w:rFonts w:eastAsia="Calibri"/>
        </w:rPr>
        <w:t>ОТЧЕТ</w:t>
      </w:r>
    </w:p>
    <w:p w:rsidR="00771A3D" w:rsidRPr="00771A3D" w:rsidRDefault="00771A3D" w:rsidP="00771A3D">
      <w:pPr>
        <w:pStyle w:val="ConsPlusNormal"/>
        <w:jc w:val="center"/>
        <w:rPr>
          <w:szCs w:val="24"/>
        </w:rPr>
      </w:pPr>
      <w:r w:rsidRPr="004B610A">
        <w:rPr>
          <w:rFonts w:ascii="Times New Roman" w:hAnsi="Times New Roman" w:cs="Times New Roman"/>
          <w:szCs w:val="24"/>
        </w:rPr>
        <w:t xml:space="preserve">об оценке эффективности реализации муниципальной программы </w:t>
      </w:r>
    </w:p>
    <w:p w:rsidR="00771A3D" w:rsidRPr="004B610A" w:rsidRDefault="00771A3D" w:rsidP="00771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610A">
        <w:rPr>
          <w:rFonts w:ascii="Times New Roman" w:hAnsi="Times New Roman" w:cs="Times New Roman"/>
          <w:sz w:val="24"/>
          <w:szCs w:val="24"/>
        </w:rPr>
        <w:t>по итогам 2021 года</w:t>
      </w:r>
    </w:p>
    <w:p w:rsidR="00771A3D" w:rsidRPr="00EA3BE7" w:rsidRDefault="00771A3D" w:rsidP="00771A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8"/>
        <w:gridCol w:w="993"/>
        <w:gridCol w:w="992"/>
        <w:gridCol w:w="1276"/>
        <w:gridCol w:w="1134"/>
        <w:gridCol w:w="1275"/>
        <w:gridCol w:w="2127"/>
      </w:tblGrid>
      <w:tr w:rsidR="00771A3D" w:rsidRPr="00A81E9D" w:rsidTr="00A81E9D">
        <w:trPr>
          <w:trHeight w:val="2341"/>
        </w:trPr>
        <w:tc>
          <w:tcPr>
            <w:tcW w:w="709" w:type="dxa"/>
          </w:tcPr>
          <w:p w:rsidR="00771A3D" w:rsidRPr="00A81E9D" w:rsidRDefault="00771A3D" w:rsidP="00771A3D">
            <w:pPr>
              <w:pStyle w:val="ConsPlusNormal"/>
              <w:ind w:left="-607" w:firstLine="607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771A3D" w:rsidRPr="00A81E9D" w:rsidRDefault="00771A3D" w:rsidP="00771A3D">
            <w:pPr>
              <w:pStyle w:val="ConsPlusNormal"/>
              <w:ind w:left="-607" w:firstLine="60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1A3D" w:rsidRPr="00A81E9D" w:rsidRDefault="00771A3D" w:rsidP="00771A3D">
            <w:pPr>
              <w:pStyle w:val="ConsPlusNormal"/>
              <w:ind w:left="-607" w:firstLine="60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81E9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81E9D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268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992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ind w:left="-61" w:right="-6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Фактическое значение показателей за 2020 год</w:t>
            </w:r>
          </w:p>
        </w:tc>
        <w:tc>
          <w:tcPr>
            <w:tcW w:w="1276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Плановое значение показателей на 2021 год</w:t>
            </w:r>
          </w:p>
        </w:tc>
        <w:tc>
          <w:tcPr>
            <w:tcW w:w="1134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Фактическое значение показателей за 2021 год</w:t>
            </w:r>
          </w:p>
        </w:tc>
        <w:tc>
          <w:tcPr>
            <w:tcW w:w="1275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Исполнение плана в отчетном периоде,</w:t>
            </w:r>
          </w:p>
          <w:p w:rsidR="00771A3D" w:rsidRPr="00A81E9D" w:rsidRDefault="00771A3D" w:rsidP="002D3F91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  <w:p w:rsidR="00771A3D" w:rsidRPr="00A81E9D" w:rsidRDefault="00771A3D" w:rsidP="002D3F91">
            <w:pPr>
              <w:pStyle w:val="ConsPlusNormal"/>
              <w:spacing w:line="240" w:lineRule="atLeast"/>
              <w:ind w:left="30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(столбец 6</w:t>
            </w:r>
            <w:proofErr w:type="gramStart"/>
            <w:r w:rsidRPr="00A81E9D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A81E9D">
              <w:rPr>
                <w:rFonts w:ascii="Times New Roman" w:hAnsi="Times New Roman" w:cs="Times New Roman"/>
                <w:szCs w:val="24"/>
              </w:rPr>
              <w:t xml:space="preserve"> столбец 5 x 100%)</w:t>
            </w:r>
          </w:p>
        </w:tc>
        <w:tc>
          <w:tcPr>
            <w:tcW w:w="2127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ind w:left="-60" w:right="-36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 w:rsidRPr="00A81E9D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A81E9D">
              <w:rPr>
                <w:rFonts w:ascii="Times New Roman" w:hAnsi="Times New Roman" w:cs="Times New Roman"/>
                <w:szCs w:val="24"/>
              </w:rPr>
              <w:t xml:space="preserve"> плановых</w:t>
            </w:r>
          </w:p>
        </w:tc>
      </w:tr>
      <w:tr w:rsidR="00771A3D" w:rsidRPr="00A81E9D" w:rsidTr="00A81E9D">
        <w:trPr>
          <w:trHeight w:val="21"/>
        </w:trPr>
        <w:tc>
          <w:tcPr>
            <w:tcW w:w="709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ind w:firstLine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7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71A3D" w:rsidRPr="00A81E9D" w:rsidTr="00A81E9D">
        <w:tc>
          <w:tcPr>
            <w:tcW w:w="709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68" w:type="dxa"/>
          </w:tcPr>
          <w:p w:rsidR="00771A3D" w:rsidRPr="00A81E9D" w:rsidRDefault="00771A3D" w:rsidP="00771A3D">
            <w:pPr>
              <w:pStyle w:val="ConsPlusNormal"/>
              <w:spacing w:line="240" w:lineRule="atLeast"/>
              <w:ind w:firstLine="8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993" w:type="dxa"/>
          </w:tcPr>
          <w:p w:rsidR="00771A3D" w:rsidRPr="00A81E9D" w:rsidRDefault="00771A3D" w:rsidP="002D3F91">
            <w:pPr>
              <w:jc w:val="center"/>
            </w:pPr>
            <w:r w:rsidRPr="00A81E9D">
              <w:t>тыс.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A3D" w:rsidRPr="00A81E9D" w:rsidRDefault="00A65AA0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eastAsiaTheme="minorEastAsia" w:hAnsi="Times New Roman" w:cs="Times New Roman"/>
                <w:szCs w:val="24"/>
              </w:rPr>
              <w:t>76795,7</w:t>
            </w:r>
          </w:p>
        </w:tc>
        <w:tc>
          <w:tcPr>
            <w:tcW w:w="1276" w:type="dxa"/>
          </w:tcPr>
          <w:p w:rsidR="007D73F8" w:rsidRPr="007D73F8" w:rsidRDefault="007D73F8" w:rsidP="007D73F8">
            <w:pPr>
              <w:jc w:val="center"/>
              <w:rPr>
                <w:bCs/>
                <w:color w:val="000000"/>
              </w:rPr>
            </w:pPr>
            <w:r w:rsidRPr="007D73F8">
              <w:rPr>
                <w:bCs/>
                <w:color w:val="000000"/>
              </w:rPr>
              <w:t>112 159,4</w:t>
            </w:r>
          </w:p>
          <w:p w:rsidR="00771A3D" w:rsidRPr="007D73F8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highlight w:val="red"/>
              </w:rPr>
            </w:pPr>
          </w:p>
        </w:tc>
        <w:tc>
          <w:tcPr>
            <w:tcW w:w="1134" w:type="dxa"/>
          </w:tcPr>
          <w:p w:rsidR="007D73F8" w:rsidRPr="007D73F8" w:rsidRDefault="007D73F8" w:rsidP="007D73F8">
            <w:pPr>
              <w:jc w:val="center"/>
              <w:rPr>
                <w:bCs/>
                <w:color w:val="000000"/>
              </w:rPr>
            </w:pPr>
            <w:r w:rsidRPr="007D73F8">
              <w:rPr>
                <w:bCs/>
                <w:color w:val="000000"/>
              </w:rPr>
              <w:t>107 295,2</w:t>
            </w:r>
          </w:p>
          <w:p w:rsidR="00771A3D" w:rsidRPr="007D73F8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highlight w:val="red"/>
              </w:rPr>
            </w:pPr>
          </w:p>
        </w:tc>
        <w:tc>
          <w:tcPr>
            <w:tcW w:w="1275" w:type="dxa"/>
          </w:tcPr>
          <w:p w:rsidR="007D73F8" w:rsidRPr="007D73F8" w:rsidRDefault="007D73F8" w:rsidP="007D73F8">
            <w:pPr>
              <w:jc w:val="center"/>
              <w:rPr>
                <w:bCs/>
                <w:color w:val="000000"/>
              </w:rPr>
            </w:pPr>
            <w:r w:rsidRPr="007D73F8">
              <w:rPr>
                <w:bCs/>
                <w:color w:val="000000"/>
              </w:rPr>
              <w:t>95,7</w:t>
            </w:r>
          </w:p>
          <w:p w:rsidR="00771A3D" w:rsidRPr="007D73F8" w:rsidRDefault="00771A3D" w:rsidP="002D3F91">
            <w:pPr>
              <w:pStyle w:val="ConsPlusNormal"/>
              <w:spacing w:line="240" w:lineRule="atLeast"/>
              <w:ind w:firstLine="30"/>
              <w:jc w:val="center"/>
              <w:rPr>
                <w:rFonts w:ascii="Times New Roman" w:hAnsi="Times New Roman" w:cs="Times New Roman"/>
                <w:szCs w:val="24"/>
                <w:highlight w:val="red"/>
              </w:rPr>
            </w:pPr>
          </w:p>
        </w:tc>
        <w:tc>
          <w:tcPr>
            <w:tcW w:w="2127" w:type="dxa"/>
          </w:tcPr>
          <w:p w:rsidR="00771A3D" w:rsidRPr="00A81E9D" w:rsidRDefault="003A57AA" w:rsidP="00B838D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Частичное не</w:t>
            </w:r>
            <w:r w:rsidRPr="00A81E9D">
              <w:rPr>
                <w:rFonts w:ascii="Times New Roman" w:hAnsi="Times New Roman" w:cs="Times New Roman"/>
                <w:color w:val="000000"/>
                <w:szCs w:val="24"/>
              </w:rPr>
              <w:t xml:space="preserve">выполнение мероприятий обусловлено  </w:t>
            </w:r>
            <w:r w:rsidRPr="00A81E9D">
              <w:rPr>
                <w:rFonts w:ascii="Times New Roman" w:hAnsi="Times New Roman" w:cs="Times New Roman"/>
                <w:szCs w:val="24"/>
              </w:rPr>
              <w:t>доведением лимитов 27 декабря 2021 года</w:t>
            </w:r>
          </w:p>
        </w:tc>
      </w:tr>
      <w:tr w:rsidR="00771A3D" w:rsidRPr="00A81E9D" w:rsidTr="00A81E9D">
        <w:tc>
          <w:tcPr>
            <w:tcW w:w="709" w:type="dxa"/>
            <w:vMerge/>
          </w:tcPr>
          <w:p w:rsidR="00771A3D" w:rsidRPr="00A81E9D" w:rsidRDefault="00771A3D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71A3D" w:rsidRPr="00A81E9D" w:rsidRDefault="00377AA9" w:rsidP="00235740">
            <w:pPr>
              <w:tabs>
                <w:tab w:val="left" w:pos="601"/>
              </w:tabs>
              <w:jc w:val="center"/>
            </w:pPr>
            <w:r>
              <w:t>0,96</w:t>
            </w:r>
          </w:p>
        </w:tc>
        <w:tc>
          <w:tcPr>
            <w:tcW w:w="1276" w:type="dxa"/>
          </w:tcPr>
          <w:p w:rsidR="00771A3D" w:rsidRPr="00A81E9D" w:rsidRDefault="00771A3D" w:rsidP="0023574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771A3D" w:rsidRPr="00A81E9D" w:rsidRDefault="00BD4D0D" w:rsidP="0023574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0,9</w:t>
            </w:r>
            <w:r w:rsidR="00AB001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ind w:firstLine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27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771A3D" w:rsidRPr="00A81E9D" w:rsidTr="00A81E9D">
        <w:tc>
          <w:tcPr>
            <w:tcW w:w="709" w:type="dxa"/>
            <w:vMerge/>
          </w:tcPr>
          <w:p w:rsidR="00771A3D" w:rsidRPr="00A81E9D" w:rsidRDefault="00771A3D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71A3D" w:rsidRPr="00A81E9D" w:rsidRDefault="00404B3D" w:rsidP="00235740">
            <w:pPr>
              <w:tabs>
                <w:tab w:val="left" w:pos="601"/>
              </w:tabs>
              <w:jc w:val="center"/>
            </w:pPr>
            <w:r w:rsidRPr="00A81E9D">
              <w:t>1,9</w:t>
            </w:r>
          </w:p>
        </w:tc>
        <w:tc>
          <w:tcPr>
            <w:tcW w:w="1276" w:type="dxa"/>
          </w:tcPr>
          <w:p w:rsidR="00771A3D" w:rsidRPr="00A81E9D" w:rsidRDefault="00771A3D" w:rsidP="00771A3D">
            <w:pPr>
              <w:jc w:val="center"/>
            </w:pPr>
            <w:r w:rsidRPr="00A81E9D">
              <w:t>х</w:t>
            </w:r>
          </w:p>
        </w:tc>
        <w:tc>
          <w:tcPr>
            <w:tcW w:w="1134" w:type="dxa"/>
          </w:tcPr>
          <w:p w:rsidR="00771A3D" w:rsidRPr="00A81E9D" w:rsidRDefault="00771A3D" w:rsidP="00771A3D">
            <w:pPr>
              <w:jc w:val="center"/>
            </w:pPr>
            <w:r w:rsidRPr="00A81E9D">
              <w:t>х</w:t>
            </w:r>
          </w:p>
        </w:tc>
        <w:tc>
          <w:tcPr>
            <w:tcW w:w="1275" w:type="dxa"/>
          </w:tcPr>
          <w:p w:rsidR="00771A3D" w:rsidRPr="00A81E9D" w:rsidRDefault="002317CF" w:rsidP="00AB0015">
            <w:pPr>
              <w:pStyle w:val="ConsPlusNormal"/>
              <w:spacing w:line="240" w:lineRule="atLeast"/>
              <w:ind w:firstLine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1,</w:t>
            </w:r>
            <w:r w:rsidR="00AB001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27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771A3D" w:rsidRPr="00A81E9D" w:rsidTr="00A81E9D">
        <w:tc>
          <w:tcPr>
            <w:tcW w:w="709" w:type="dxa"/>
            <w:vMerge/>
          </w:tcPr>
          <w:p w:rsidR="00771A3D" w:rsidRPr="00A81E9D" w:rsidRDefault="00771A3D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771A3D" w:rsidRPr="00A81E9D" w:rsidRDefault="00771A3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71A3D" w:rsidRPr="00A81E9D" w:rsidRDefault="000A1A39" w:rsidP="00235740">
            <w:pPr>
              <w:tabs>
                <w:tab w:val="left" w:pos="601"/>
              </w:tabs>
              <w:jc w:val="center"/>
            </w:pPr>
            <w:r w:rsidRPr="00A81E9D">
              <w:t>1,9</w:t>
            </w:r>
          </w:p>
        </w:tc>
        <w:tc>
          <w:tcPr>
            <w:tcW w:w="1276" w:type="dxa"/>
          </w:tcPr>
          <w:p w:rsidR="00771A3D" w:rsidRPr="00A81E9D" w:rsidRDefault="00771A3D" w:rsidP="0023574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771A3D" w:rsidRPr="00A81E9D" w:rsidRDefault="00BD4D0D" w:rsidP="00AB001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1,</w:t>
            </w:r>
            <w:r w:rsidR="00AB001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771A3D" w:rsidRPr="00A81E9D" w:rsidRDefault="00771A3D" w:rsidP="00771A3D">
            <w:pPr>
              <w:jc w:val="center"/>
            </w:pPr>
            <w:r w:rsidRPr="00A81E9D">
              <w:t>х</w:t>
            </w:r>
          </w:p>
        </w:tc>
        <w:tc>
          <w:tcPr>
            <w:tcW w:w="2127" w:type="dxa"/>
          </w:tcPr>
          <w:p w:rsidR="00771A3D" w:rsidRPr="00A81E9D" w:rsidRDefault="00771A3D" w:rsidP="00771A3D">
            <w:pPr>
              <w:jc w:val="center"/>
            </w:pPr>
            <w:r w:rsidRPr="00A81E9D">
              <w:t>х</w:t>
            </w:r>
          </w:p>
        </w:tc>
      </w:tr>
      <w:tr w:rsidR="00D81C1E" w:rsidRPr="00A81E9D" w:rsidTr="00A81E9D">
        <w:tc>
          <w:tcPr>
            <w:tcW w:w="709" w:type="dxa"/>
            <w:vMerge w:val="restart"/>
          </w:tcPr>
          <w:p w:rsidR="00D81C1E" w:rsidRPr="00A81E9D" w:rsidRDefault="00D81C1E" w:rsidP="002D3F91">
            <w:pPr>
              <w:spacing w:line="240" w:lineRule="atLeast"/>
            </w:pPr>
            <w:r w:rsidRPr="00A81E9D">
              <w:t>1.1</w:t>
            </w:r>
          </w:p>
        </w:tc>
        <w:tc>
          <w:tcPr>
            <w:tcW w:w="2268" w:type="dxa"/>
          </w:tcPr>
          <w:p w:rsidR="00D81C1E" w:rsidRPr="00A81E9D" w:rsidRDefault="002C5FD4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Подпрограмма «</w:t>
            </w:r>
            <w:r w:rsidR="00D81C1E" w:rsidRPr="00A81E9D">
              <w:rPr>
                <w:rFonts w:ascii="Times New Roman" w:hAnsi="Times New Roman" w:cs="Times New Roman"/>
                <w:szCs w:val="24"/>
              </w:rPr>
              <w:t>Развитие культурного потенциала Усть-Абаканского района»</w:t>
            </w:r>
          </w:p>
        </w:tc>
        <w:tc>
          <w:tcPr>
            <w:tcW w:w="993" w:type="dxa"/>
          </w:tcPr>
          <w:p w:rsidR="00D81C1E" w:rsidRPr="00A81E9D" w:rsidRDefault="00D81C1E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D81C1E" w:rsidRPr="00A81E9D" w:rsidRDefault="002D3F91" w:rsidP="002D3F91">
            <w:pPr>
              <w:tabs>
                <w:tab w:val="left" w:pos="80"/>
              </w:tabs>
              <w:jc w:val="center"/>
            </w:pPr>
            <w:r w:rsidRPr="00A81E9D">
              <w:t>21 598,5</w:t>
            </w:r>
          </w:p>
        </w:tc>
        <w:tc>
          <w:tcPr>
            <w:tcW w:w="1276" w:type="dxa"/>
          </w:tcPr>
          <w:p w:rsidR="002D3F91" w:rsidRPr="00A81E9D" w:rsidRDefault="002D3F91" w:rsidP="002D3F91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42 833,4</w:t>
            </w:r>
          </w:p>
          <w:p w:rsidR="00D81C1E" w:rsidRPr="00A81E9D" w:rsidRDefault="00D81C1E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D3F91" w:rsidRPr="00A81E9D" w:rsidRDefault="002D3F91" w:rsidP="002D3F91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40 609,3</w:t>
            </w:r>
          </w:p>
          <w:p w:rsidR="00D81C1E" w:rsidRPr="00A81E9D" w:rsidRDefault="00D81C1E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2D3F91" w:rsidRPr="00A81E9D" w:rsidRDefault="002D3F91" w:rsidP="002D3F91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94,8</w:t>
            </w:r>
          </w:p>
          <w:p w:rsidR="00D81C1E" w:rsidRPr="00A81E9D" w:rsidRDefault="00D81C1E" w:rsidP="002D3F91">
            <w:pPr>
              <w:jc w:val="center"/>
            </w:pPr>
          </w:p>
        </w:tc>
        <w:tc>
          <w:tcPr>
            <w:tcW w:w="2127" w:type="dxa"/>
          </w:tcPr>
          <w:p w:rsidR="00D81C1E" w:rsidRPr="00A81E9D" w:rsidRDefault="002D3F91" w:rsidP="00B838D2">
            <w:r w:rsidRPr="00A81E9D">
              <w:rPr>
                <w:color w:val="000000"/>
              </w:rPr>
              <w:t xml:space="preserve">Низкий уровень выполнения мероприятий </w:t>
            </w:r>
            <w:r w:rsidRPr="00A81E9D">
              <w:t>обусловлен доведением лимитов 27 декабря 2021 года</w:t>
            </w:r>
          </w:p>
        </w:tc>
      </w:tr>
      <w:tr w:rsidR="00364DCD" w:rsidRPr="00A81E9D" w:rsidTr="00A81E9D">
        <w:tc>
          <w:tcPr>
            <w:tcW w:w="709" w:type="dxa"/>
            <w:vMerge/>
          </w:tcPr>
          <w:p w:rsidR="00364DCD" w:rsidRPr="00A81E9D" w:rsidRDefault="00364DCD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64DCD" w:rsidRPr="00A81E9D" w:rsidRDefault="00281E1A" w:rsidP="00281E1A">
            <w:pPr>
              <w:tabs>
                <w:tab w:val="left" w:pos="601"/>
              </w:tabs>
              <w:jc w:val="center"/>
            </w:pPr>
            <w:r w:rsidRPr="00A81E9D">
              <w:t>1,0</w:t>
            </w:r>
          </w:p>
        </w:tc>
        <w:tc>
          <w:tcPr>
            <w:tcW w:w="1276" w:type="dxa"/>
          </w:tcPr>
          <w:p w:rsidR="00364DCD" w:rsidRPr="00A81E9D" w:rsidRDefault="00364DCD" w:rsidP="0023574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364DCD" w:rsidRPr="00A81E9D" w:rsidRDefault="00281E1A" w:rsidP="0023574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275" w:type="dxa"/>
          </w:tcPr>
          <w:p w:rsidR="00364DCD" w:rsidRPr="00A81E9D" w:rsidRDefault="00364DCD" w:rsidP="00235740">
            <w:pPr>
              <w:jc w:val="center"/>
            </w:pPr>
            <w:r w:rsidRPr="00A81E9D">
              <w:t>х</w:t>
            </w:r>
          </w:p>
        </w:tc>
        <w:tc>
          <w:tcPr>
            <w:tcW w:w="2127" w:type="dxa"/>
          </w:tcPr>
          <w:p w:rsidR="00364DCD" w:rsidRPr="00A81E9D" w:rsidRDefault="00364DCD" w:rsidP="00235740">
            <w:pPr>
              <w:jc w:val="center"/>
            </w:pPr>
            <w:r w:rsidRPr="00A81E9D">
              <w:t>х</w:t>
            </w:r>
          </w:p>
        </w:tc>
      </w:tr>
      <w:tr w:rsidR="002D3F91" w:rsidRPr="00A81E9D" w:rsidTr="00AB0015">
        <w:tc>
          <w:tcPr>
            <w:tcW w:w="709" w:type="dxa"/>
            <w:vMerge/>
          </w:tcPr>
          <w:p w:rsidR="002D3F91" w:rsidRPr="00A81E9D" w:rsidRDefault="002D3F91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2D3F91" w:rsidRPr="00A81E9D" w:rsidRDefault="002D3F91" w:rsidP="00D81C1E">
            <w:pPr>
              <w:suppressAutoHyphens/>
              <w:autoSpaceDN w:val="0"/>
              <w:spacing w:line="0" w:lineRule="atLeast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Показатель 1. </w:t>
            </w:r>
            <w:r w:rsidRPr="00A81E9D">
              <w:t xml:space="preserve">Увеличение количества участников </w:t>
            </w:r>
            <w:r w:rsidRPr="00A81E9D">
              <w:lastRenderedPageBreak/>
              <w:t>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993" w:type="dxa"/>
          </w:tcPr>
          <w:p w:rsidR="002D3F91" w:rsidRPr="00A81E9D" w:rsidRDefault="002D3F91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shd w:val="clear" w:color="auto" w:fill="auto"/>
          </w:tcPr>
          <w:p w:rsidR="002D3F91" w:rsidRPr="00A81E9D" w:rsidRDefault="002D3F91" w:rsidP="002D3F91">
            <w:pPr>
              <w:tabs>
                <w:tab w:val="left" w:pos="601"/>
              </w:tabs>
              <w:jc w:val="center"/>
            </w:pPr>
            <w:r w:rsidRPr="00A81E9D">
              <w:t>77220</w:t>
            </w:r>
          </w:p>
        </w:tc>
        <w:tc>
          <w:tcPr>
            <w:tcW w:w="1276" w:type="dxa"/>
          </w:tcPr>
          <w:p w:rsidR="002D3F91" w:rsidRPr="00A81E9D" w:rsidRDefault="002D3F91" w:rsidP="002D3F91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>224134</w:t>
            </w:r>
          </w:p>
        </w:tc>
        <w:tc>
          <w:tcPr>
            <w:tcW w:w="1134" w:type="dxa"/>
          </w:tcPr>
          <w:p w:rsidR="002D3F91" w:rsidRPr="00A81E9D" w:rsidRDefault="002D3F91" w:rsidP="002D3F91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A81E9D">
              <w:rPr>
                <w:rFonts w:eastAsia="Calibri"/>
                <w:kern w:val="3"/>
                <w:lang w:val="en-US" w:eastAsia="zh-CN" w:bidi="hi-IN"/>
              </w:rPr>
              <w:t>220624</w:t>
            </w:r>
          </w:p>
        </w:tc>
        <w:tc>
          <w:tcPr>
            <w:tcW w:w="1275" w:type="dxa"/>
          </w:tcPr>
          <w:p w:rsidR="00CE067A" w:rsidRPr="00A81E9D" w:rsidRDefault="00CE067A" w:rsidP="00771A3D">
            <w:pPr>
              <w:jc w:val="center"/>
            </w:pPr>
            <w:r w:rsidRPr="007D73F8">
              <w:t>0,98</w:t>
            </w:r>
          </w:p>
        </w:tc>
        <w:tc>
          <w:tcPr>
            <w:tcW w:w="2127" w:type="dxa"/>
            <w:shd w:val="clear" w:color="auto" w:fill="auto"/>
          </w:tcPr>
          <w:p w:rsidR="002D3F91" w:rsidRPr="00A81E9D" w:rsidRDefault="002D3F91" w:rsidP="00B838D2">
            <w:r w:rsidRPr="00A81E9D">
              <w:rPr>
                <w:rFonts w:eastAsia="Calibri"/>
                <w:kern w:val="3"/>
                <w:lang w:eastAsia="zh-CN" w:bidi="hi-IN"/>
              </w:rPr>
              <w:t xml:space="preserve">На основании соглашения между администрацией Усть-Абаканского </w:t>
            </w:r>
            <w:r w:rsidRPr="00A81E9D">
              <w:rPr>
                <w:rFonts w:eastAsia="Calibri"/>
                <w:kern w:val="3"/>
                <w:lang w:eastAsia="zh-CN" w:bidi="hi-IN"/>
              </w:rPr>
              <w:lastRenderedPageBreak/>
              <w:t xml:space="preserve">района и Министерством культуры Республики Хакасия в показатели «дорожной карты» были внесены изменения, таким </w:t>
            </w:r>
            <w:proofErr w:type="gramStart"/>
            <w:r w:rsidRPr="00A81E9D">
              <w:rPr>
                <w:rFonts w:eastAsia="Calibri"/>
                <w:kern w:val="3"/>
                <w:lang w:eastAsia="zh-CN" w:bidi="hi-IN"/>
              </w:rPr>
              <w:t>образом</w:t>
            </w:r>
            <w:proofErr w:type="gramEnd"/>
            <w:r w:rsidRPr="00A81E9D">
              <w:rPr>
                <w:rFonts w:eastAsia="Calibri"/>
                <w:kern w:val="3"/>
                <w:lang w:eastAsia="zh-CN" w:bidi="hi-IN"/>
              </w:rPr>
              <w:t xml:space="preserve"> плановый  показатель составил 220616 чел.</w:t>
            </w:r>
          </w:p>
        </w:tc>
      </w:tr>
      <w:tr w:rsidR="002D3F91" w:rsidRPr="00A81E9D" w:rsidTr="00A81E9D">
        <w:tc>
          <w:tcPr>
            <w:tcW w:w="709" w:type="dxa"/>
            <w:vMerge/>
          </w:tcPr>
          <w:p w:rsidR="002D3F91" w:rsidRPr="00A81E9D" w:rsidRDefault="002D3F91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2D3F91" w:rsidRPr="00A81E9D" w:rsidRDefault="002D3F91" w:rsidP="00D81C1E">
            <w:pPr>
              <w:suppressAutoHyphens/>
              <w:autoSpaceDN w:val="0"/>
              <w:spacing w:line="0" w:lineRule="atLeast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Показатель 2. </w:t>
            </w:r>
            <w:r w:rsidRPr="00A81E9D">
              <w:t>Увеличение количества мероприятий в досуговых учреждениях культуры</w:t>
            </w:r>
          </w:p>
        </w:tc>
        <w:tc>
          <w:tcPr>
            <w:tcW w:w="993" w:type="dxa"/>
          </w:tcPr>
          <w:p w:rsidR="002D3F91" w:rsidRPr="00A81E9D" w:rsidRDefault="002D3F91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2D3F91" w:rsidRPr="00A81E9D" w:rsidRDefault="002D3F91" w:rsidP="002D3F91">
            <w:pPr>
              <w:tabs>
                <w:tab w:val="left" w:pos="601"/>
              </w:tabs>
              <w:jc w:val="center"/>
            </w:pPr>
            <w:r w:rsidRPr="00A81E9D">
              <w:t>6</w:t>
            </w:r>
          </w:p>
        </w:tc>
        <w:tc>
          <w:tcPr>
            <w:tcW w:w="1276" w:type="dxa"/>
          </w:tcPr>
          <w:p w:rsidR="002D3F91" w:rsidRPr="00A81E9D" w:rsidRDefault="002D3F91" w:rsidP="002D3F91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>12</w:t>
            </w:r>
          </w:p>
        </w:tc>
        <w:tc>
          <w:tcPr>
            <w:tcW w:w="1134" w:type="dxa"/>
          </w:tcPr>
          <w:p w:rsidR="002D3F91" w:rsidRPr="00A81E9D" w:rsidRDefault="002D3F91" w:rsidP="002D3F91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>15</w:t>
            </w:r>
          </w:p>
        </w:tc>
        <w:tc>
          <w:tcPr>
            <w:tcW w:w="1275" w:type="dxa"/>
          </w:tcPr>
          <w:p w:rsidR="002D3F91" w:rsidRPr="00A81E9D" w:rsidRDefault="002D3F91" w:rsidP="00771A3D">
            <w:pPr>
              <w:jc w:val="center"/>
            </w:pPr>
            <w:r w:rsidRPr="00A81E9D">
              <w:t>1,2</w:t>
            </w:r>
            <w:r w:rsidR="00E229A7">
              <w:t>5</w:t>
            </w:r>
          </w:p>
        </w:tc>
        <w:tc>
          <w:tcPr>
            <w:tcW w:w="2127" w:type="dxa"/>
          </w:tcPr>
          <w:p w:rsidR="002D3F91" w:rsidRPr="00A81E9D" w:rsidRDefault="00DD34F9" w:rsidP="00DD34F9">
            <w:r w:rsidRPr="00A81E9D">
              <w:t>Увеличение количества мероприятий обусловлено повышением интереса населения к формату онлайн</w:t>
            </w:r>
          </w:p>
        </w:tc>
      </w:tr>
      <w:tr w:rsidR="002D3F91" w:rsidRPr="00A81E9D" w:rsidTr="00A81E9D">
        <w:tc>
          <w:tcPr>
            <w:tcW w:w="709" w:type="dxa"/>
            <w:vMerge/>
          </w:tcPr>
          <w:p w:rsidR="002D3F91" w:rsidRPr="00A81E9D" w:rsidRDefault="002D3F91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2D3F91" w:rsidRPr="00A81E9D" w:rsidRDefault="002D3F91" w:rsidP="00D81C1E">
            <w:pPr>
              <w:suppressAutoHyphens/>
              <w:autoSpaceDN w:val="0"/>
              <w:spacing w:line="0" w:lineRule="atLeast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Показатель 3.  Количество специалистов, прошедших курсы повышения квалификации </w:t>
            </w:r>
          </w:p>
        </w:tc>
        <w:tc>
          <w:tcPr>
            <w:tcW w:w="993" w:type="dxa"/>
          </w:tcPr>
          <w:p w:rsidR="002D3F91" w:rsidRPr="00A81E9D" w:rsidRDefault="002D3F91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2D3F91" w:rsidRPr="00A81E9D" w:rsidRDefault="002D3F91" w:rsidP="002D3F91">
            <w:pPr>
              <w:tabs>
                <w:tab w:val="left" w:pos="601"/>
              </w:tabs>
              <w:jc w:val="center"/>
            </w:pPr>
            <w:r w:rsidRPr="00A81E9D">
              <w:t>13</w:t>
            </w:r>
          </w:p>
        </w:tc>
        <w:tc>
          <w:tcPr>
            <w:tcW w:w="1276" w:type="dxa"/>
          </w:tcPr>
          <w:p w:rsidR="002D3F91" w:rsidRPr="00A81E9D" w:rsidRDefault="002D3F91" w:rsidP="002D3F91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>4</w:t>
            </w:r>
          </w:p>
        </w:tc>
        <w:tc>
          <w:tcPr>
            <w:tcW w:w="1134" w:type="dxa"/>
          </w:tcPr>
          <w:p w:rsidR="002D3F91" w:rsidRPr="00A81E9D" w:rsidRDefault="002D3F91" w:rsidP="002D3F91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A81E9D">
              <w:rPr>
                <w:rFonts w:eastAsia="Calibri"/>
                <w:kern w:val="3"/>
                <w:lang w:val="en-US" w:eastAsia="zh-CN" w:bidi="hi-IN"/>
              </w:rPr>
              <w:t>5</w:t>
            </w:r>
          </w:p>
        </w:tc>
        <w:tc>
          <w:tcPr>
            <w:tcW w:w="1275" w:type="dxa"/>
          </w:tcPr>
          <w:p w:rsidR="002D3F91" w:rsidRPr="00A81E9D" w:rsidRDefault="005F4B18" w:rsidP="00771A3D">
            <w:pPr>
              <w:jc w:val="center"/>
            </w:pPr>
            <w:r w:rsidRPr="00A81E9D">
              <w:t>1,2</w:t>
            </w:r>
            <w:r w:rsidR="00E229A7">
              <w:t>5</w:t>
            </w:r>
          </w:p>
        </w:tc>
        <w:tc>
          <w:tcPr>
            <w:tcW w:w="2127" w:type="dxa"/>
          </w:tcPr>
          <w:p w:rsidR="002D3F91" w:rsidRPr="00A81E9D" w:rsidRDefault="005F4B18" w:rsidP="00B838D2">
            <w:r w:rsidRPr="00A81E9D">
              <w:t>Показатель  достигнут в рамках участия творческих работников в Федеральном проекте «Творческие люди», в рамках которого пять сотрудников  прошли повышение квалификации</w:t>
            </w:r>
          </w:p>
        </w:tc>
      </w:tr>
      <w:tr w:rsidR="00D81C1E" w:rsidRPr="00A81E9D" w:rsidTr="00A81E9D">
        <w:tc>
          <w:tcPr>
            <w:tcW w:w="709" w:type="dxa"/>
            <w:vMerge/>
          </w:tcPr>
          <w:p w:rsidR="00D81C1E" w:rsidRPr="00A81E9D" w:rsidRDefault="00D81C1E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D81C1E" w:rsidRPr="00A81E9D" w:rsidRDefault="00D81C1E" w:rsidP="00D81C1E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rPr>
                <w:rFonts w:eastAsia="SimSun"/>
                <w:kern w:val="3"/>
                <w:lang w:eastAsia="zh-CN" w:bidi="hi-IN"/>
              </w:rPr>
              <w:t xml:space="preserve">Показатель 4. 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</w:p>
        </w:tc>
        <w:tc>
          <w:tcPr>
            <w:tcW w:w="993" w:type="dxa"/>
          </w:tcPr>
          <w:p w:rsidR="00D81C1E" w:rsidRPr="00A81E9D" w:rsidRDefault="00D81C1E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81C1E" w:rsidRPr="00A81E9D" w:rsidRDefault="005F4B18" w:rsidP="005F4B18">
            <w:pPr>
              <w:tabs>
                <w:tab w:val="left" w:pos="601"/>
              </w:tabs>
              <w:jc w:val="center"/>
            </w:pPr>
            <w:r w:rsidRPr="00A81E9D">
              <w:t>12,8</w:t>
            </w:r>
          </w:p>
        </w:tc>
        <w:tc>
          <w:tcPr>
            <w:tcW w:w="1276" w:type="dxa"/>
          </w:tcPr>
          <w:p w:rsidR="00D81C1E" w:rsidRPr="00A81E9D" w:rsidRDefault="005F4B18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12,8</w:t>
            </w:r>
          </w:p>
        </w:tc>
        <w:tc>
          <w:tcPr>
            <w:tcW w:w="1134" w:type="dxa"/>
          </w:tcPr>
          <w:p w:rsidR="00D81C1E" w:rsidRPr="00143BC2" w:rsidRDefault="005F4B18" w:rsidP="00143BC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C2">
              <w:rPr>
                <w:rFonts w:ascii="Times New Roman" w:eastAsia="Calibri" w:hAnsi="Times New Roman" w:cs="Times New Roman"/>
                <w:kern w:val="3"/>
                <w:szCs w:val="24"/>
                <w:lang w:val="en-US" w:eastAsia="zh-CN" w:bidi="hi-IN"/>
              </w:rPr>
              <w:t>29,2</w:t>
            </w:r>
            <w:r w:rsidR="00143BC2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6</w:t>
            </w:r>
          </w:p>
        </w:tc>
        <w:tc>
          <w:tcPr>
            <w:tcW w:w="1275" w:type="dxa"/>
          </w:tcPr>
          <w:p w:rsidR="00CE067A" w:rsidRPr="00A81E9D" w:rsidRDefault="00CE067A" w:rsidP="00AB0015">
            <w:pPr>
              <w:jc w:val="center"/>
            </w:pPr>
            <w:r>
              <w:t>0,4</w:t>
            </w:r>
            <w:r w:rsidR="00AB0015">
              <w:t>4</w:t>
            </w:r>
          </w:p>
        </w:tc>
        <w:tc>
          <w:tcPr>
            <w:tcW w:w="2127" w:type="dxa"/>
          </w:tcPr>
          <w:p w:rsidR="00AB0015" w:rsidRDefault="005F4B18" w:rsidP="00B838D2">
            <w:pPr>
              <w:rPr>
                <w:rFonts w:eastAsia="SimSun"/>
                <w:kern w:val="3"/>
                <w:lang w:eastAsia="zh-CN" w:bidi="hi-IN"/>
              </w:rPr>
            </w:pPr>
            <w:r w:rsidRPr="00A81E9D">
              <w:rPr>
                <w:rFonts w:eastAsia="SimSun"/>
                <w:kern w:val="3"/>
                <w:lang w:eastAsia="zh-CN" w:bidi="hi-IN"/>
              </w:rPr>
              <w:t>Повышениепланового показателя на 2021-2023 гг. обусловлено проведением в  2021 году капитального ремонта в следующихкультурно-досуговых учреждениях: РДК «Дружба»,  ДК им. Ю.А. Гагарина,</w:t>
            </w:r>
          </w:p>
          <w:p w:rsidR="00AB0015" w:rsidRDefault="00AB0015" w:rsidP="00B838D2">
            <w:pPr>
              <w:rPr>
                <w:rFonts w:eastAsia="SimSun"/>
                <w:kern w:val="3"/>
                <w:lang w:eastAsia="zh-CN" w:bidi="hi-IN"/>
              </w:rPr>
            </w:pPr>
          </w:p>
          <w:p w:rsidR="00D81C1E" w:rsidRPr="00A81E9D" w:rsidRDefault="005F4B18" w:rsidP="00B838D2">
            <w:proofErr w:type="spellStart"/>
            <w:r w:rsidRPr="00A81E9D">
              <w:rPr>
                <w:rFonts w:eastAsia="SimSun"/>
                <w:kern w:val="3"/>
                <w:lang w:eastAsia="zh-CN" w:bidi="hi-IN"/>
              </w:rPr>
              <w:lastRenderedPageBreak/>
              <w:t>Усть-Бюрский</w:t>
            </w:r>
            <w:proofErr w:type="spellEnd"/>
            <w:r w:rsidRPr="00A81E9D">
              <w:rPr>
                <w:rFonts w:eastAsia="SimSun"/>
                <w:kern w:val="3"/>
                <w:lang w:eastAsia="zh-CN" w:bidi="hi-IN"/>
              </w:rPr>
              <w:t xml:space="preserve"> СДК,                            </w:t>
            </w:r>
            <w:proofErr w:type="spellStart"/>
            <w:r w:rsidRPr="00A81E9D">
              <w:rPr>
                <w:rFonts w:eastAsia="SimSun"/>
                <w:kern w:val="3"/>
                <w:lang w:eastAsia="zh-CN" w:bidi="hi-IN"/>
              </w:rPr>
              <w:t>В-Биджинский</w:t>
            </w:r>
            <w:proofErr w:type="spellEnd"/>
            <w:r w:rsidRPr="00A81E9D">
              <w:rPr>
                <w:rFonts w:eastAsia="SimSun"/>
                <w:kern w:val="3"/>
                <w:lang w:eastAsia="zh-CN" w:bidi="hi-IN"/>
              </w:rPr>
              <w:t xml:space="preserve"> СДК и Чарковский СДК.  В 2021 году подготовлена проектно-сметная документация на капитальный ремонт МКУ «</w:t>
            </w:r>
            <w:proofErr w:type="spellStart"/>
            <w:r w:rsidRPr="00A81E9D">
              <w:rPr>
                <w:rFonts w:eastAsia="SimSun"/>
                <w:kern w:val="3"/>
                <w:lang w:eastAsia="zh-CN" w:bidi="hi-IN"/>
              </w:rPr>
              <w:t>Сапоговский</w:t>
            </w:r>
            <w:proofErr w:type="spellEnd"/>
            <w:r w:rsidRPr="00A81E9D">
              <w:rPr>
                <w:rFonts w:eastAsia="SimSun"/>
                <w:kern w:val="3"/>
                <w:lang w:eastAsia="zh-CN" w:bidi="hi-IN"/>
              </w:rPr>
              <w:t xml:space="preserve"> СДК», филиал № 2 п. </w:t>
            </w:r>
            <w:proofErr w:type="spellStart"/>
            <w:r w:rsidRPr="00A81E9D">
              <w:rPr>
                <w:rFonts w:eastAsia="SimSun"/>
                <w:kern w:val="3"/>
                <w:lang w:eastAsia="zh-CN" w:bidi="hi-IN"/>
              </w:rPr>
              <w:t>Ташеба</w:t>
            </w:r>
            <w:proofErr w:type="spellEnd"/>
            <w:r w:rsidRPr="00A81E9D">
              <w:rPr>
                <w:rFonts w:eastAsia="SimSun"/>
                <w:kern w:val="3"/>
                <w:lang w:eastAsia="zh-CN" w:bidi="hi-IN"/>
              </w:rPr>
              <w:t>. Таким образом, число зданий, требующих капитального ремонта, составило 8 единиц: МКУ «Культурно-спортивный комплекс «Расцвет», МБУ «Районный Дом культуры «Дружба», МКУ «</w:t>
            </w:r>
            <w:proofErr w:type="spellStart"/>
            <w:r w:rsidRPr="00A81E9D">
              <w:rPr>
                <w:rFonts w:eastAsia="SimSun"/>
                <w:kern w:val="3"/>
                <w:lang w:eastAsia="zh-CN" w:bidi="hi-IN"/>
              </w:rPr>
              <w:t>Сапоговский</w:t>
            </w:r>
            <w:proofErr w:type="spellEnd"/>
            <w:r w:rsidRPr="00A81E9D">
              <w:rPr>
                <w:rFonts w:eastAsia="SimSun"/>
                <w:kern w:val="3"/>
                <w:lang w:eastAsia="zh-CN" w:bidi="hi-IN"/>
              </w:rPr>
              <w:t xml:space="preserve"> СДК», филиал МКУ «Центр» Чапаевский СДК», МКУ «Райковский СДК», МКУ «Колос» Опытненского сельского совета, СКЦ «</w:t>
            </w:r>
            <w:proofErr w:type="spellStart"/>
            <w:r w:rsidRPr="00A81E9D">
              <w:rPr>
                <w:rFonts w:eastAsia="SimSun"/>
                <w:kern w:val="3"/>
                <w:lang w:eastAsia="zh-CN" w:bidi="hi-IN"/>
              </w:rPr>
              <w:t>Шурышев</w:t>
            </w:r>
            <w:proofErr w:type="spellEnd"/>
            <w:r w:rsidRPr="00A81E9D">
              <w:rPr>
                <w:rFonts w:eastAsia="SimSun"/>
                <w:kern w:val="3"/>
                <w:lang w:eastAsia="zh-CN" w:bidi="hi-IN"/>
              </w:rPr>
              <w:t>»,  МКУ «</w:t>
            </w:r>
            <w:proofErr w:type="spellStart"/>
            <w:r w:rsidRPr="00A81E9D">
              <w:rPr>
                <w:rFonts w:eastAsia="SimSun"/>
                <w:kern w:val="3"/>
                <w:lang w:eastAsia="zh-CN" w:bidi="hi-IN"/>
              </w:rPr>
              <w:t>Усть-Бюрский</w:t>
            </w:r>
            <w:proofErr w:type="spellEnd"/>
            <w:r w:rsidRPr="00A81E9D">
              <w:rPr>
                <w:rFonts w:eastAsia="SimSun"/>
                <w:kern w:val="3"/>
                <w:lang w:eastAsia="zh-CN" w:bidi="hi-IN"/>
              </w:rPr>
              <w:t xml:space="preserve"> СДК»</w:t>
            </w:r>
          </w:p>
        </w:tc>
      </w:tr>
      <w:tr w:rsidR="00D81C1E" w:rsidRPr="00A81E9D" w:rsidTr="0037012E">
        <w:tc>
          <w:tcPr>
            <w:tcW w:w="709" w:type="dxa"/>
            <w:vMerge/>
          </w:tcPr>
          <w:p w:rsidR="00D81C1E" w:rsidRPr="00A81E9D" w:rsidRDefault="00D81C1E" w:rsidP="002D3F91">
            <w:pPr>
              <w:spacing w:line="240" w:lineRule="atLeast"/>
            </w:pPr>
          </w:p>
        </w:tc>
        <w:tc>
          <w:tcPr>
            <w:tcW w:w="2268" w:type="dxa"/>
            <w:shd w:val="clear" w:color="auto" w:fill="auto"/>
          </w:tcPr>
          <w:p w:rsidR="00D81C1E" w:rsidRPr="0037012E" w:rsidRDefault="00D81C1E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37012E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  <w:shd w:val="clear" w:color="auto" w:fill="auto"/>
          </w:tcPr>
          <w:p w:rsidR="00D81C1E" w:rsidRPr="0037012E" w:rsidRDefault="00D81C1E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7012E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1C1E" w:rsidRPr="0037012E" w:rsidRDefault="00281E1A" w:rsidP="00812EFB">
            <w:pPr>
              <w:tabs>
                <w:tab w:val="left" w:pos="601"/>
              </w:tabs>
              <w:jc w:val="center"/>
            </w:pPr>
            <w:r w:rsidRPr="00E229A7">
              <w:t>2,0</w:t>
            </w:r>
            <w:r w:rsidR="00E229A7" w:rsidRPr="00E229A7">
              <w:t>8</w:t>
            </w:r>
          </w:p>
        </w:tc>
        <w:tc>
          <w:tcPr>
            <w:tcW w:w="1276" w:type="dxa"/>
            <w:shd w:val="clear" w:color="auto" w:fill="auto"/>
          </w:tcPr>
          <w:p w:rsidR="00D81C1E" w:rsidRPr="0037012E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012E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81C1E" w:rsidRPr="0037012E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7012E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1C1E" w:rsidRPr="0037012E" w:rsidRDefault="00E229A7" w:rsidP="00AB0015">
            <w:pPr>
              <w:jc w:val="center"/>
            </w:pPr>
            <w:r>
              <w:t>0,9</w:t>
            </w:r>
            <w:r w:rsidR="00AB0015">
              <w:t>8</w:t>
            </w:r>
          </w:p>
        </w:tc>
        <w:tc>
          <w:tcPr>
            <w:tcW w:w="2127" w:type="dxa"/>
            <w:shd w:val="clear" w:color="auto" w:fill="auto"/>
          </w:tcPr>
          <w:p w:rsidR="00D81C1E" w:rsidRPr="0037012E" w:rsidRDefault="00364DCD" w:rsidP="00771A3D">
            <w:pPr>
              <w:jc w:val="center"/>
            </w:pPr>
            <w:r w:rsidRPr="0037012E">
              <w:t>х</w:t>
            </w:r>
          </w:p>
        </w:tc>
      </w:tr>
      <w:tr w:rsidR="00364DCD" w:rsidRPr="00A81E9D" w:rsidTr="00A81E9D">
        <w:tc>
          <w:tcPr>
            <w:tcW w:w="709" w:type="dxa"/>
            <w:vMerge/>
          </w:tcPr>
          <w:p w:rsidR="00364DCD" w:rsidRPr="00A81E9D" w:rsidRDefault="00364DCD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64DCD" w:rsidRPr="009641DC" w:rsidRDefault="00E229A7" w:rsidP="00281E1A">
            <w:pPr>
              <w:tabs>
                <w:tab w:val="left" w:pos="546"/>
              </w:tabs>
              <w:jc w:val="center"/>
              <w:rPr>
                <w:highlight w:val="red"/>
              </w:rPr>
            </w:pPr>
            <w:r w:rsidRPr="00E229A7">
              <w:t>2,08</w:t>
            </w:r>
          </w:p>
        </w:tc>
        <w:tc>
          <w:tcPr>
            <w:tcW w:w="1276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364DCD" w:rsidRPr="00A81E9D" w:rsidRDefault="00E229A7" w:rsidP="00AB001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  <w:r w:rsidR="00AB001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75" w:type="dxa"/>
          </w:tcPr>
          <w:p w:rsidR="00364DCD" w:rsidRPr="00A81E9D" w:rsidRDefault="00364DCD" w:rsidP="00364DCD">
            <w:pPr>
              <w:jc w:val="center"/>
            </w:pPr>
            <w:r w:rsidRPr="00A81E9D">
              <w:t>х</w:t>
            </w:r>
          </w:p>
        </w:tc>
        <w:tc>
          <w:tcPr>
            <w:tcW w:w="2127" w:type="dxa"/>
          </w:tcPr>
          <w:p w:rsidR="00364DCD" w:rsidRPr="00A81E9D" w:rsidRDefault="00364DCD" w:rsidP="00364DCD">
            <w:pPr>
              <w:jc w:val="center"/>
            </w:pPr>
            <w:r w:rsidRPr="00A81E9D">
              <w:t>х</w:t>
            </w:r>
          </w:p>
        </w:tc>
      </w:tr>
      <w:tr w:rsidR="00364DCD" w:rsidRPr="00A81E9D" w:rsidTr="00A81E9D">
        <w:tc>
          <w:tcPr>
            <w:tcW w:w="709" w:type="dxa"/>
            <w:vMerge w:val="restart"/>
          </w:tcPr>
          <w:p w:rsidR="00364DCD" w:rsidRPr="00A81E9D" w:rsidRDefault="00364DCD" w:rsidP="002D3F91">
            <w:pPr>
              <w:spacing w:line="240" w:lineRule="atLeast"/>
            </w:pPr>
            <w:r w:rsidRPr="00A81E9D">
              <w:t>1.2</w:t>
            </w:r>
          </w:p>
        </w:tc>
        <w:tc>
          <w:tcPr>
            <w:tcW w:w="2268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Подпрограмма «Наследие»</w:t>
            </w:r>
          </w:p>
        </w:tc>
        <w:tc>
          <w:tcPr>
            <w:tcW w:w="993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A81E9D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A81E9D">
              <w:rPr>
                <w:rFonts w:ascii="Times New Roman" w:hAnsi="Times New Roman" w:cs="Times New Roman"/>
                <w:szCs w:val="24"/>
              </w:rPr>
              <w:t>уб.</w:t>
            </w:r>
          </w:p>
        </w:tc>
        <w:tc>
          <w:tcPr>
            <w:tcW w:w="992" w:type="dxa"/>
            <w:shd w:val="clear" w:color="auto" w:fill="auto"/>
          </w:tcPr>
          <w:p w:rsidR="00364DCD" w:rsidRPr="00A81E9D" w:rsidRDefault="00BB7567" w:rsidP="002D3F91">
            <w:pPr>
              <w:tabs>
                <w:tab w:val="left" w:pos="601"/>
              </w:tabs>
            </w:pPr>
            <w:r w:rsidRPr="00A81E9D">
              <w:rPr>
                <w:rFonts w:eastAsiaTheme="minorEastAsia"/>
                <w:lang w:eastAsia="en-US"/>
              </w:rPr>
              <w:t>32 700,9</w:t>
            </w:r>
          </w:p>
        </w:tc>
        <w:tc>
          <w:tcPr>
            <w:tcW w:w="1276" w:type="dxa"/>
          </w:tcPr>
          <w:p w:rsidR="00BB7567" w:rsidRPr="00A81E9D" w:rsidRDefault="00BB7567" w:rsidP="00BB7567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44 882,9</w:t>
            </w:r>
          </w:p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B7567" w:rsidRPr="00A81E9D" w:rsidRDefault="00BB7567" w:rsidP="00BB7567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43 121,9</w:t>
            </w:r>
          </w:p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BB7567" w:rsidRPr="00A81E9D" w:rsidRDefault="00BB7567" w:rsidP="00BB7567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96,1</w:t>
            </w:r>
          </w:p>
          <w:p w:rsidR="00364DCD" w:rsidRPr="00A81E9D" w:rsidRDefault="00364DCD" w:rsidP="00771A3D">
            <w:pPr>
              <w:jc w:val="center"/>
            </w:pPr>
          </w:p>
        </w:tc>
        <w:tc>
          <w:tcPr>
            <w:tcW w:w="2127" w:type="dxa"/>
          </w:tcPr>
          <w:p w:rsidR="00364DCD" w:rsidRPr="00A81E9D" w:rsidRDefault="00BB7567" w:rsidP="00BB7567">
            <w:r w:rsidRPr="00A81E9D">
              <w:rPr>
                <w:color w:val="000000"/>
              </w:rPr>
              <w:t xml:space="preserve">Частичное невыполнение мероприятий </w:t>
            </w:r>
            <w:r w:rsidRPr="00A81E9D">
              <w:rPr>
                <w:color w:val="000000"/>
              </w:rPr>
              <w:lastRenderedPageBreak/>
              <w:t>обусловлен</w:t>
            </w:r>
            <w:r w:rsidR="007573EC" w:rsidRPr="00A81E9D">
              <w:rPr>
                <w:color w:val="000000"/>
              </w:rPr>
              <w:t>о</w:t>
            </w:r>
            <w:r w:rsidRPr="00A81E9D">
              <w:t>доведением лимитов 27 декабря 2021 года</w:t>
            </w:r>
          </w:p>
        </w:tc>
      </w:tr>
      <w:tr w:rsidR="00364DCD" w:rsidRPr="00A81E9D" w:rsidTr="00A81E9D">
        <w:tc>
          <w:tcPr>
            <w:tcW w:w="709" w:type="dxa"/>
            <w:vMerge/>
          </w:tcPr>
          <w:p w:rsidR="00364DCD" w:rsidRPr="00A81E9D" w:rsidRDefault="00364DCD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64DCD" w:rsidRPr="00A81E9D" w:rsidRDefault="000500F8" w:rsidP="001D50B7">
            <w:pPr>
              <w:tabs>
                <w:tab w:val="left" w:pos="601"/>
              </w:tabs>
              <w:jc w:val="center"/>
            </w:pPr>
            <w:r>
              <w:t>0,96</w:t>
            </w:r>
          </w:p>
        </w:tc>
        <w:tc>
          <w:tcPr>
            <w:tcW w:w="1276" w:type="dxa"/>
          </w:tcPr>
          <w:p w:rsidR="00364DCD" w:rsidRPr="00A81E9D" w:rsidRDefault="00364DCD" w:rsidP="001D50B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364DCD" w:rsidRPr="00A81E9D" w:rsidRDefault="000500F8" w:rsidP="001D50B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0,96</w:t>
            </w:r>
          </w:p>
        </w:tc>
        <w:tc>
          <w:tcPr>
            <w:tcW w:w="1275" w:type="dxa"/>
          </w:tcPr>
          <w:p w:rsidR="00364DCD" w:rsidRPr="00A81E9D" w:rsidRDefault="00364DCD" w:rsidP="001D50B7">
            <w:pPr>
              <w:jc w:val="center"/>
            </w:pPr>
            <w:r w:rsidRPr="00A81E9D">
              <w:t>х</w:t>
            </w:r>
          </w:p>
        </w:tc>
        <w:tc>
          <w:tcPr>
            <w:tcW w:w="2127" w:type="dxa"/>
          </w:tcPr>
          <w:p w:rsidR="00364DCD" w:rsidRPr="00A81E9D" w:rsidRDefault="00364DCD" w:rsidP="00B838D2">
            <w:pPr>
              <w:jc w:val="center"/>
            </w:pPr>
            <w:r w:rsidRPr="00A81E9D">
              <w:t>х</w:t>
            </w:r>
          </w:p>
        </w:tc>
      </w:tr>
      <w:tr w:rsidR="00DD34F9" w:rsidRPr="00A81E9D" w:rsidTr="00A81E9D">
        <w:tc>
          <w:tcPr>
            <w:tcW w:w="709" w:type="dxa"/>
            <w:vMerge/>
          </w:tcPr>
          <w:p w:rsidR="00DD34F9" w:rsidRPr="00A81E9D" w:rsidRDefault="00DD34F9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DD34F9" w:rsidRPr="00A81E9D" w:rsidRDefault="00DD34F9" w:rsidP="00483C44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Показатель 1. </w:t>
            </w:r>
            <w:r w:rsidRPr="00A81E9D">
              <w:t xml:space="preserve">Увеличение количества новых поступлений (книг) на 1000 человек населения  </w:t>
            </w:r>
          </w:p>
        </w:tc>
        <w:tc>
          <w:tcPr>
            <w:tcW w:w="993" w:type="dxa"/>
          </w:tcPr>
          <w:p w:rsidR="00DD34F9" w:rsidRPr="00A81E9D" w:rsidRDefault="00DD34F9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auto"/>
          </w:tcPr>
          <w:p w:rsidR="00DD34F9" w:rsidRPr="00A81E9D" w:rsidRDefault="00DD34F9" w:rsidP="001D50B7">
            <w:pPr>
              <w:tabs>
                <w:tab w:val="left" w:pos="601"/>
              </w:tabs>
              <w:jc w:val="center"/>
            </w:pPr>
            <w:r w:rsidRPr="00A81E9D">
              <w:t>62,1</w:t>
            </w:r>
          </w:p>
        </w:tc>
        <w:tc>
          <w:tcPr>
            <w:tcW w:w="1276" w:type="dxa"/>
          </w:tcPr>
          <w:p w:rsidR="00DD34F9" w:rsidRPr="00A81E9D" w:rsidRDefault="00DD34F9" w:rsidP="00973519">
            <w:pPr>
              <w:jc w:val="center"/>
            </w:pPr>
            <w:r w:rsidRPr="00A81E9D">
              <w:t>250</w:t>
            </w:r>
          </w:p>
        </w:tc>
        <w:tc>
          <w:tcPr>
            <w:tcW w:w="1134" w:type="dxa"/>
          </w:tcPr>
          <w:p w:rsidR="00DD34F9" w:rsidRPr="00A81E9D" w:rsidRDefault="00DD34F9" w:rsidP="0097351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rPr>
                <w:lang w:eastAsia="zh-CN"/>
              </w:rPr>
              <w:t>179,5</w:t>
            </w:r>
          </w:p>
        </w:tc>
        <w:tc>
          <w:tcPr>
            <w:tcW w:w="1275" w:type="dxa"/>
          </w:tcPr>
          <w:p w:rsidR="00DD34F9" w:rsidRPr="00A81E9D" w:rsidRDefault="00DD34F9" w:rsidP="00AB0015">
            <w:pPr>
              <w:jc w:val="center"/>
            </w:pPr>
            <w:r w:rsidRPr="00A81E9D">
              <w:t>0,7</w:t>
            </w:r>
            <w:r w:rsidR="00AB0015">
              <w:t>2</w:t>
            </w:r>
          </w:p>
        </w:tc>
        <w:tc>
          <w:tcPr>
            <w:tcW w:w="2127" w:type="dxa"/>
          </w:tcPr>
          <w:p w:rsidR="00DD34F9" w:rsidRPr="00A81E9D" w:rsidRDefault="00DD34F9" w:rsidP="00DD34F9">
            <w:pPr>
              <w:rPr>
                <w:lang w:eastAsia="en-US"/>
              </w:rPr>
            </w:pPr>
            <w:r w:rsidRPr="00A81E9D">
              <w:rPr>
                <w:lang w:eastAsia="en-US"/>
              </w:rPr>
              <w:t>Показатель не достигнут,</w:t>
            </w:r>
          </w:p>
          <w:p w:rsidR="00DD34F9" w:rsidRPr="00A81E9D" w:rsidRDefault="00DD34F9" w:rsidP="00DD34F9">
            <w:pPr>
              <w:rPr>
                <w:lang w:eastAsia="en-US"/>
              </w:rPr>
            </w:pPr>
            <w:r w:rsidRPr="00A81E9D">
              <w:rPr>
                <w:lang w:eastAsia="en-US"/>
              </w:rPr>
              <w:t xml:space="preserve">в связи с </w:t>
            </w:r>
            <w:proofErr w:type="spellStart"/>
            <w:r w:rsidRPr="00A81E9D">
              <w:rPr>
                <w:lang w:eastAsia="en-US"/>
              </w:rPr>
              <w:t>недофининсированием</w:t>
            </w:r>
            <w:proofErr w:type="spellEnd"/>
            <w:r w:rsidRPr="00A81E9D">
              <w:rPr>
                <w:lang w:eastAsia="en-US"/>
              </w:rPr>
              <w:t xml:space="preserve"> и повышением стоимости на книжные издания, но по отношению 2020 году показатель значительно увеличился, в связи с открытием Юношеской модельной библиотеки и пополнением книжного фонда данной библиотеки</w:t>
            </w:r>
          </w:p>
        </w:tc>
      </w:tr>
      <w:tr w:rsidR="00DD34F9" w:rsidRPr="00A81E9D" w:rsidTr="00A81E9D">
        <w:tc>
          <w:tcPr>
            <w:tcW w:w="709" w:type="dxa"/>
            <w:vMerge/>
          </w:tcPr>
          <w:p w:rsidR="00DD34F9" w:rsidRPr="00A81E9D" w:rsidRDefault="00DD34F9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DD34F9" w:rsidRPr="00A81E9D" w:rsidRDefault="00DD34F9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t xml:space="preserve">Показатель 2. Увеличение количества посещений библиотек района </w:t>
            </w:r>
          </w:p>
        </w:tc>
        <w:tc>
          <w:tcPr>
            <w:tcW w:w="993" w:type="dxa"/>
          </w:tcPr>
          <w:p w:rsidR="00DD34F9" w:rsidRPr="00A81E9D" w:rsidRDefault="00DD34F9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DD34F9" w:rsidRPr="00A81E9D" w:rsidRDefault="00DD34F9" w:rsidP="001D50B7">
            <w:pPr>
              <w:tabs>
                <w:tab w:val="left" w:pos="601"/>
              </w:tabs>
              <w:jc w:val="center"/>
            </w:pPr>
            <w:r w:rsidRPr="00A81E9D">
              <w:t>84705</w:t>
            </w:r>
          </w:p>
        </w:tc>
        <w:tc>
          <w:tcPr>
            <w:tcW w:w="1276" w:type="dxa"/>
          </w:tcPr>
          <w:p w:rsidR="00DD34F9" w:rsidRPr="00A81E9D" w:rsidRDefault="00DD34F9" w:rsidP="00973519">
            <w:pPr>
              <w:jc w:val="center"/>
            </w:pPr>
            <w:r w:rsidRPr="00A81E9D">
              <w:t>150070</w:t>
            </w:r>
          </w:p>
        </w:tc>
        <w:tc>
          <w:tcPr>
            <w:tcW w:w="1134" w:type="dxa"/>
          </w:tcPr>
          <w:p w:rsidR="00DD34F9" w:rsidRPr="00A81E9D" w:rsidRDefault="00DD34F9" w:rsidP="0097351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t>139147</w:t>
            </w:r>
          </w:p>
        </w:tc>
        <w:tc>
          <w:tcPr>
            <w:tcW w:w="1275" w:type="dxa"/>
          </w:tcPr>
          <w:p w:rsidR="00DD34F9" w:rsidRPr="00A81E9D" w:rsidRDefault="00DD34F9" w:rsidP="00AB0015">
            <w:pPr>
              <w:jc w:val="center"/>
            </w:pPr>
            <w:r w:rsidRPr="00A81E9D">
              <w:t>0,9</w:t>
            </w:r>
            <w:r w:rsidR="00AB0015">
              <w:t>3</w:t>
            </w:r>
          </w:p>
        </w:tc>
        <w:tc>
          <w:tcPr>
            <w:tcW w:w="2127" w:type="dxa"/>
          </w:tcPr>
          <w:p w:rsidR="00DD34F9" w:rsidRPr="00A81E9D" w:rsidRDefault="00DD34F9" w:rsidP="00915F82">
            <w:pPr>
              <w:suppressAutoHyphens/>
              <w:autoSpaceDN w:val="0"/>
              <w:textAlignment w:val="baseline"/>
              <w:rPr>
                <w:kern w:val="3"/>
                <w:lang w:eastAsia="en-US" w:bidi="hi-IN"/>
              </w:rPr>
            </w:pPr>
            <w:r w:rsidRPr="00A81E9D">
              <w:rPr>
                <w:kern w:val="3"/>
                <w:lang w:eastAsia="en-US" w:bidi="hi-IN"/>
              </w:rPr>
              <w:t>Показатель не выполнен из-за ограничительных мероприятий, связанных с распространением коронавирусной инфекции, и проведением ремонта в юношеской библиотек</w:t>
            </w:r>
            <w:r w:rsidR="00915F82" w:rsidRPr="00A81E9D">
              <w:rPr>
                <w:kern w:val="3"/>
                <w:lang w:eastAsia="en-US" w:bidi="hi-IN"/>
              </w:rPr>
              <w:t>е</w:t>
            </w:r>
            <w:r w:rsidRPr="00A81E9D">
              <w:rPr>
                <w:kern w:val="3"/>
                <w:lang w:eastAsia="en-US" w:bidi="hi-IN"/>
              </w:rPr>
              <w:t xml:space="preserve"> с апреля по август 2021 года</w:t>
            </w:r>
          </w:p>
        </w:tc>
      </w:tr>
      <w:tr w:rsidR="00DD34F9" w:rsidRPr="00A81E9D" w:rsidTr="00A81E9D">
        <w:tc>
          <w:tcPr>
            <w:tcW w:w="709" w:type="dxa"/>
            <w:vMerge/>
          </w:tcPr>
          <w:p w:rsidR="00DD34F9" w:rsidRPr="00A81E9D" w:rsidRDefault="00DD34F9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DD34F9" w:rsidRPr="00A81E9D" w:rsidRDefault="00DD34F9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t>Показатель 3. Увеличение охвата населения услугами библиотек                           Усть-Абаканского района</w:t>
            </w:r>
          </w:p>
        </w:tc>
        <w:tc>
          <w:tcPr>
            <w:tcW w:w="993" w:type="dxa"/>
          </w:tcPr>
          <w:p w:rsidR="00DD34F9" w:rsidRPr="00A81E9D" w:rsidRDefault="00DD34F9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D34F9" w:rsidRPr="00A81E9D" w:rsidRDefault="00DD34F9" w:rsidP="001D50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1E9D">
              <w:rPr>
                <w:rFonts w:ascii="Times New Roman" w:hAnsi="Times New Roman" w:cs="Times New Roman"/>
                <w:color w:val="000000"/>
                <w:szCs w:val="24"/>
              </w:rPr>
              <w:t>37,4</w:t>
            </w:r>
          </w:p>
          <w:p w:rsidR="00DD34F9" w:rsidRPr="00A81E9D" w:rsidRDefault="00DD34F9" w:rsidP="002D3F91">
            <w:pPr>
              <w:tabs>
                <w:tab w:val="left" w:pos="601"/>
              </w:tabs>
            </w:pPr>
          </w:p>
        </w:tc>
        <w:tc>
          <w:tcPr>
            <w:tcW w:w="1276" w:type="dxa"/>
          </w:tcPr>
          <w:p w:rsidR="00DD34F9" w:rsidRPr="00A81E9D" w:rsidRDefault="00DD34F9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52,1</w:t>
            </w:r>
          </w:p>
        </w:tc>
        <w:tc>
          <w:tcPr>
            <w:tcW w:w="1134" w:type="dxa"/>
          </w:tcPr>
          <w:p w:rsidR="00DD34F9" w:rsidRPr="00A81E9D" w:rsidRDefault="00DD34F9" w:rsidP="0097351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t>45,0</w:t>
            </w:r>
          </w:p>
        </w:tc>
        <w:tc>
          <w:tcPr>
            <w:tcW w:w="1275" w:type="dxa"/>
          </w:tcPr>
          <w:p w:rsidR="00DD34F9" w:rsidRPr="00A81E9D" w:rsidRDefault="00DD34F9" w:rsidP="002D3F91">
            <w:pPr>
              <w:jc w:val="center"/>
            </w:pPr>
            <w:r w:rsidRPr="00A81E9D">
              <w:t>0,8</w:t>
            </w:r>
            <w:r w:rsidR="007D73F8">
              <w:t>6</w:t>
            </w:r>
          </w:p>
        </w:tc>
        <w:tc>
          <w:tcPr>
            <w:tcW w:w="2127" w:type="dxa"/>
          </w:tcPr>
          <w:p w:rsidR="00DD34F9" w:rsidRPr="00A81E9D" w:rsidRDefault="00915F82" w:rsidP="00915F82">
            <w:pPr>
              <w:suppressAutoHyphens/>
              <w:autoSpaceDN w:val="0"/>
              <w:textAlignment w:val="baseline"/>
              <w:rPr>
                <w:kern w:val="3"/>
                <w:lang w:eastAsia="en-US" w:bidi="hi-IN"/>
              </w:rPr>
            </w:pPr>
            <w:r w:rsidRPr="00A81E9D">
              <w:rPr>
                <w:kern w:val="3"/>
                <w:lang w:eastAsia="en-US" w:bidi="hi-IN"/>
              </w:rPr>
              <w:t xml:space="preserve">Показатель не выполнен из-за ограничительных мероприятий, связанных с распространением коронавирусной инфекции, и проведением </w:t>
            </w:r>
            <w:r w:rsidRPr="00A81E9D">
              <w:rPr>
                <w:kern w:val="3"/>
                <w:lang w:eastAsia="en-US" w:bidi="hi-IN"/>
              </w:rPr>
              <w:lastRenderedPageBreak/>
              <w:t>ремонта в юношеской библиотеке с апреля по август 2021 года</w:t>
            </w:r>
          </w:p>
        </w:tc>
      </w:tr>
      <w:tr w:rsidR="00FC419F" w:rsidRPr="00A81E9D" w:rsidTr="00A81E9D">
        <w:tc>
          <w:tcPr>
            <w:tcW w:w="709" w:type="dxa"/>
            <w:vMerge/>
          </w:tcPr>
          <w:p w:rsidR="00FC419F" w:rsidRPr="00A81E9D" w:rsidRDefault="00FC419F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FC419F" w:rsidRPr="00A81E9D" w:rsidRDefault="00FC419F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t xml:space="preserve">Показатель 4. Количество посетителей, посетивших музеи Усть-Абаканского района </w:t>
            </w:r>
          </w:p>
        </w:tc>
        <w:tc>
          <w:tcPr>
            <w:tcW w:w="993" w:type="dxa"/>
          </w:tcPr>
          <w:p w:rsidR="00FC419F" w:rsidRPr="00A81E9D" w:rsidRDefault="00FC419F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A81E9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A81E9D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FC419F" w:rsidRPr="00A81E9D" w:rsidRDefault="00FC419F" w:rsidP="00973519">
            <w:pPr>
              <w:pStyle w:val="ConsPlusCell"/>
              <w:jc w:val="center"/>
              <w:rPr>
                <w:rFonts w:ascii="Times New Roman" w:hAnsi="Times New Roman" w:cs="Times New Roman"/>
                <w:color w:val="C9211E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13,2</w:t>
            </w:r>
          </w:p>
        </w:tc>
        <w:tc>
          <w:tcPr>
            <w:tcW w:w="1276" w:type="dxa"/>
          </w:tcPr>
          <w:p w:rsidR="00FC419F" w:rsidRPr="00A81E9D" w:rsidRDefault="00FC419F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19,9</w:t>
            </w:r>
          </w:p>
        </w:tc>
        <w:tc>
          <w:tcPr>
            <w:tcW w:w="1134" w:type="dxa"/>
          </w:tcPr>
          <w:p w:rsidR="00FC419F" w:rsidRPr="00A81E9D" w:rsidRDefault="00FC419F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37,6</w:t>
            </w:r>
          </w:p>
        </w:tc>
        <w:tc>
          <w:tcPr>
            <w:tcW w:w="1275" w:type="dxa"/>
          </w:tcPr>
          <w:p w:rsidR="00FC419F" w:rsidRPr="00A81E9D" w:rsidRDefault="007D73F8" w:rsidP="00AB0015">
            <w:pPr>
              <w:jc w:val="center"/>
            </w:pPr>
            <w:r>
              <w:t>1,8</w:t>
            </w:r>
            <w:r w:rsidR="00AB0015">
              <w:t>9</w:t>
            </w:r>
          </w:p>
        </w:tc>
        <w:tc>
          <w:tcPr>
            <w:tcW w:w="2127" w:type="dxa"/>
          </w:tcPr>
          <w:p w:rsidR="00FC419F" w:rsidRPr="00A81E9D" w:rsidRDefault="00FC419F" w:rsidP="00FC419F">
            <w:pPr>
              <w:rPr>
                <w:color w:val="C9211E"/>
              </w:rPr>
            </w:pPr>
            <w:r w:rsidRPr="00A81E9D">
              <w:t xml:space="preserve">Выполнению показателя способствовало внедрение новых форматов мероприятий для различных категорий граждан и </w:t>
            </w:r>
            <w:proofErr w:type="gramStart"/>
            <w:r w:rsidRPr="00A81E9D">
              <w:t>активная</w:t>
            </w:r>
            <w:proofErr w:type="gramEnd"/>
            <w:r w:rsidRPr="00A81E9D">
              <w:t xml:space="preserve"> популяризацию музеев Усть-Абаканского района на районном, региональном и международном уровне (выставки, ярмарки, форумы)</w:t>
            </w:r>
          </w:p>
        </w:tc>
      </w:tr>
      <w:tr w:rsidR="00FC419F" w:rsidRPr="00A81E9D" w:rsidTr="00A81E9D">
        <w:tc>
          <w:tcPr>
            <w:tcW w:w="709" w:type="dxa"/>
            <w:vMerge/>
          </w:tcPr>
          <w:p w:rsidR="00FC419F" w:rsidRPr="00A81E9D" w:rsidRDefault="00FC419F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FC419F" w:rsidRPr="00A81E9D" w:rsidRDefault="00FC419F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t xml:space="preserve">Показатель 5. Количество проведенных экскурсий в музеях          Усть-Абаканского района </w:t>
            </w:r>
          </w:p>
        </w:tc>
        <w:tc>
          <w:tcPr>
            <w:tcW w:w="993" w:type="dxa"/>
          </w:tcPr>
          <w:p w:rsidR="00FC419F" w:rsidRPr="00A81E9D" w:rsidRDefault="00FC419F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FC419F" w:rsidRPr="00A81E9D" w:rsidRDefault="00FC419F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206</w:t>
            </w:r>
          </w:p>
        </w:tc>
        <w:tc>
          <w:tcPr>
            <w:tcW w:w="1276" w:type="dxa"/>
          </w:tcPr>
          <w:p w:rsidR="00FC419F" w:rsidRPr="00A81E9D" w:rsidRDefault="00FC419F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190</w:t>
            </w:r>
          </w:p>
        </w:tc>
        <w:tc>
          <w:tcPr>
            <w:tcW w:w="1134" w:type="dxa"/>
          </w:tcPr>
          <w:p w:rsidR="00FC419F" w:rsidRPr="00A81E9D" w:rsidRDefault="00FC419F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274</w:t>
            </w:r>
          </w:p>
        </w:tc>
        <w:tc>
          <w:tcPr>
            <w:tcW w:w="1275" w:type="dxa"/>
          </w:tcPr>
          <w:p w:rsidR="00FC419F" w:rsidRPr="00A81E9D" w:rsidRDefault="007D73F8" w:rsidP="002D3F91">
            <w:pPr>
              <w:jc w:val="center"/>
            </w:pPr>
            <w:r>
              <w:t>1,44</w:t>
            </w:r>
          </w:p>
        </w:tc>
        <w:tc>
          <w:tcPr>
            <w:tcW w:w="2127" w:type="dxa"/>
          </w:tcPr>
          <w:p w:rsidR="00FC419F" w:rsidRPr="00A81E9D" w:rsidRDefault="00FC419F" w:rsidP="00FC419F">
            <w:r w:rsidRPr="00A81E9D">
              <w:t xml:space="preserve">Увеличение произошло вследствие открытия двух корпусов МБУК «Усть-Абаканский музей» и организации выездных экскурсий в образовательные учреждения района </w:t>
            </w:r>
          </w:p>
        </w:tc>
      </w:tr>
      <w:tr w:rsidR="00FC419F" w:rsidRPr="00A81E9D" w:rsidTr="00A81E9D">
        <w:tc>
          <w:tcPr>
            <w:tcW w:w="709" w:type="dxa"/>
            <w:vMerge/>
          </w:tcPr>
          <w:p w:rsidR="00FC419F" w:rsidRPr="00A81E9D" w:rsidRDefault="00FC419F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FC419F" w:rsidRPr="00A81E9D" w:rsidRDefault="00FC419F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t xml:space="preserve">Показатель 6. Количество экспозиций и выставок </w:t>
            </w:r>
          </w:p>
        </w:tc>
        <w:tc>
          <w:tcPr>
            <w:tcW w:w="993" w:type="dxa"/>
          </w:tcPr>
          <w:p w:rsidR="00FC419F" w:rsidRPr="00A81E9D" w:rsidRDefault="00FC419F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FC419F" w:rsidRPr="00A81E9D" w:rsidRDefault="00FC419F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76" w:type="dxa"/>
          </w:tcPr>
          <w:p w:rsidR="00FC419F" w:rsidRPr="00A81E9D" w:rsidRDefault="00FC419F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8</w:t>
            </w:r>
          </w:p>
        </w:tc>
        <w:tc>
          <w:tcPr>
            <w:tcW w:w="1134" w:type="dxa"/>
          </w:tcPr>
          <w:p w:rsidR="00FC419F" w:rsidRPr="00A81E9D" w:rsidRDefault="00FC419F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25</w:t>
            </w:r>
          </w:p>
        </w:tc>
        <w:tc>
          <w:tcPr>
            <w:tcW w:w="1275" w:type="dxa"/>
          </w:tcPr>
          <w:p w:rsidR="00FC419F" w:rsidRPr="00A81E9D" w:rsidRDefault="007D73F8" w:rsidP="00AB0015">
            <w:pPr>
              <w:jc w:val="center"/>
            </w:pPr>
            <w:r>
              <w:t>3,1</w:t>
            </w:r>
            <w:r w:rsidR="00AB0015">
              <w:t>3</w:t>
            </w:r>
          </w:p>
        </w:tc>
        <w:tc>
          <w:tcPr>
            <w:tcW w:w="2127" w:type="dxa"/>
          </w:tcPr>
          <w:p w:rsidR="00FC419F" w:rsidRPr="00A81E9D" w:rsidRDefault="00FC419F" w:rsidP="001469F5">
            <w:r w:rsidRPr="00A81E9D">
              <w:t xml:space="preserve">Количество </w:t>
            </w:r>
            <w:r w:rsidR="001469F5" w:rsidRPr="00A81E9D">
              <w:t xml:space="preserve">выставок и экспозиций в значительной степени увеличилось за счет полноценного финансирования мероприятий подпрограммы, направленных на организацию выставочного пространства и </w:t>
            </w:r>
            <w:r w:rsidR="001469F5" w:rsidRPr="00A81E9D">
              <w:lastRenderedPageBreak/>
              <w:t>приобретение экспонатов и выставочного реквизита</w:t>
            </w:r>
          </w:p>
        </w:tc>
      </w:tr>
      <w:tr w:rsidR="00FC419F" w:rsidRPr="00A81E9D" w:rsidTr="00A81E9D">
        <w:tc>
          <w:tcPr>
            <w:tcW w:w="709" w:type="dxa"/>
            <w:vMerge/>
          </w:tcPr>
          <w:p w:rsidR="00FC419F" w:rsidRPr="00A81E9D" w:rsidRDefault="00FC419F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FC419F" w:rsidRPr="00A81E9D" w:rsidRDefault="00FC419F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Показатель 7. Число единиц хранения фондов музея под открытым небом «Древние курганы </w:t>
            </w:r>
            <w:proofErr w:type="spellStart"/>
            <w:r w:rsidRPr="00A81E9D">
              <w:t>Салбыкской</w:t>
            </w:r>
            <w:proofErr w:type="spellEnd"/>
            <w:r w:rsidRPr="00A81E9D">
              <w:t xml:space="preserve"> степи» </w:t>
            </w:r>
          </w:p>
        </w:tc>
        <w:tc>
          <w:tcPr>
            <w:tcW w:w="993" w:type="dxa"/>
          </w:tcPr>
          <w:p w:rsidR="00FC419F" w:rsidRPr="00A81E9D" w:rsidRDefault="00FC419F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FC419F" w:rsidRPr="00A81E9D" w:rsidRDefault="00FC419F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276" w:type="dxa"/>
          </w:tcPr>
          <w:p w:rsidR="00FC419F" w:rsidRPr="00A81E9D" w:rsidRDefault="00FC419F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23</w:t>
            </w:r>
          </w:p>
        </w:tc>
        <w:tc>
          <w:tcPr>
            <w:tcW w:w="1134" w:type="dxa"/>
          </w:tcPr>
          <w:p w:rsidR="00FC419F" w:rsidRPr="00A81E9D" w:rsidRDefault="00FC419F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27</w:t>
            </w:r>
          </w:p>
        </w:tc>
        <w:tc>
          <w:tcPr>
            <w:tcW w:w="1275" w:type="dxa"/>
          </w:tcPr>
          <w:p w:rsidR="00FC419F" w:rsidRPr="00A81E9D" w:rsidRDefault="00FC419F" w:rsidP="002D3F91">
            <w:pPr>
              <w:jc w:val="center"/>
            </w:pPr>
            <w:r w:rsidRPr="00A81E9D">
              <w:t>1,1</w:t>
            </w:r>
            <w:r w:rsidR="007D73F8">
              <w:t>7</w:t>
            </w:r>
          </w:p>
        </w:tc>
        <w:tc>
          <w:tcPr>
            <w:tcW w:w="2127" w:type="dxa"/>
          </w:tcPr>
          <w:p w:rsidR="00FC419F" w:rsidRPr="00A81E9D" w:rsidRDefault="00FC419F" w:rsidP="001469F5">
            <w:pPr>
              <w:rPr>
                <w:color w:val="C9211E"/>
              </w:rPr>
            </w:pPr>
            <w:r w:rsidRPr="00A81E9D">
              <w:t xml:space="preserve">Пополнение фондов музея удалось осуществить за счет </w:t>
            </w:r>
            <w:r w:rsidR="001469F5" w:rsidRPr="00A81E9D">
              <w:t>приобретения новых экспонатов: маски, бронзовые ножи в подрамнике</w:t>
            </w:r>
          </w:p>
        </w:tc>
      </w:tr>
      <w:tr w:rsidR="00FC419F" w:rsidRPr="00A81E9D" w:rsidTr="00A81E9D">
        <w:tc>
          <w:tcPr>
            <w:tcW w:w="709" w:type="dxa"/>
            <w:vMerge/>
          </w:tcPr>
          <w:p w:rsidR="00FC419F" w:rsidRPr="00A81E9D" w:rsidRDefault="00FC419F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FC419F" w:rsidRPr="00A81E9D" w:rsidRDefault="00FC419F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Показатель 8. Количество проведенных экскурсий на объектах культурного наследия Усть-Абаканского района </w:t>
            </w:r>
          </w:p>
        </w:tc>
        <w:tc>
          <w:tcPr>
            <w:tcW w:w="993" w:type="dxa"/>
          </w:tcPr>
          <w:p w:rsidR="00FC419F" w:rsidRPr="00A81E9D" w:rsidRDefault="00FC419F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FC419F" w:rsidRPr="00A81E9D" w:rsidRDefault="00FC419F" w:rsidP="00973519">
            <w:pPr>
              <w:pStyle w:val="ConsPlusCell"/>
              <w:jc w:val="center"/>
              <w:rPr>
                <w:rFonts w:ascii="Times New Roman" w:hAnsi="Times New Roman" w:cs="Times New Roman"/>
                <w:color w:val="C9211E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236</w:t>
            </w:r>
          </w:p>
        </w:tc>
        <w:tc>
          <w:tcPr>
            <w:tcW w:w="1276" w:type="dxa"/>
          </w:tcPr>
          <w:p w:rsidR="00FC419F" w:rsidRPr="00A81E9D" w:rsidRDefault="00FC419F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200</w:t>
            </w:r>
          </w:p>
        </w:tc>
        <w:tc>
          <w:tcPr>
            <w:tcW w:w="1134" w:type="dxa"/>
          </w:tcPr>
          <w:p w:rsidR="00FC419F" w:rsidRPr="00A81E9D" w:rsidRDefault="00FC419F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296</w:t>
            </w:r>
          </w:p>
        </w:tc>
        <w:tc>
          <w:tcPr>
            <w:tcW w:w="1275" w:type="dxa"/>
          </w:tcPr>
          <w:p w:rsidR="00FC419F" w:rsidRPr="00A81E9D" w:rsidRDefault="007D73F8" w:rsidP="002D3F91">
            <w:pPr>
              <w:jc w:val="center"/>
            </w:pPr>
            <w:r>
              <w:t>1,48</w:t>
            </w:r>
          </w:p>
        </w:tc>
        <w:tc>
          <w:tcPr>
            <w:tcW w:w="2127" w:type="dxa"/>
          </w:tcPr>
          <w:p w:rsidR="00FC419F" w:rsidRPr="00A81E9D" w:rsidRDefault="00FC419F" w:rsidP="00C5593A">
            <w:r w:rsidRPr="00A81E9D">
              <w:t xml:space="preserve">Увеличение планового показателя произошло в связи с </w:t>
            </w:r>
            <w:r w:rsidR="001469F5" w:rsidRPr="00A81E9D">
              <w:t xml:space="preserve">активной деятельность музеев Усть-Абаканского района и </w:t>
            </w:r>
            <w:r w:rsidR="00C5593A" w:rsidRPr="00A81E9D">
              <w:t xml:space="preserve">ростом </w:t>
            </w:r>
            <w:r w:rsidR="001469F5" w:rsidRPr="00A81E9D">
              <w:t>популярност</w:t>
            </w:r>
            <w:r w:rsidR="00C5593A" w:rsidRPr="00A81E9D">
              <w:t>и</w:t>
            </w:r>
            <w:r w:rsidR="001469F5" w:rsidRPr="00A81E9D">
              <w:t xml:space="preserve"> экскурсий по данному направлению</w:t>
            </w:r>
            <w:r w:rsidR="00C5593A" w:rsidRPr="00A81E9D">
              <w:t xml:space="preserve"> среди населения</w:t>
            </w:r>
          </w:p>
        </w:tc>
      </w:tr>
      <w:tr w:rsidR="001D50B7" w:rsidRPr="00A81E9D" w:rsidTr="00A81E9D">
        <w:tc>
          <w:tcPr>
            <w:tcW w:w="709" w:type="dxa"/>
            <w:vMerge/>
          </w:tcPr>
          <w:p w:rsidR="001D50B7" w:rsidRPr="00A81E9D" w:rsidRDefault="001D50B7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1D50B7" w:rsidRPr="00A81E9D" w:rsidRDefault="001D50B7" w:rsidP="0097351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Показатель 9. </w:t>
            </w:r>
          </w:p>
          <w:p w:rsidR="001D50B7" w:rsidRPr="00A81E9D" w:rsidRDefault="001D50B7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Доля архивных документов, находящихся в нормативных условиях, обеспечивающих их вечное хранение </w:t>
            </w:r>
          </w:p>
        </w:tc>
        <w:tc>
          <w:tcPr>
            <w:tcW w:w="993" w:type="dxa"/>
          </w:tcPr>
          <w:p w:rsidR="001D50B7" w:rsidRPr="00A81E9D" w:rsidRDefault="001D50B7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D50B7" w:rsidRPr="00A81E9D" w:rsidRDefault="001D50B7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276" w:type="dxa"/>
          </w:tcPr>
          <w:p w:rsidR="001D50B7" w:rsidRPr="00A81E9D" w:rsidRDefault="001D50B7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70</w:t>
            </w:r>
          </w:p>
        </w:tc>
        <w:tc>
          <w:tcPr>
            <w:tcW w:w="1134" w:type="dxa"/>
          </w:tcPr>
          <w:p w:rsidR="001D50B7" w:rsidRPr="00A81E9D" w:rsidRDefault="001D50B7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70</w:t>
            </w:r>
          </w:p>
        </w:tc>
        <w:tc>
          <w:tcPr>
            <w:tcW w:w="1275" w:type="dxa"/>
          </w:tcPr>
          <w:p w:rsidR="001D50B7" w:rsidRPr="00A81E9D" w:rsidRDefault="00C1201C" w:rsidP="002D3F91">
            <w:pPr>
              <w:jc w:val="center"/>
            </w:pPr>
            <w:r w:rsidRPr="00A81E9D">
              <w:t>1</w:t>
            </w:r>
          </w:p>
        </w:tc>
        <w:tc>
          <w:tcPr>
            <w:tcW w:w="2127" w:type="dxa"/>
          </w:tcPr>
          <w:p w:rsidR="001D50B7" w:rsidRPr="00A81E9D" w:rsidRDefault="001D50B7" w:rsidP="002D3F91">
            <w:pPr>
              <w:jc w:val="center"/>
            </w:pPr>
          </w:p>
        </w:tc>
      </w:tr>
      <w:tr w:rsidR="001D50B7" w:rsidRPr="00A81E9D" w:rsidTr="00A81E9D">
        <w:tc>
          <w:tcPr>
            <w:tcW w:w="709" w:type="dxa"/>
            <w:vMerge/>
          </w:tcPr>
          <w:p w:rsidR="001D50B7" w:rsidRPr="00A81E9D" w:rsidRDefault="001D50B7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1D50B7" w:rsidRPr="00A81E9D" w:rsidRDefault="001D50B7" w:rsidP="0097351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Показатель 10. </w:t>
            </w:r>
          </w:p>
          <w:p w:rsidR="001D50B7" w:rsidRPr="00A81E9D" w:rsidRDefault="001D50B7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Доля заголовков дел постоянного хранения, переведенных в электронный вид </w:t>
            </w:r>
          </w:p>
        </w:tc>
        <w:tc>
          <w:tcPr>
            <w:tcW w:w="993" w:type="dxa"/>
          </w:tcPr>
          <w:p w:rsidR="001D50B7" w:rsidRPr="00A81E9D" w:rsidRDefault="001D50B7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D50B7" w:rsidRPr="00A81E9D" w:rsidRDefault="001D50B7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D50B7" w:rsidRPr="00A81E9D" w:rsidRDefault="001D50B7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134" w:type="dxa"/>
          </w:tcPr>
          <w:p w:rsidR="001D50B7" w:rsidRPr="00A81E9D" w:rsidRDefault="001D50B7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275" w:type="dxa"/>
          </w:tcPr>
          <w:p w:rsidR="001D50B7" w:rsidRPr="00A81E9D" w:rsidRDefault="00C1201C" w:rsidP="00AB0015">
            <w:pPr>
              <w:jc w:val="center"/>
            </w:pPr>
            <w:r w:rsidRPr="00A81E9D">
              <w:t>1</w:t>
            </w:r>
          </w:p>
        </w:tc>
        <w:tc>
          <w:tcPr>
            <w:tcW w:w="2127" w:type="dxa"/>
          </w:tcPr>
          <w:p w:rsidR="001D50B7" w:rsidRPr="00A81E9D" w:rsidRDefault="001D50B7" w:rsidP="002D3F91">
            <w:pPr>
              <w:jc w:val="center"/>
            </w:pPr>
          </w:p>
        </w:tc>
      </w:tr>
      <w:tr w:rsidR="00205A32" w:rsidRPr="00A81E9D" w:rsidTr="00A81E9D">
        <w:tc>
          <w:tcPr>
            <w:tcW w:w="709" w:type="dxa"/>
            <w:vMerge/>
          </w:tcPr>
          <w:p w:rsidR="00205A32" w:rsidRPr="00A81E9D" w:rsidRDefault="00205A32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205A32" w:rsidRPr="00A81E9D" w:rsidRDefault="00205A32" w:rsidP="00973519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Показатель 11. </w:t>
            </w:r>
          </w:p>
          <w:p w:rsidR="00205A32" w:rsidRPr="00A81E9D" w:rsidRDefault="00205A32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Количество национальных культурно-досуговых формирований </w:t>
            </w:r>
          </w:p>
        </w:tc>
        <w:tc>
          <w:tcPr>
            <w:tcW w:w="993" w:type="dxa"/>
          </w:tcPr>
          <w:p w:rsidR="00205A32" w:rsidRPr="00A81E9D" w:rsidRDefault="00205A32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205A32" w:rsidRPr="00A81E9D" w:rsidRDefault="00205A32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205A32" w:rsidRPr="00A81E9D" w:rsidRDefault="00205A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eastAsia="en-US" w:bidi="hi-IN"/>
              </w:rPr>
            </w:pPr>
            <w:r w:rsidRPr="00A81E9D">
              <w:rPr>
                <w:rFonts w:eastAsia="F"/>
                <w:kern w:val="3"/>
                <w:lang w:eastAsia="en-US" w:bidi="hi-IN"/>
              </w:rPr>
              <w:t>9</w:t>
            </w:r>
          </w:p>
        </w:tc>
        <w:tc>
          <w:tcPr>
            <w:tcW w:w="1134" w:type="dxa"/>
          </w:tcPr>
          <w:p w:rsidR="00205A32" w:rsidRPr="00A81E9D" w:rsidRDefault="00205A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eastAsia="en-US" w:bidi="hi-IN"/>
              </w:rPr>
            </w:pPr>
            <w:r w:rsidRPr="00A81E9D">
              <w:rPr>
                <w:rFonts w:eastAsia="F"/>
                <w:kern w:val="3"/>
                <w:lang w:eastAsia="en-US" w:bidi="hi-IN"/>
              </w:rPr>
              <w:t>9</w:t>
            </w:r>
          </w:p>
        </w:tc>
        <w:tc>
          <w:tcPr>
            <w:tcW w:w="1275" w:type="dxa"/>
          </w:tcPr>
          <w:p w:rsidR="00205A32" w:rsidRPr="00A81E9D" w:rsidRDefault="00205A32" w:rsidP="00AB0015">
            <w:pPr>
              <w:jc w:val="center"/>
            </w:pPr>
            <w:r w:rsidRPr="00A81E9D">
              <w:t>1</w:t>
            </w:r>
          </w:p>
        </w:tc>
        <w:tc>
          <w:tcPr>
            <w:tcW w:w="2127" w:type="dxa"/>
          </w:tcPr>
          <w:p w:rsidR="00205A32" w:rsidRPr="00A81E9D" w:rsidRDefault="00205A32" w:rsidP="002D3F91">
            <w:pPr>
              <w:jc w:val="center"/>
            </w:pPr>
          </w:p>
        </w:tc>
      </w:tr>
      <w:tr w:rsidR="00205A32" w:rsidRPr="00A81E9D" w:rsidTr="00A81E9D">
        <w:tc>
          <w:tcPr>
            <w:tcW w:w="709" w:type="dxa"/>
            <w:vMerge/>
          </w:tcPr>
          <w:p w:rsidR="00205A32" w:rsidRPr="00A81E9D" w:rsidRDefault="00205A32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205A32" w:rsidRPr="00A81E9D" w:rsidRDefault="00205A32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Показатель 12. Количество экземпляров книжного фонда на национальных языках </w:t>
            </w:r>
          </w:p>
        </w:tc>
        <w:tc>
          <w:tcPr>
            <w:tcW w:w="993" w:type="dxa"/>
          </w:tcPr>
          <w:p w:rsidR="00205A32" w:rsidRPr="00A81E9D" w:rsidRDefault="00205A32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auto"/>
          </w:tcPr>
          <w:p w:rsidR="00205A32" w:rsidRPr="00A81E9D" w:rsidRDefault="00205A32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4740</w:t>
            </w:r>
          </w:p>
        </w:tc>
        <w:tc>
          <w:tcPr>
            <w:tcW w:w="1276" w:type="dxa"/>
          </w:tcPr>
          <w:p w:rsidR="00205A32" w:rsidRPr="00A81E9D" w:rsidRDefault="00FA77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eastAsia="en-US" w:bidi="hi-IN"/>
              </w:rPr>
            </w:pPr>
            <w:r>
              <w:rPr>
                <w:lang w:eastAsia="en-US"/>
              </w:rPr>
              <w:t>4664</w:t>
            </w:r>
          </w:p>
        </w:tc>
        <w:tc>
          <w:tcPr>
            <w:tcW w:w="1134" w:type="dxa"/>
          </w:tcPr>
          <w:p w:rsidR="00205A32" w:rsidRPr="00A81E9D" w:rsidRDefault="00205A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eastAsia="en-US" w:bidi="hi-IN"/>
              </w:rPr>
            </w:pPr>
            <w:r w:rsidRPr="00A81E9D">
              <w:rPr>
                <w:rFonts w:eastAsia="F"/>
                <w:kern w:val="3"/>
                <w:lang w:eastAsia="en-US" w:bidi="hi-IN"/>
              </w:rPr>
              <w:t>4740</w:t>
            </w:r>
          </w:p>
        </w:tc>
        <w:tc>
          <w:tcPr>
            <w:tcW w:w="1275" w:type="dxa"/>
          </w:tcPr>
          <w:p w:rsidR="00205A32" w:rsidRPr="00A81E9D" w:rsidRDefault="00205A32" w:rsidP="00AB0015">
            <w:pPr>
              <w:jc w:val="center"/>
            </w:pPr>
            <w:r w:rsidRPr="00A81E9D">
              <w:t>1,0</w:t>
            </w:r>
            <w:r w:rsidR="00AB0015">
              <w:t>2</w:t>
            </w:r>
          </w:p>
        </w:tc>
        <w:tc>
          <w:tcPr>
            <w:tcW w:w="2127" w:type="dxa"/>
          </w:tcPr>
          <w:p w:rsidR="00205A32" w:rsidRPr="00A81E9D" w:rsidRDefault="00205A32" w:rsidP="002D3F91">
            <w:pPr>
              <w:jc w:val="center"/>
            </w:pPr>
          </w:p>
        </w:tc>
      </w:tr>
      <w:tr w:rsidR="00205A32" w:rsidRPr="00A81E9D" w:rsidTr="00A81E9D">
        <w:tc>
          <w:tcPr>
            <w:tcW w:w="709" w:type="dxa"/>
            <w:vMerge/>
          </w:tcPr>
          <w:p w:rsidR="00205A32" w:rsidRPr="00A81E9D" w:rsidRDefault="00205A32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205A32" w:rsidRPr="00A81E9D" w:rsidRDefault="00205A32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>Показатель 13. Количество мероприятий национального характера</w:t>
            </w:r>
          </w:p>
        </w:tc>
        <w:tc>
          <w:tcPr>
            <w:tcW w:w="993" w:type="dxa"/>
          </w:tcPr>
          <w:p w:rsidR="00205A32" w:rsidRPr="00A81E9D" w:rsidRDefault="00205A32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205A32" w:rsidRPr="00A81E9D" w:rsidRDefault="00205A32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6" w:type="dxa"/>
          </w:tcPr>
          <w:p w:rsidR="00205A32" w:rsidRPr="00A81E9D" w:rsidRDefault="00205A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eastAsia="en-US" w:bidi="hi-IN"/>
              </w:rPr>
            </w:pPr>
            <w:r w:rsidRPr="00A81E9D">
              <w:rPr>
                <w:rFonts w:eastAsia="F"/>
                <w:kern w:val="3"/>
                <w:lang w:eastAsia="en-US" w:bidi="hi-IN"/>
              </w:rPr>
              <w:t>42</w:t>
            </w:r>
          </w:p>
        </w:tc>
        <w:tc>
          <w:tcPr>
            <w:tcW w:w="1134" w:type="dxa"/>
          </w:tcPr>
          <w:p w:rsidR="00205A32" w:rsidRPr="00A81E9D" w:rsidRDefault="00205A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eastAsia="en-US" w:bidi="hi-IN"/>
              </w:rPr>
            </w:pPr>
            <w:r w:rsidRPr="00A81E9D">
              <w:rPr>
                <w:rFonts w:eastAsia="F"/>
                <w:kern w:val="3"/>
                <w:lang w:eastAsia="en-US" w:bidi="hi-IN"/>
              </w:rPr>
              <w:t>42</w:t>
            </w:r>
          </w:p>
        </w:tc>
        <w:tc>
          <w:tcPr>
            <w:tcW w:w="1275" w:type="dxa"/>
          </w:tcPr>
          <w:p w:rsidR="00205A32" w:rsidRPr="00A81E9D" w:rsidRDefault="00205A32" w:rsidP="00AB0015">
            <w:pPr>
              <w:jc w:val="center"/>
            </w:pPr>
            <w:r w:rsidRPr="00A81E9D">
              <w:t>1</w:t>
            </w:r>
          </w:p>
        </w:tc>
        <w:tc>
          <w:tcPr>
            <w:tcW w:w="2127" w:type="dxa"/>
          </w:tcPr>
          <w:p w:rsidR="00205A32" w:rsidRPr="00A81E9D" w:rsidRDefault="00205A32" w:rsidP="00205A32">
            <w:pPr>
              <w:rPr>
                <w:lang w:eastAsia="en-US"/>
              </w:rPr>
            </w:pPr>
            <w:r w:rsidRPr="00A81E9D">
              <w:rPr>
                <w:lang w:eastAsia="en-US"/>
              </w:rPr>
              <w:t>В рамках проведения Года хакасского эпоса увеличилось количество мероприятий национального характера: «</w:t>
            </w:r>
            <w:proofErr w:type="spellStart"/>
            <w:r w:rsidRPr="00A81E9D">
              <w:rPr>
                <w:lang w:eastAsia="en-US"/>
              </w:rPr>
              <w:t>Чыл</w:t>
            </w:r>
            <w:proofErr w:type="spellEnd"/>
            <w:r w:rsidRPr="00A81E9D">
              <w:rPr>
                <w:lang w:eastAsia="en-US"/>
              </w:rPr>
              <w:t xml:space="preserve"> пазы», «</w:t>
            </w:r>
            <w:proofErr w:type="spellStart"/>
            <w:r w:rsidRPr="00A81E9D">
              <w:rPr>
                <w:lang w:eastAsia="en-US"/>
              </w:rPr>
              <w:t>Алып</w:t>
            </w:r>
            <w:proofErr w:type="spellEnd"/>
            <w:r w:rsidRPr="00A81E9D">
              <w:rPr>
                <w:lang w:eastAsia="en-US"/>
              </w:rPr>
              <w:t xml:space="preserve"> 2022», «Жемчужина хакасских степей», </w:t>
            </w:r>
            <w:proofErr w:type="spellStart"/>
            <w:r w:rsidRPr="00A81E9D">
              <w:rPr>
                <w:lang w:eastAsia="en-US"/>
              </w:rPr>
              <w:t>УртонТойы</w:t>
            </w:r>
            <w:proofErr w:type="spellEnd"/>
            <w:r w:rsidRPr="00A81E9D">
              <w:rPr>
                <w:lang w:eastAsia="en-US"/>
              </w:rPr>
              <w:t>»</w:t>
            </w:r>
          </w:p>
        </w:tc>
      </w:tr>
      <w:tr w:rsidR="00205A32" w:rsidRPr="00A81E9D" w:rsidTr="00A81E9D">
        <w:tc>
          <w:tcPr>
            <w:tcW w:w="709" w:type="dxa"/>
            <w:vMerge/>
          </w:tcPr>
          <w:p w:rsidR="00205A32" w:rsidRPr="00A81E9D" w:rsidRDefault="00205A32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205A32" w:rsidRPr="00A81E9D" w:rsidRDefault="00205A32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Показатель 14.  Выставки национально-прикладного творчества </w:t>
            </w:r>
          </w:p>
        </w:tc>
        <w:tc>
          <w:tcPr>
            <w:tcW w:w="993" w:type="dxa"/>
          </w:tcPr>
          <w:p w:rsidR="00205A32" w:rsidRPr="00A81E9D" w:rsidRDefault="00205A32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205A32" w:rsidRPr="00A81E9D" w:rsidRDefault="00205A32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6B4B7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:rsidR="00205A32" w:rsidRPr="00A81E9D" w:rsidRDefault="00205A32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11</w:t>
            </w:r>
          </w:p>
        </w:tc>
        <w:tc>
          <w:tcPr>
            <w:tcW w:w="1134" w:type="dxa"/>
          </w:tcPr>
          <w:p w:rsidR="00205A32" w:rsidRPr="00A81E9D" w:rsidRDefault="00205A32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11</w:t>
            </w:r>
          </w:p>
        </w:tc>
        <w:tc>
          <w:tcPr>
            <w:tcW w:w="1275" w:type="dxa"/>
          </w:tcPr>
          <w:p w:rsidR="00205A32" w:rsidRPr="00A81E9D" w:rsidRDefault="00205A32" w:rsidP="00AB0015">
            <w:pPr>
              <w:jc w:val="center"/>
            </w:pPr>
            <w:r w:rsidRPr="00A81E9D">
              <w:t>1</w:t>
            </w:r>
          </w:p>
        </w:tc>
        <w:tc>
          <w:tcPr>
            <w:tcW w:w="2127" w:type="dxa"/>
          </w:tcPr>
          <w:p w:rsidR="00205A32" w:rsidRPr="00A81E9D" w:rsidRDefault="00205A32" w:rsidP="00205A32">
            <w:pPr>
              <w:rPr>
                <w:lang w:eastAsia="en-US"/>
              </w:rPr>
            </w:pPr>
            <w:r w:rsidRPr="00A81E9D">
              <w:rPr>
                <w:lang w:eastAsia="en-US"/>
              </w:rPr>
              <w:t>В связи с интересом населения к национальному искусству возросло количество выставок национального характера</w:t>
            </w:r>
          </w:p>
        </w:tc>
      </w:tr>
      <w:tr w:rsidR="00364DCD" w:rsidRPr="00A81E9D" w:rsidTr="00A81E9D">
        <w:tc>
          <w:tcPr>
            <w:tcW w:w="709" w:type="dxa"/>
            <w:vMerge/>
          </w:tcPr>
          <w:p w:rsidR="00364DCD" w:rsidRPr="00A81E9D" w:rsidRDefault="00364DCD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64DCD" w:rsidRPr="00A81E9D" w:rsidRDefault="00842A13" w:rsidP="00C1201C">
            <w:pPr>
              <w:tabs>
                <w:tab w:val="left" w:pos="601"/>
              </w:tabs>
              <w:jc w:val="center"/>
            </w:pPr>
            <w:r w:rsidRPr="00756F60">
              <w:t>1,9</w:t>
            </w:r>
            <w:r w:rsidR="00756F60">
              <w:t>2</w:t>
            </w:r>
          </w:p>
        </w:tc>
        <w:tc>
          <w:tcPr>
            <w:tcW w:w="1276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275" w:type="dxa"/>
          </w:tcPr>
          <w:p w:rsidR="00364DCD" w:rsidRPr="00A81E9D" w:rsidRDefault="00756F60" w:rsidP="00AB0015">
            <w:pPr>
              <w:jc w:val="center"/>
            </w:pPr>
            <w:r>
              <w:t>1,2</w:t>
            </w:r>
            <w:r w:rsidR="00AB0015">
              <w:t>6</w:t>
            </w:r>
          </w:p>
        </w:tc>
        <w:tc>
          <w:tcPr>
            <w:tcW w:w="2127" w:type="dxa"/>
          </w:tcPr>
          <w:p w:rsidR="00364DCD" w:rsidRPr="00A81E9D" w:rsidRDefault="00364DCD" w:rsidP="002D3F91">
            <w:pPr>
              <w:jc w:val="center"/>
            </w:pPr>
            <w:r w:rsidRPr="00A81E9D">
              <w:t>х</w:t>
            </w:r>
          </w:p>
        </w:tc>
      </w:tr>
      <w:tr w:rsidR="00364DCD" w:rsidRPr="00A81E9D" w:rsidTr="00A81E9D">
        <w:tc>
          <w:tcPr>
            <w:tcW w:w="709" w:type="dxa"/>
            <w:vMerge/>
          </w:tcPr>
          <w:p w:rsidR="00364DCD" w:rsidRPr="00A81E9D" w:rsidRDefault="00364DCD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364DCD" w:rsidRPr="00A81E9D" w:rsidRDefault="00364DCD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64DCD" w:rsidRPr="00A81E9D" w:rsidRDefault="00F757CC" w:rsidP="00C1201C">
            <w:pPr>
              <w:tabs>
                <w:tab w:val="left" w:pos="601"/>
              </w:tabs>
              <w:jc w:val="center"/>
            </w:pPr>
            <w:r>
              <w:t>2,0</w:t>
            </w:r>
            <w:bookmarkStart w:id="5" w:name="_GoBack"/>
            <w:bookmarkEnd w:id="5"/>
          </w:p>
        </w:tc>
        <w:tc>
          <w:tcPr>
            <w:tcW w:w="1276" w:type="dxa"/>
          </w:tcPr>
          <w:p w:rsidR="00364DCD" w:rsidRPr="00A81E9D" w:rsidRDefault="00364DCD" w:rsidP="002C5FD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364DCD" w:rsidRPr="00A81E9D" w:rsidRDefault="000500F8" w:rsidP="00AB001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1,3</w:t>
            </w:r>
            <w:r w:rsidR="00AB001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364DCD" w:rsidRPr="00A81E9D" w:rsidRDefault="00364DCD" w:rsidP="002C5FD4">
            <w:pPr>
              <w:jc w:val="center"/>
            </w:pPr>
            <w:r w:rsidRPr="00A81E9D">
              <w:t>х</w:t>
            </w:r>
          </w:p>
        </w:tc>
        <w:tc>
          <w:tcPr>
            <w:tcW w:w="2127" w:type="dxa"/>
          </w:tcPr>
          <w:p w:rsidR="00364DCD" w:rsidRPr="00A81E9D" w:rsidRDefault="00364DCD" w:rsidP="002C5FD4">
            <w:pPr>
              <w:jc w:val="center"/>
            </w:pPr>
            <w:r w:rsidRPr="00A81E9D">
              <w:t>х</w:t>
            </w:r>
          </w:p>
        </w:tc>
      </w:tr>
      <w:tr w:rsidR="002C5FD4" w:rsidRPr="00A81E9D" w:rsidTr="00A81E9D">
        <w:tc>
          <w:tcPr>
            <w:tcW w:w="709" w:type="dxa"/>
            <w:vMerge w:val="restart"/>
          </w:tcPr>
          <w:p w:rsidR="002C5FD4" w:rsidRPr="00A81E9D" w:rsidRDefault="002C5FD4" w:rsidP="002D3F91">
            <w:pPr>
              <w:spacing w:line="240" w:lineRule="atLeast"/>
            </w:pPr>
            <w:r w:rsidRPr="00A81E9D">
              <w:t>1.3.</w:t>
            </w:r>
          </w:p>
        </w:tc>
        <w:tc>
          <w:tcPr>
            <w:tcW w:w="2268" w:type="dxa"/>
          </w:tcPr>
          <w:p w:rsidR="002C5FD4" w:rsidRPr="00A81E9D" w:rsidRDefault="002C5FD4" w:rsidP="002C5FD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993" w:type="dxa"/>
          </w:tcPr>
          <w:p w:rsidR="002C5FD4" w:rsidRPr="00A81E9D" w:rsidRDefault="000E228B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A81E9D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A81E9D">
              <w:rPr>
                <w:rFonts w:ascii="Times New Roman" w:hAnsi="Times New Roman" w:cs="Times New Roman"/>
                <w:szCs w:val="24"/>
              </w:rPr>
              <w:t>уб.</w:t>
            </w:r>
          </w:p>
        </w:tc>
        <w:tc>
          <w:tcPr>
            <w:tcW w:w="992" w:type="dxa"/>
            <w:shd w:val="clear" w:color="auto" w:fill="auto"/>
          </w:tcPr>
          <w:p w:rsidR="002C5FD4" w:rsidRPr="00A81E9D" w:rsidRDefault="000E228B" w:rsidP="000E228B">
            <w:pPr>
              <w:tabs>
                <w:tab w:val="left" w:pos="601"/>
              </w:tabs>
              <w:jc w:val="center"/>
            </w:pPr>
            <w:r w:rsidRPr="00A81E9D">
              <w:rPr>
                <w:rFonts w:eastAsiaTheme="minorEastAsia"/>
                <w:lang w:eastAsia="en-US"/>
              </w:rPr>
              <w:t>672,7</w:t>
            </w:r>
          </w:p>
        </w:tc>
        <w:tc>
          <w:tcPr>
            <w:tcW w:w="1276" w:type="dxa"/>
          </w:tcPr>
          <w:p w:rsidR="000E228B" w:rsidRPr="00A81E9D" w:rsidRDefault="000E228B" w:rsidP="000E228B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1 041,6</w:t>
            </w:r>
          </w:p>
          <w:p w:rsidR="002C5FD4" w:rsidRPr="00A81E9D" w:rsidRDefault="002C5FD4" w:rsidP="002C5FD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E228B" w:rsidRPr="00A81E9D" w:rsidRDefault="000E228B" w:rsidP="000E228B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1 020,2</w:t>
            </w:r>
          </w:p>
          <w:p w:rsidR="002C5FD4" w:rsidRPr="00A81E9D" w:rsidRDefault="002C5FD4" w:rsidP="002C5FD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0E228B" w:rsidRPr="00A81E9D" w:rsidRDefault="000E228B" w:rsidP="000E228B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97,9</w:t>
            </w:r>
          </w:p>
          <w:p w:rsidR="002C5FD4" w:rsidRPr="00A81E9D" w:rsidRDefault="002C5FD4" w:rsidP="002C5FD4">
            <w:pPr>
              <w:jc w:val="center"/>
            </w:pPr>
          </w:p>
        </w:tc>
        <w:tc>
          <w:tcPr>
            <w:tcW w:w="2127" w:type="dxa"/>
          </w:tcPr>
          <w:p w:rsidR="002C5FD4" w:rsidRPr="00A81E9D" w:rsidRDefault="002C5FD4" w:rsidP="002C5FD4">
            <w:pPr>
              <w:jc w:val="center"/>
            </w:pPr>
          </w:p>
        </w:tc>
      </w:tr>
      <w:tr w:rsidR="002C5FD4" w:rsidRPr="00A81E9D" w:rsidTr="00A81E9D">
        <w:tc>
          <w:tcPr>
            <w:tcW w:w="709" w:type="dxa"/>
            <w:vMerge/>
          </w:tcPr>
          <w:p w:rsidR="002C5FD4" w:rsidRPr="00A81E9D" w:rsidRDefault="002C5FD4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2C5FD4" w:rsidRPr="00A81E9D" w:rsidRDefault="002C5FD4" w:rsidP="0097351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2C5FD4" w:rsidRPr="00A81E9D" w:rsidRDefault="002C5FD4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C5FD4" w:rsidRPr="00A81E9D" w:rsidRDefault="00377AA9" w:rsidP="000E228B">
            <w:pPr>
              <w:tabs>
                <w:tab w:val="left" w:pos="601"/>
              </w:tabs>
              <w:jc w:val="center"/>
            </w:pPr>
            <w:r>
              <w:t>0,99</w:t>
            </w:r>
          </w:p>
        </w:tc>
        <w:tc>
          <w:tcPr>
            <w:tcW w:w="1276" w:type="dxa"/>
          </w:tcPr>
          <w:p w:rsidR="002C5FD4" w:rsidRPr="00A81E9D" w:rsidRDefault="002C5FD4" w:rsidP="002C5FD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2C5FD4" w:rsidRPr="00A81E9D" w:rsidRDefault="00377AA9" w:rsidP="002C5FD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0,97</w:t>
            </w:r>
          </w:p>
        </w:tc>
        <w:tc>
          <w:tcPr>
            <w:tcW w:w="1275" w:type="dxa"/>
          </w:tcPr>
          <w:p w:rsidR="002C5FD4" w:rsidRPr="00A81E9D" w:rsidRDefault="002C5FD4" w:rsidP="002C5FD4">
            <w:pPr>
              <w:jc w:val="center"/>
            </w:pPr>
            <w:r w:rsidRPr="00A81E9D">
              <w:t>х</w:t>
            </w:r>
          </w:p>
        </w:tc>
        <w:tc>
          <w:tcPr>
            <w:tcW w:w="2127" w:type="dxa"/>
          </w:tcPr>
          <w:p w:rsidR="002C5FD4" w:rsidRPr="00A81E9D" w:rsidRDefault="002C5FD4" w:rsidP="002C5FD4">
            <w:pPr>
              <w:jc w:val="center"/>
            </w:pPr>
            <w:r w:rsidRPr="00A81E9D">
              <w:t>х</w:t>
            </w:r>
          </w:p>
        </w:tc>
      </w:tr>
      <w:tr w:rsidR="007573EC" w:rsidRPr="00A81E9D" w:rsidTr="00A81E9D">
        <w:tc>
          <w:tcPr>
            <w:tcW w:w="709" w:type="dxa"/>
            <w:vMerge/>
          </w:tcPr>
          <w:p w:rsidR="007573EC" w:rsidRPr="00A81E9D" w:rsidRDefault="007573EC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7573EC" w:rsidRPr="00A81E9D" w:rsidRDefault="007573EC" w:rsidP="0097351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Показатель 1. </w:t>
            </w:r>
          </w:p>
          <w:p w:rsidR="007573EC" w:rsidRPr="00A81E9D" w:rsidRDefault="007573EC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t xml:space="preserve">Увеличение количества </w:t>
            </w:r>
            <w:r w:rsidRPr="00A81E9D">
              <w:lastRenderedPageBreak/>
              <w:t>выставок народно-прикладного творчества</w:t>
            </w:r>
          </w:p>
        </w:tc>
        <w:tc>
          <w:tcPr>
            <w:tcW w:w="993" w:type="dxa"/>
          </w:tcPr>
          <w:p w:rsidR="007573EC" w:rsidRPr="00A81E9D" w:rsidRDefault="007573EC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shd w:val="clear" w:color="auto" w:fill="auto"/>
          </w:tcPr>
          <w:p w:rsidR="007573EC" w:rsidRPr="00A81E9D" w:rsidRDefault="007573EC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:rsidR="007573EC" w:rsidRPr="00A81E9D" w:rsidRDefault="007573EC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26</w:t>
            </w:r>
          </w:p>
          <w:p w:rsidR="007573EC" w:rsidRPr="00A81E9D" w:rsidRDefault="007573EC" w:rsidP="00973519">
            <w:pPr>
              <w:jc w:val="center"/>
            </w:pPr>
          </w:p>
        </w:tc>
        <w:tc>
          <w:tcPr>
            <w:tcW w:w="1134" w:type="dxa"/>
          </w:tcPr>
          <w:p w:rsidR="007573EC" w:rsidRPr="00A81E9D" w:rsidRDefault="007573EC" w:rsidP="0097351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rPr>
                <w:rFonts w:eastAsia="SimSun"/>
                <w:kern w:val="3"/>
                <w:lang w:eastAsia="zh-CN" w:bidi="hi-IN"/>
              </w:rPr>
              <w:t>27</w:t>
            </w:r>
          </w:p>
        </w:tc>
        <w:tc>
          <w:tcPr>
            <w:tcW w:w="1275" w:type="dxa"/>
          </w:tcPr>
          <w:p w:rsidR="007573EC" w:rsidRPr="00A81E9D" w:rsidRDefault="007573EC" w:rsidP="00F43FD5">
            <w:pPr>
              <w:jc w:val="center"/>
            </w:pPr>
            <w:r w:rsidRPr="00A81E9D">
              <w:t>1</w:t>
            </w:r>
            <w:r w:rsidR="00F43FD5">
              <w:t>,04</w:t>
            </w:r>
          </w:p>
        </w:tc>
        <w:tc>
          <w:tcPr>
            <w:tcW w:w="2127" w:type="dxa"/>
          </w:tcPr>
          <w:p w:rsidR="007573EC" w:rsidRPr="00A81E9D" w:rsidRDefault="007573EC" w:rsidP="00AC73FC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rPr>
                <w:rFonts w:eastAsia="SimSun"/>
                <w:kern w:val="3"/>
                <w:lang w:eastAsia="zh-CN" w:bidi="hi-IN"/>
              </w:rPr>
              <w:t>У населения</w:t>
            </w:r>
            <w:r w:rsidR="00E355E8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A81E9D">
              <w:rPr>
                <w:rFonts w:eastAsia="SimSun"/>
                <w:kern w:val="3"/>
                <w:lang w:eastAsia="zh-CN" w:bidi="hi-IN"/>
              </w:rPr>
              <w:t xml:space="preserve">возрос интерес развития </w:t>
            </w:r>
            <w:proofErr w:type="spellStart"/>
            <w:proofErr w:type="gramStart"/>
            <w:r w:rsidRPr="00A81E9D">
              <w:rPr>
                <w:rFonts w:eastAsia="SimSun"/>
                <w:kern w:val="3"/>
                <w:lang w:eastAsia="zh-CN" w:bidi="hi-IN"/>
              </w:rPr>
              <w:lastRenderedPageBreak/>
              <w:t>народного-прикладного</w:t>
            </w:r>
            <w:proofErr w:type="spellEnd"/>
            <w:proofErr w:type="gramEnd"/>
            <w:r w:rsidRPr="00A81E9D">
              <w:rPr>
                <w:rFonts w:eastAsia="SimSun"/>
                <w:kern w:val="3"/>
                <w:lang w:eastAsia="zh-CN" w:bidi="hi-IN"/>
              </w:rPr>
              <w:t xml:space="preserve"> творчества, в связи с запросами населения увеличилось количество проведения выставок и мастер-классов</w:t>
            </w:r>
          </w:p>
        </w:tc>
      </w:tr>
      <w:tr w:rsidR="007573EC" w:rsidRPr="00A81E9D" w:rsidTr="00A81E9D">
        <w:tc>
          <w:tcPr>
            <w:tcW w:w="709" w:type="dxa"/>
            <w:vMerge/>
          </w:tcPr>
          <w:p w:rsidR="007573EC" w:rsidRPr="00A81E9D" w:rsidRDefault="007573EC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7573EC" w:rsidRPr="00A81E9D" w:rsidRDefault="007573EC" w:rsidP="0097351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Показатель 2. </w:t>
            </w:r>
            <w:r w:rsidRPr="00A81E9D">
              <w:t xml:space="preserve">Участие в республиканских и региональных конкурсах и фестивалях </w:t>
            </w:r>
          </w:p>
        </w:tc>
        <w:tc>
          <w:tcPr>
            <w:tcW w:w="993" w:type="dxa"/>
          </w:tcPr>
          <w:p w:rsidR="007573EC" w:rsidRPr="00A81E9D" w:rsidRDefault="007573EC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7573EC" w:rsidRPr="00A81E9D" w:rsidRDefault="007573EC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276" w:type="dxa"/>
          </w:tcPr>
          <w:p w:rsidR="007573EC" w:rsidRPr="00A81E9D" w:rsidRDefault="007573EC" w:rsidP="00973519">
            <w:pPr>
              <w:jc w:val="center"/>
            </w:pPr>
            <w:r w:rsidRPr="00A81E9D">
              <w:t>25</w:t>
            </w:r>
          </w:p>
        </w:tc>
        <w:tc>
          <w:tcPr>
            <w:tcW w:w="1134" w:type="dxa"/>
          </w:tcPr>
          <w:p w:rsidR="007573EC" w:rsidRPr="00A81E9D" w:rsidRDefault="007573EC" w:rsidP="0097351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rPr>
                <w:rFonts w:eastAsia="SimSun"/>
                <w:kern w:val="3"/>
                <w:lang w:eastAsia="zh-CN" w:bidi="hi-IN"/>
              </w:rPr>
              <w:t>27</w:t>
            </w:r>
          </w:p>
        </w:tc>
        <w:tc>
          <w:tcPr>
            <w:tcW w:w="1275" w:type="dxa"/>
          </w:tcPr>
          <w:p w:rsidR="007573EC" w:rsidRPr="00A81E9D" w:rsidRDefault="007573EC" w:rsidP="00F43FD5">
            <w:pPr>
              <w:jc w:val="center"/>
            </w:pPr>
            <w:r w:rsidRPr="00A81E9D">
              <w:t>1</w:t>
            </w:r>
            <w:r w:rsidR="00F43FD5">
              <w:t>,08</w:t>
            </w:r>
          </w:p>
        </w:tc>
        <w:tc>
          <w:tcPr>
            <w:tcW w:w="2127" w:type="dxa"/>
          </w:tcPr>
          <w:p w:rsidR="007573EC" w:rsidRPr="00A81E9D" w:rsidRDefault="007573EC" w:rsidP="00AC73FC">
            <w:pPr>
              <w:rPr>
                <w:lang w:eastAsia="en-US"/>
              </w:rPr>
            </w:pPr>
            <w:r w:rsidRPr="00A81E9D">
              <w:rPr>
                <w:lang w:eastAsia="en-US"/>
              </w:rPr>
              <w:t>Увеличилось количество фестивалей и конкурсов в форматеонлайн, в связи с этим увеличилось участие творческих коллективов в конкурсах</w:t>
            </w:r>
            <w:r w:rsidR="00AC73FC" w:rsidRPr="00A81E9D">
              <w:rPr>
                <w:lang w:eastAsia="en-US"/>
              </w:rPr>
              <w:t>, таких как:</w:t>
            </w:r>
            <w:r w:rsidRPr="00A81E9D">
              <w:rPr>
                <w:lang w:eastAsia="en-US"/>
              </w:rPr>
              <w:t xml:space="preserve"> Всероссийск</w:t>
            </w:r>
            <w:r w:rsidR="00AC73FC" w:rsidRPr="00A81E9D">
              <w:rPr>
                <w:lang w:eastAsia="en-US"/>
              </w:rPr>
              <w:t>ий</w:t>
            </w:r>
            <w:r w:rsidRPr="00A81E9D">
              <w:rPr>
                <w:lang w:eastAsia="en-US"/>
              </w:rPr>
              <w:t xml:space="preserve"> конкурс-фестивал</w:t>
            </w:r>
            <w:r w:rsidR="00AC73FC" w:rsidRPr="00A81E9D">
              <w:rPr>
                <w:lang w:eastAsia="en-US"/>
              </w:rPr>
              <w:t>ь</w:t>
            </w:r>
            <w:r w:rsidRPr="00A81E9D">
              <w:rPr>
                <w:lang w:eastAsia="en-US"/>
              </w:rPr>
              <w:t xml:space="preserve"> творчества и искусств «Звучание лета»</w:t>
            </w:r>
            <w:r w:rsidR="00AC73FC" w:rsidRPr="00A81E9D">
              <w:rPr>
                <w:lang w:eastAsia="en-US"/>
              </w:rPr>
              <w:t>,</w:t>
            </w:r>
            <w:r w:rsidRPr="00A81E9D">
              <w:rPr>
                <w:lang w:eastAsia="en-US"/>
              </w:rPr>
              <w:t xml:space="preserve"> Международн</w:t>
            </w:r>
            <w:r w:rsidR="00AC73FC" w:rsidRPr="00A81E9D">
              <w:rPr>
                <w:lang w:eastAsia="en-US"/>
              </w:rPr>
              <w:t xml:space="preserve">ый </w:t>
            </w:r>
            <w:r w:rsidRPr="00A81E9D">
              <w:rPr>
                <w:lang w:eastAsia="en-US"/>
              </w:rPr>
              <w:t>конкурс искусств «Мир вдохновения», г</w:t>
            </w:r>
            <w:proofErr w:type="gramStart"/>
            <w:r w:rsidRPr="00A81E9D">
              <w:rPr>
                <w:lang w:eastAsia="en-US"/>
              </w:rPr>
              <w:t>.Л</w:t>
            </w:r>
            <w:proofErr w:type="gramEnd"/>
            <w:r w:rsidRPr="00A81E9D">
              <w:rPr>
                <w:lang w:eastAsia="en-US"/>
              </w:rPr>
              <w:t>ипецк</w:t>
            </w:r>
            <w:r w:rsidR="00AC73FC" w:rsidRPr="00A81E9D">
              <w:rPr>
                <w:lang w:eastAsia="en-US"/>
              </w:rPr>
              <w:t xml:space="preserve"> и др.</w:t>
            </w:r>
          </w:p>
        </w:tc>
      </w:tr>
      <w:tr w:rsidR="000E228B" w:rsidRPr="00A81E9D" w:rsidTr="00A81E9D">
        <w:tc>
          <w:tcPr>
            <w:tcW w:w="709" w:type="dxa"/>
            <w:vMerge/>
          </w:tcPr>
          <w:p w:rsidR="000E228B" w:rsidRPr="00A81E9D" w:rsidRDefault="000E228B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0E228B" w:rsidRPr="00A81E9D" w:rsidRDefault="000E228B" w:rsidP="0097351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>Показатель 3.</w:t>
            </w:r>
          </w:p>
          <w:p w:rsidR="000E228B" w:rsidRPr="00A81E9D" w:rsidRDefault="000E228B" w:rsidP="002C5FD4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t xml:space="preserve">Увеличение доли детей, привлекаемых к участию в творческих коллективах, в общем числе детей </w:t>
            </w:r>
          </w:p>
        </w:tc>
        <w:tc>
          <w:tcPr>
            <w:tcW w:w="993" w:type="dxa"/>
          </w:tcPr>
          <w:p w:rsidR="000E228B" w:rsidRPr="00A81E9D" w:rsidRDefault="000E228B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E228B" w:rsidRPr="00A81E9D" w:rsidRDefault="000E228B" w:rsidP="0097351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2,6</w:t>
            </w:r>
          </w:p>
        </w:tc>
        <w:tc>
          <w:tcPr>
            <w:tcW w:w="1276" w:type="dxa"/>
          </w:tcPr>
          <w:p w:rsidR="000E228B" w:rsidRPr="00A81E9D" w:rsidRDefault="000E228B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t>2,5 %</w:t>
            </w:r>
          </w:p>
        </w:tc>
        <w:tc>
          <w:tcPr>
            <w:tcW w:w="1134" w:type="dxa"/>
          </w:tcPr>
          <w:p w:rsidR="000E228B" w:rsidRPr="00A81E9D" w:rsidRDefault="000E228B" w:rsidP="0097351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rPr>
                <w:lang w:eastAsia="zh-CN"/>
              </w:rPr>
              <w:t>2,5 %</w:t>
            </w:r>
          </w:p>
        </w:tc>
        <w:tc>
          <w:tcPr>
            <w:tcW w:w="1275" w:type="dxa"/>
          </w:tcPr>
          <w:p w:rsidR="000E228B" w:rsidRPr="00A81E9D" w:rsidRDefault="000E228B" w:rsidP="00F43FD5">
            <w:pPr>
              <w:jc w:val="center"/>
            </w:pPr>
            <w:r w:rsidRPr="00A81E9D">
              <w:t>1</w:t>
            </w:r>
          </w:p>
        </w:tc>
        <w:tc>
          <w:tcPr>
            <w:tcW w:w="2127" w:type="dxa"/>
          </w:tcPr>
          <w:p w:rsidR="000E228B" w:rsidRPr="00A81E9D" w:rsidRDefault="000E228B" w:rsidP="00771A3D">
            <w:pPr>
              <w:jc w:val="center"/>
            </w:pPr>
          </w:p>
        </w:tc>
      </w:tr>
      <w:tr w:rsidR="002C5FD4" w:rsidRPr="00A81E9D" w:rsidTr="00A81E9D">
        <w:tc>
          <w:tcPr>
            <w:tcW w:w="709" w:type="dxa"/>
            <w:vMerge/>
          </w:tcPr>
          <w:p w:rsidR="002C5FD4" w:rsidRPr="00A81E9D" w:rsidRDefault="002C5FD4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2C5FD4" w:rsidRPr="00A81E9D" w:rsidRDefault="002C5FD4" w:rsidP="0097351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2C5FD4" w:rsidRPr="00A81E9D" w:rsidRDefault="002C5FD4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C5FD4" w:rsidRPr="00A81E9D" w:rsidRDefault="00756F60" w:rsidP="000E228B">
            <w:pPr>
              <w:tabs>
                <w:tab w:val="left" w:pos="601"/>
              </w:tabs>
              <w:jc w:val="center"/>
            </w:pPr>
            <w:r>
              <w:t>2,93</w:t>
            </w:r>
          </w:p>
        </w:tc>
        <w:tc>
          <w:tcPr>
            <w:tcW w:w="1276" w:type="dxa"/>
          </w:tcPr>
          <w:p w:rsidR="002C5FD4" w:rsidRPr="00A81E9D" w:rsidRDefault="002C5FD4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2C5FD4" w:rsidRPr="00A81E9D" w:rsidRDefault="002C5FD4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275" w:type="dxa"/>
          </w:tcPr>
          <w:p w:rsidR="002C5FD4" w:rsidRPr="00A81E9D" w:rsidRDefault="000E228B" w:rsidP="00F43FD5">
            <w:pPr>
              <w:jc w:val="center"/>
            </w:pPr>
            <w:r w:rsidRPr="00A81E9D">
              <w:t>1</w:t>
            </w:r>
            <w:r w:rsidR="00F43FD5">
              <w:t>,04</w:t>
            </w:r>
          </w:p>
        </w:tc>
        <w:tc>
          <w:tcPr>
            <w:tcW w:w="2127" w:type="dxa"/>
          </w:tcPr>
          <w:p w:rsidR="002C5FD4" w:rsidRPr="00A81E9D" w:rsidRDefault="002C5FD4" w:rsidP="00973519">
            <w:pPr>
              <w:jc w:val="center"/>
            </w:pPr>
            <w:r w:rsidRPr="00A81E9D">
              <w:t>х</w:t>
            </w:r>
          </w:p>
        </w:tc>
      </w:tr>
      <w:tr w:rsidR="002C5FD4" w:rsidRPr="00A81E9D" w:rsidTr="00A81E9D">
        <w:tc>
          <w:tcPr>
            <w:tcW w:w="709" w:type="dxa"/>
            <w:vMerge/>
          </w:tcPr>
          <w:p w:rsidR="002C5FD4" w:rsidRPr="00A81E9D" w:rsidRDefault="002C5FD4" w:rsidP="002D3F91">
            <w:pPr>
              <w:spacing w:line="240" w:lineRule="atLeast"/>
            </w:pPr>
          </w:p>
        </w:tc>
        <w:tc>
          <w:tcPr>
            <w:tcW w:w="2268" w:type="dxa"/>
          </w:tcPr>
          <w:p w:rsidR="002C5FD4" w:rsidRPr="00A81E9D" w:rsidRDefault="002C5FD4" w:rsidP="0097351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2C5FD4" w:rsidRPr="00A81E9D" w:rsidRDefault="002C5FD4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C5FD4" w:rsidRPr="00A81E9D" w:rsidRDefault="00377AA9" w:rsidP="00235740">
            <w:pPr>
              <w:tabs>
                <w:tab w:val="left" w:pos="601"/>
              </w:tabs>
              <w:jc w:val="center"/>
            </w:pPr>
            <w:r>
              <w:t>1,03</w:t>
            </w:r>
          </w:p>
        </w:tc>
        <w:tc>
          <w:tcPr>
            <w:tcW w:w="1276" w:type="dxa"/>
          </w:tcPr>
          <w:p w:rsidR="002C5FD4" w:rsidRPr="00A81E9D" w:rsidRDefault="002C5FD4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2C5FD4" w:rsidRPr="00A81E9D" w:rsidRDefault="00AC73FC" w:rsidP="00F43F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</w:t>
            </w:r>
            <w:r w:rsidR="00F43FD5">
              <w:rPr>
                <w:rFonts w:ascii="Times New Roman" w:hAnsi="Times New Roman" w:cs="Times New Roman"/>
                <w:szCs w:val="24"/>
              </w:rPr>
              <w:t>,07</w:t>
            </w:r>
          </w:p>
        </w:tc>
        <w:tc>
          <w:tcPr>
            <w:tcW w:w="1275" w:type="dxa"/>
          </w:tcPr>
          <w:p w:rsidR="002C5FD4" w:rsidRPr="00A81E9D" w:rsidRDefault="002C5FD4" w:rsidP="00973519">
            <w:pPr>
              <w:jc w:val="center"/>
            </w:pPr>
            <w:r w:rsidRPr="00A81E9D">
              <w:t>х</w:t>
            </w:r>
          </w:p>
        </w:tc>
        <w:tc>
          <w:tcPr>
            <w:tcW w:w="2127" w:type="dxa"/>
          </w:tcPr>
          <w:p w:rsidR="002C5FD4" w:rsidRPr="00A81E9D" w:rsidRDefault="002C5FD4" w:rsidP="00973519">
            <w:pPr>
              <w:jc w:val="center"/>
            </w:pPr>
            <w:r w:rsidRPr="00A81E9D">
              <w:t>х</w:t>
            </w:r>
          </w:p>
        </w:tc>
      </w:tr>
      <w:tr w:rsidR="00F47DBB" w:rsidRPr="00A81E9D" w:rsidTr="00A81E9D">
        <w:tc>
          <w:tcPr>
            <w:tcW w:w="709" w:type="dxa"/>
            <w:vMerge w:val="restart"/>
          </w:tcPr>
          <w:p w:rsidR="00F47DBB" w:rsidRPr="00A81E9D" w:rsidRDefault="00F47DBB" w:rsidP="00F47DBB">
            <w:pPr>
              <w:spacing w:line="240" w:lineRule="atLeast"/>
              <w:jc w:val="center"/>
            </w:pPr>
            <w:r w:rsidRPr="00A81E9D">
              <w:lastRenderedPageBreak/>
              <w:t>1.4</w:t>
            </w:r>
          </w:p>
        </w:tc>
        <w:tc>
          <w:tcPr>
            <w:tcW w:w="2268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Подпрограмма «Молодежь Усть-Абаканского района»</w:t>
            </w:r>
          </w:p>
        </w:tc>
        <w:tc>
          <w:tcPr>
            <w:tcW w:w="993" w:type="dxa"/>
          </w:tcPr>
          <w:p w:rsidR="00F47DBB" w:rsidRPr="00A81E9D" w:rsidRDefault="00B838D2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A81E9D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A81E9D">
              <w:rPr>
                <w:rFonts w:ascii="Times New Roman" w:hAnsi="Times New Roman" w:cs="Times New Roman"/>
                <w:szCs w:val="24"/>
              </w:rPr>
              <w:t>уб.</w:t>
            </w:r>
          </w:p>
        </w:tc>
        <w:tc>
          <w:tcPr>
            <w:tcW w:w="992" w:type="dxa"/>
            <w:shd w:val="clear" w:color="auto" w:fill="auto"/>
          </w:tcPr>
          <w:p w:rsidR="00F47DBB" w:rsidRPr="00A81E9D" w:rsidRDefault="00B838D2" w:rsidP="00B838D2">
            <w:pPr>
              <w:tabs>
                <w:tab w:val="left" w:pos="601"/>
              </w:tabs>
              <w:jc w:val="center"/>
            </w:pPr>
            <w:r w:rsidRPr="00A81E9D">
              <w:t>1 722,4</w:t>
            </w:r>
          </w:p>
        </w:tc>
        <w:tc>
          <w:tcPr>
            <w:tcW w:w="1276" w:type="dxa"/>
          </w:tcPr>
          <w:p w:rsidR="00B838D2" w:rsidRPr="00A81E9D" w:rsidRDefault="00B838D2" w:rsidP="00B838D2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1 812,1</w:t>
            </w:r>
          </w:p>
          <w:p w:rsidR="00F47DBB" w:rsidRPr="00A81E9D" w:rsidRDefault="00F47DBB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838D2" w:rsidRPr="00A81E9D" w:rsidRDefault="00B838D2" w:rsidP="00B838D2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1 681,2</w:t>
            </w:r>
          </w:p>
          <w:p w:rsidR="00F47DBB" w:rsidRPr="00A81E9D" w:rsidRDefault="00F47DBB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B838D2" w:rsidRPr="00A81E9D" w:rsidRDefault="00B838D2" w:rsidP="00B838D2">
            <w:pPr>
              <w:jc w:val="center"/>
              <w:rPr>
                <w:color w:val="000000"/>
              </w:rPr>
            </w:pPr>
            <w:r w:rsidRPr="00A81E9D">
              <w:rPr>
                <w:color w:val="000000"/>
              </w:rPr>
              <w:t>92,8</w:t>
            </w:r>
          </w:p>
          <w:p w:rsidR="00F47DBB" w:rsidRPr="00A81E9D" w:rsidRDefault="00F47DBB" w:rsidP="00771A3D">
            <w:pPr>
              <w:jc w:val="center"/>
            </w:pPr>
          </w:p>
        </w:tc>
        <w:tc>
          <w:tcPr>
            <w:tcW w:w="2127" w:type="dxa"/>
          </w:tcPr>
          <w:p w:rsidR="00F47DBB" w:rsidRPr="00A81E9D" w:rsidRDefault="00B838D2" w:rsidP="00B838D2">
            <w:r w:rsidRPr="00A81E9D">
              <w:rPr>
                <w:rFonts w:eastAsia="Calibri"/>
                <w:kern w:val="3"/>
                <w:lang w:eastAsia="zh-CN" w:bidi="hi-IN"/>
              </w:rPr>
              <w:t>В связи с введенными ограничениями по причине распространения новой коронавирусной инфекции, часть массовых мероприятий была проведена в  онлайн формате и не нуждалась в полноценном финансировании</w:t>
            </w:r>
          </w:p>
        </w:tc>
      </w:tr>
      <w:tr w:rsidR="00F47DBB" w:rsidRPr="00A81E9D" w:rsidTr="00A81E9D">
        <w:tc>
          <w:tcPr>
            <w:tcW w:w="709" w:type="dxa"/>
            <w:vMerge/>
          </w:tcPr>
          <w:p w:rsidR="00F47DBB" w:rsidRPr="00A81E9D" w:rsidRDefault="00F47DBB" w:rsidP="00F47DBB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47DBB" w:rsidRPr="00A81E9D" w:rsidRDefault="002E5EBE" w:rsidP="00892740">
            <w:pPr>
              <w:tabs>
                <w:tab w:val="left" w:pos="576"/>
              </w:tabs>
              <w:jc w:val="center"/>
            </w:pPr>
            <w:r w:rsidRPr="00A81E9D">
              <w:t>1,0</w:t>
            </w:r>
          </w:p>
        </w:tc>
        <w:tc>
          <w:tcPr>
            <w:tcW w:w="1276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F47DBB" w:rsidRPr="00A81E9D" w:rsidRDefault="00BB7567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1275" w:type="dxa"/>
          </w:tcPr>
          <w:p w:rsidR="00F47DBB" w:rsidRPr="00A81E9D" w:rsidRDefault="00F47DBB" w:rsidP="00973519">
            <w:pPr>
              <w:jc w:val="center"/>
            </w:pPr>
            <w:r w:rsidRPr="00A81E9D">
              <w:t>х</w:t>
            </w:r>
          </w:p>
        </w:tc>
        <w:tc>
          <w:tcPr>
            <w:tcW w:w="2127" w:type="dxa"/>
          </w:tcPr>
          <w:p w:rsidR="00F47DBB" w:rsidRPr="00A81E9D" w:rsidRDefault="00F47DBB" w:rsidP="00973519">
            <w:pPr>
              <w:jc w:val="center"/>
            </w:pPr>
            <w:r w:rsidRPr="00A81E9D">
              <w:t>х</w:t>
            </w:r>
          </w:p>
        </w:tc>
      </w:tr>
      <w:tr w:rsidR="00892740" w:rsidRPr="00A81E9D" w:rsidTr="00A81E9D">
        <w:tc>
          <w:tcPr>
            <w:tcW w:w="709" w:type="dxa"/>
            <w:vMerge/>
          </w:tcPr>
          <w:p w:rsidR="00892740" w:rsidRPr="00A81E9D" w:rsidRDefault="00892740" w:rsidP="00F47DBB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892740" w:rsidRPr="00A81E9D" w:rsidRDefault="00892740" w:rsidP="0097351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Показатель 1. </w:t>
            </w:r>
          </w:p>
          <w:p w:rsidR="00892740" w:rsidRPr="00A81E9D" w:rsidRDefault="00892740" w:rsidP="005F2838">
            <w:pPr>
              <w:suppressAutoHyphens/>
              <w:autoSpaceDN w:val="0"/>
              <w:spacing w:line="0" w:lineRule="atLeast"/>
              <w:contextualSpacing/>
              <w:textAlignment w:val="baseline"/>
            </w:pPr>
            <w:r w:rsidRPr="00A81E9D">
              <w:t xml:space="preserve">Увеличение численности подростков и молодежи, принимающих участие в добровольческой деятельности </w:t>
            </w:r>
          </w:p>
        </w:tc>
        <w:tc>
          <w:tcPr>
            <w:tcW w:w="993" w:type="dxa"/>
          </w:tcPr>
          <w:p w:rsidR="00892740" w:rsidRPr="00A81E9D" w:rsidRDefault="00892740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92740" w:rsidRPr="00A81E9D" w:rsidRDefault="00892740" w:rsidP="00892740">
            <w:pPr>
              <w:jc w:val="center"/>
              <w:rPr>
                <w:color w:val="000000"/>
              </w:rPr>
            </w:pPr>
            <w:r w:rsidRPr="00A81E9D">
              <w:t>10,9</w:t>
            </w:r>
          </w:p>
        </w:tc>
        <w:tc>
          <w:tcPr>
            <w:tcW w:w="1276" w:type="dxa"/>
          </w:tcPr>
          <w:p w:rsidR="00892740" w:rsidRPr="00A81E9D" w:rsidRDefault="00892740" w:rsidP="00973519">
            <w:pPr>
              <w:jc w:val="center"/>
            </w:pPr>
            <w:r w:rsidRPr="00A81E9D">
              <w:t>11</w:t>
            </w:r>
          </w:p>
        </w:tc>
        <w:tc>
          <w:tcPr>
            <w:tcW w:w="1134" w:type="dxa"/>
          </w:tcPr>
          <w:p w:rsidR="00892740" w:rsidRPr="00A81E9D" w:rsidRDefault="00892740" w:rsidP="0097351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rPr>
                <w:rFonts w:eastAsia="SimSun"/>
                <w:kern w:val="3"/>
                <w:lang w:eastAsia="zh-CN" w:bidi="hi-IN"/>
              </w:rPr>
              <w:t>11</w:t>
            </w:r>
          </w:p>
        </w:tc>
        <w:tc>
          <w:tcPr>
            <w:tcW w:w="1275" w:type="dxa"/>
          </w:tcPr>
          <w:p w:rsidR="00892740" w:rsidRPr="00A81E9D" w:rsidRDefault="00892740" w:rsidP="00771A3D">
            <w:pPr>
              <w:jc w:val="center"/>
            </w:pPr>
            <w:r w:rsidRPr="00A81E9D">
              <w:t>1,0</w:t>
            </w:r>
            <w:r w:rsidR="00377AA9">
              <w:t>0</w:t>
            </w:r>
          </w:p>
        </w:tc>
        <w:tc>
          <w:tcPr>
            <w:tcW w:w="2127" w:type="dxa"/>
          </w:tcPr>
          <w:p w:rsidR="00892740" w:rsidRPr="00A81E9D" w:rsidRDefault="00892740" w:rsidP="00973519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92740" w:rsidRPr="00A81E9D" w:rsidTr="00A81E9D">
        <w:tc>
          <w:tcPr>
            <w:tcW w:w="709" w:type="dxa"/>
            <w:vMerge/>
          </w:tcPr>
          <w:p w:rsidR="00892740" w:rsidRPr="00A81E9D" w:rsidRDefault="00892740" w:rsidP="00F47DBB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892740" w:rsidRPr="00A81E9D" w:rsidRDefault="00892740" w:rsidP="0097351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>Показатель 2.</w:t>
            </w:r>
          </w:p>
          <w:p w:rsidR="00892740" w:rsidRPr="00A81E9D" w:rsidRDefault="00892740" w:rsidP="005F2838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Увеличение численности молодых людей, участвующих в мероприятиях районного, республиканского и российского уровней </w:t>
            </w:r>
          </w:p>
        </w:tc>
        <w:tc>
          <w:tcPr>
            <w:tcW w:w="993" w:type="dxa"/>
          </w:tcPr>
          <w:p w:rsidR="00892740" w:rsidRPr="00A81E9D" w:rsidRDefault="00892740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92740" w:rsidRPr="00A81E9D" w:rsidRDefault="00892740" w:rsidP="00892740">
            <w:pPr>
              <w:jc w:val="center"/>
              <w:rPr>
                <w:color w:val="000000"/>
              </w:rPr>
            </w:pPr>
            <w:r w:rsidRPr="00A81E9D">
              <w:t>30</w:t>
            </w:r>
          </w:p>
        </w:tc>
        <w:tc>
          <w:tcPr>
            <w:tcW w:w="1276" w:type="dxa"/>
          </w:tcPr>
          <w:p w:rsidR="00892740" w:rsidRPr="00A81E9D" w:rsidRDefault="00892740" w:rsidP="00973519">
            <w:pPr>
              <w:jc w:val="center"/>
            </w:pPr>
            <w:r w:rsidRPr="00A81E9D">
              <w:t>36</w:t>
            </w:r>
          </w:p>
        </w:tc>
        <w:tc>
          <w:tcPr>
            <w:tcW w:w="1134" w:type="dxa"/>
          </w:tcPr>
          <w:p w:rsidR="00892740" w:rsidRPr="00A81E9D" w:rsidRDefault="00892740" w:rsidP="0097351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rPr>
                <w:rFonts w:eastAsia="SimSun"/>
                <w:kern w:val="3"/>
                <w:lang w:eastAsia="zh-CN" w:bidi="hi-IN"/>
              </w:rPr>
              <w:t>36</w:t>
            </w:r>
          </w:p>
        </w:tc>
        <w:tc>
          <w:tcPr>
            <w:tcW w:w="1275" w:type="dxa"/>
          </w:tcPr>
          <w:p w:rsidR="00892740" w:rsidRPr="00A81E9D" w:rsidRDefault="00892740" w:rsidP="00771A3D">
            <w:pPr>
              <w:jc w:val="center"/>
            </w:pPr>
            <w:r w:rsidRPr="00A81E9D">
              <w:t>1,0</w:t>
            </w:r>
            <w:r w:rsidR="00377AA9">
              <w:t>0</w:t>
            </w:r>
          </w:p>
        </w:tc>
        <w:tc>
          <w:tcPr>
            <w:tcW w:w="2127" w:type="dxa"/>
          </w:tcPr>
          <w:p w:rsidR="00892740" w:rsidRPr="00A81E9D" w:rsidRDefault="00892740" w:rsidP="0097351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892740" w:rsidRPr="00A81E9D" w:rsidTr="00A81E9D">
        <w:tc>
          <w:tcPr>
            <w:tcW w:w="709" w:type="dxa"/>
            <w:vMerge/>
          </w:tcPr>
          <w:p w:rsidR="00892740" w:rsidRPr="00A81E9D" w:rsidRDefault="00892740" w:rsidP="00F47DBB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892740" w:rsidRPr="00A81E9D" w:rsidRDefault="00892740" w:rsidP="0097351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>Показатель 3.</w:t>
            </w:r>
          </w:p>
          <w:p w:rsidR="00892740" w:rsidRPr="00A81E9D" w:rsidRDefault="00892740" w:rsidP="005F2838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Количество реализованных социально-значимых проектов и программ разного уровня </w:t>
            </w:r>
          </w:p>
        </w:tc>
        <w:tc>
          <w:tcPr>
            <w:tcW w:w="993" w:type="dxa"/>
          </w:tcPr>
          <w:p w:rsidR="00892740" w:rsidRPr="00A81E9D" w:rsidRDefault="00892740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92740" w:rsidRPr="00A81E9D" w:rsidRDefault="00892740" w:rsidP="00892740">
            <w:pPr>
              <w:jc w:val="center"/>
              <w:rPr>
                <w:color w:val="000000"/>
              </w:rPr>
            </w:pPr>
            <w:r w:rsidRPr="00A81E9D">
              <w:t>7</w:t>
            </w:r>
          </w:p>
        </w:tc>
        <w:tc>
          <w:tcPr>
            <w:tcW w:w="1276" w:type="dxa"/>
          </w:tcPr>
          <w:p w:rsidR="00892740" w:rsidRPr="00A81E9D" w:rsidRDefault="00892740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8</w:t>
            </w:r>
          </w:p>
        </w:tc>
        <w:tc>
          <w:tcPr>
            <w:tcW w:w="1134" w:type="dxa"/>
          </w:tcPr>
          <w:p w:rsidR="00892740" w:rsidRPr="00A81E9D" w:rsidRDefault="00892740" w:rsidP="0097351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1E9D">
              <w:rPr>
                <w:rFonts w:eastAsia="SimSun"/>
                <w:kern w:val="3"/>
                <w:lang w:eastAsia="zh-CN" w:bidi="hi-IN"/>
              </w:rPr>
              <w:t>8</w:t>
            </w:r>
          </w:p>
        </w:tc>
        <w:tc>
          <w:tcPr>
            <w:tcW w:w="1275" w:type="dxa"/>
          </w:tcPr>
          <w:p w:rsidR="00892740" w:rsidRPr="00A81E9D" w:rsidRDefault="00892740" w:rsidP="00771A3D">
            <w:pPr>
              <w:jc w:val="center"/>
            </w:pPr>
            <w:r w:rsidRPr="00A81E9D">
              <w:t>1,0</w:t>
            </w:r>
            <w:r w:rsidR="00377AA9">
              <w:t>0</w:t>
            </w:r>
          </w:p>
        </w:tc>
        <w:tc>
          <w:tcPr>
            <w:tcW w:w="2127" w:type="dxa"/>
          </w:tcPr>
          <w:p w:rsidR="00892740" w:rsidRPr="00A81E9D" w:rsidRDefault="00892740" w:rsidP="0097351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892740" w:rsidRPr="00A81E9D" w:rsidTr="00A81E9D">
        <w:tc>
          <w:tcPr>
            <w:tcW w:w="709" w:type="dxa"/>
            <w:vMerge/>
          </w:tcPr>
          <w:p w:rsidR="00892740" w:rsidRPr="00A81E9D" w:rsidRDefault="00892740" w:rsidP="00F47DBB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892740" w:rsidRPr="00A81E9D" w:rsidRDefault="00892740" w:rsidP="00973519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Показатель 4. </w:t>
            </w:r>
          </w:p>
          <w:p w:rsidR="00892740" w:rsidRPr="00A81E9D" w:rsidRDefault="00892740" w:rsidP="005F2838">
            <w:pPr>
              <w:suppressAutoHyphens/>
              <w:autoSpaceDN w:val="0"/>
              <w:spacing w:line="0" w:lineRule="atLeast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81E9D">
              <w:rPr>
                <w:rFonts w:eastAsia="Calibri"/>
                <w:kern w:val="3"/>
                <w:lang w:eastAsia="zh-CN" w:bidi="hi-IN"/>
              </w:rPr>
              <w:t xml:space="preserve">Увеличение численности молодежных </w:t>
            </w:r>
            <w:r w:rsidRPr="00A81E9D">
              <w:rPr>
                <w:rFonts w:eastAsia="Calibri"/>
                <w:kern w:val="3"/>
                <w:lang w:eastAsia="zh-CN" w:bidi="hi-IN"/>
              </w:rPr>
              <w:lastRenderedPageBreak/>
              <w:t>активов поселений района</w:t>
            </w:r>
          </w:p>
        </w:tc>
        <w:tc>
          <w:tcPr>
            <w:tcW w:w="993" w:type="dxa"/>
          </w:tcPr>
          <w:p w:rsidR="00892740" w:rsidRPr="00A81E9D" w:rsidRDefault="00892740" w:rsidP="002D3F9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lastRenderedPageBreak/>
              <w:t>ед.</w:t>
            </w:r>
          </w:p>
        </w:tc>
        <w:tc>
          <w:tcPr>
            <w:tcW w:w="992" w:type="dxa"/>
            <w:shd w:val="clear" w:color="auto" w:fill="auto"/>
          </w:tcPr>
          <w:p w:rsidR="00892740" w:rsidRPr="00A81E9D" w:rsidRDefault="00892740" w:rsidP="0089274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892740" w:rsidRPr="00A81E9D" w:rsidRDefault="00892740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11</w:t>
            </w:r>
          </w:p>
        </w:tc>
        <w:tc>
          <w:tcPr>
            <w:tcW w:w="1134" w:type="dxa"/>
          </w:tcPr>
          <w:p w:rsidR="00892740" w:rsidRPr="00A81E9D" w:rsidRDefault="00892740" w:rsidP="009735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81E9D">
              <w:rPr>
                <w:rFonts w:eastAsia="F"/>
                <w:kern w:val="3"/>
                <w:lang w:bidi="hi-IN"/>
              </w:rPr>
              <w:t>11</w:t>
            </w:r>
          </w:p>
        </w:tc>
        <w:tc>
          <w:tcPr>
            <w:tcW w:w="1275" w:type="dxa"/>
          </w:tcPr>
          <w:p w:rsidR="00892740" w:rsidRPr="00A81E9D" w:rsidRDefault="00892740" w:rsidP="00771A3D">
            <w:pPr>
              <w:jc w:val="center"/>
            </w:pPr>
            <w:r w:rsidRPr="00A81E9D">
              <w:t>1,0</w:t>
            </w:r>
            <w:r w:rsidR="00377AA9">
              <w:t>0</w:t>
            </w:r>
          </w:p>
        </w:tc>
        <w:tc>
          <w:tcPr>
            <w:tcW w:w="2127" w:type="dxa"/>
          </w:tcPr>
          <w:p w:rsidR="00892740" w:rsidRPr="00A81E9D" w:rsidRDefault="00892740" w:rsidP="0097351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F47DBB" w:rsidRPr="00A81E9D" w:rsidTr="00A81E9D">
        <w:tc>
          <w:tcPr>
            <w:tcW w:w="709" w:type="dxa"/>
            <w:vMerge/>
          </w:tcPr>
          <w:p w:rsidR="00F47DBB" w:rsidRPr="00A81E9D" w:rsidRDefault="00F47DBB" w:rsidP="00F47DBB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47DBB" w:rsidRPr="00A81E9D" w:rsidRDefault="00892740" w:rsidP="00892740">
            <w:pPr>
              <w:tabs>
                <w:tab w:val="left" w:pos="601"/>
              </w:tabs>
              <w:jc w:val="center"/>
            </w:pPr>
            <w:r w:rsidRPr="00A81E9D">
              <w:t>1,0</w:t>
            </w:r>
          </w:p>
        </w:tc>
        <w:tc>
          <w:tcPr>
            <w:tcW w:w="1276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275" w:type="dxa"/>
          </w:tcPr>
          <w:p w:rsidR="00F47DBB" w:rsidRPr="00A81E9D" w:rsidRDefault="00B838D2" w:rsidP="00973519">
            <w:pPr>
              <w:jc w:val="center"/>
            </w:pPr>
            <w:r w:rsidRPr="00A81E9D">
              <w:t>1,0</w:t>
            </w:r>
            <w:r w:rsidR="00377AA9">
              <w:t>0</w:t>
            </w:r>
          </w:p>
        </w:tc>
        <w:tc>
          <w:tcPr>
            <w:tcW w:w="2127" w:type="dxa"/>
          </w:tcPr>
          <w:p w:rsidR="00F47DBB" w:rsidRPr="00A81E9D" w:rsidRDefault="00F47DBB" w:rsidP="00973519">
            <w:pPr>
              <w:jc w:val="center"/>
            </w:pPr>
            <w:r w:rsidRPr="00A81E9D">
              <w:t>х</w:t>
            </w:r>
          </w:p>
        </w:tc>
      </w:tr>
      <w:tr w:rsidR="00F47DBB" w:rsidRPr="00A81E9D" w:rsidTr="00A81E9D">
        <w:tc>
          <w:tcPr>
            <w:tcW w:w="709" w:type="dxa"/>
            <w:vMerge/>
          </w:tcPr>
          <w:p w:rsidR="00F47DBB" w:rsidRPr="00A81E9D" w:rsidRDefault="00F47DBB" w:rsidP="00F47DBB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81E9D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47DBB" w:rsidRPr="00A81E9D" w:rsidRDefault="002E5EBE" w:rsidP="00BB7567">
            <w:pPr>
              <w:tabs>
                <w:tab w:val="left" w:pos="601"/>
              </w:tabs>
              <w:jc w:val="center"/>
            </w:pPr>
            <w:r w:rsidRPr="00A81E9D">
              <w:t>1,0</w:t>
            </w:r>
          </w:p>
        </w:tc>
        <w:tc>
          <w:tcPr>
            <w:tcW w:w="1276" w:type="dxa"/>
          </w:tcPr>
          <w:p w:rsidR="00F47DBB" w:rsidRPr="00A81E9D" w:rsidRDefault="00F47DBB" w:rsidP="0097351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1E9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134" w:type="dxa"/>
          </w:tcPr>
          <w:p w:rsidR="00F47DBB" w:rsidRPr="00A81E9D" w:rsidRDefault="00BB7567" w:rsidP="00BB7567">
            <w:pPr>
              <w:tabs>
                <w:tab w:val="left" w:pos="621"/>
              </w:tabs>
              <w:jc w:val="center"/>
              <w:rPr>
                <w:lang w:eastAsia="en-US"/>
              </w:rPr>
            </w:pPr>
            <w:r w:rsidRPr="00A81E9D">
              <w:rPr>
                <w:lang w:eastAsia="en-US"/>
              </w:rPr>
              <w:t>1,1</w:t>
            </w:r>
          </w:p>
        </w:tc>
        <w:tc>
          <w:tcPr>
            <w:tcW w:w="1275" w:type="dxa"/>
          </w:tcPr>
          <w:p w:rsidR="00F47DBB" w:rsidRPr="00A81E9D" w:rsidRDefault="00F47DBB" w:rsidP="00973519">
            <w:pPr>
              <w:jc w:val="center"/>
            </w:pPr>
            <w:r w:rsidRPr="00A81E9D">
              <w:t>х</w:t>
            </w:r>
          </w:p>
        </w:tc>
        <w:tc>
          <w:tcPr>
            <w:tcW w:w="2127" w:type="dxa"/>
          </w:tcPr>
          <w:p w:rsidR="00F47DBB" w:rsidRPr="00A81E9D" w:rsidRDefault="00F47DBB" w:rsidP="00973519">
            <w:pPr>
              <w:jc w:val="center"/>
            </w:pPr>
            <w:r w:rsidRPr="00A81E9D">
              <w:t>х</w:t>
            </w:r>
          </w:p>
        </w:tc>
      </w:tr>
    </w:tbl>
    <w:p w:rsidR="00771A3D" w:rsidRDefault="00771A3D" w:rsidP="00771A3D"/>
    <w:p w:rsidR="006B4B71" w:rsidRPr="006B4B71" w:rsidRDefault="006B4B71" w:rsidP="006B4B71">
      <w:pPr>
        <w:pStyle w:val="ConsPlusNormal"/>
        <w:spacing w:line="276" w:lineRule="auto"/>
        <w:ind w:firstLine="4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</w:t>
      </w:r>
      <w:r w:rsidRPr="00503B78">
        <w:rPr>
          <w:rFonts w:ascii="Times New Roman" w:hAnsi="Times New Roman" w:cs="Times New Roman"/>
          <w:sz w:val="26"/>
          <w:szCs w:val="26"/>
        </w:rPr>
        <w:t xml:space="preserve">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получена в соответствии с Порядком проведения оценки эффективности реализации </w:t>
      </w:r>
      <w:r w:rsidR="00021C99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района, утвержденн</w:t>
      </w:r>
      <w:r w:rsidR="00021C9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Усть-Абаканского</w:t>
      </w:r>
      <w:r w:rsidRPr="00F757CC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F757CC" w:rsidRPr="00F757CC">
        <w:rPr>
          <w:rFonts w:ascii="Times New Roman" w:hAnsi="Times New Roman" w:cs="Times New Roman"/>
          <w:sz w:val="26"/>
          <w:szCs w:val="26"/>
        </w:rPr>
        <w:t xml:space="preserve">01.02.2022 </w:t>
      </w:r>
      <w:r w:rsidRPr="00F757CC">
        <w:rPr>
          <w:rFonts w:ascii="Times New Roman" w:hAnsi="Times New Roman" w:cs="Times New Roman"/>
          <w:sz w:val="26"/>
          <w:szCs w:val="26"/>
        </w:rPr>
        <w:t xml:space="preserve">№ </w:t>
      </w:r>
      <w:r w:rsidR="00F757CC" w:rsidRPr="00F757CC">
        <w:rPr>
          <w:rFonts w:ascii="Times New Roman" w:hAnsi="Times New Roman" w:cs="Times New Roman"/>
          <w:sz w:val="26"/>
          <w:szCs w:val="26"/>
        </w:rPr>
        <w:t>90-п.</w:t>
      </w:r>
    </w:p>
    <w:p w:rsidR="009D1A2D" w:rsidRPr="009D1A2D" w:rsidRDefault="009D1A2D" w:rsidP="009D1A2D">
      <w:pPr>
        <w:suppressAutoHyphens/>
        <w:autoSpaceDE w:val="0"/>
        <w:autoSpaceDN w:val="0"/>
        <w:adjustRightInd w:val="0"/>
        <w:textAlignment w:val="baseline"/>
        <w:rPr>
          <w:rFonts w:ascii="Times New Roman CYR" w:eastAsia="Calibri" w:hAnsi="Times New Roman CYR" w:cs="Times New Roman CYR"/>
          <w:kern w:val="3"/>
          <w:sz w:val="26"/>
          <w:szCs w:val="26"/>
          <w:highlight w:val="yellow"/>
          <w:lang w:eastAsia="en-US" w:bidi="hi-IN"/>
        </w:rPr>
      </w:pPr>
    </w:p>
    <w:p w:rsidR="007F2671" w:rsidRDefault="00771A3D" w:rsidP="006737D9">
      <w:pPr>
        <w:spacing w:line="276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5</w:t>
      </w:r>
      <w:r w:rsidR="005939E4">
        <w:rPr>
          <w:i/>
          <w:iCs/>
          <w:sz w:val="26"/>
          <w:szCs w:val="26"/>
        </w:rPr>
        <w:t>. Информация о внесенных ответственным исполнителем изменениях в муниципальную программу.</w:t>
      </w:r>
    </w:p>
    <w:p w:rsidR="007F2671" w:rsidRDefault="007F2671" w:rsidP="006737D9">
      <w:pPr>
        <w:spacing w:line="276" w:lineRule="auto"/>
        <w:jc w:val="center"/>
        <w:rPr>
          <w:i/>
          <w:iCs/>
        </w:rPr>
      </w:pPr>
    </w:p>
    <w:p w:rsidR="007F2671" w:rsidRDefault="005939E4" w:rsidP="006737D9">
      <w:pPr>
        <w:spacing w:line="276" w:lineRule="auto"/>
        <w:ind w:firstLine="709"/>
        <w:jc w:val="both"/>
      </w:pPr>
      <w:r>
        <w:rPr>
          <w:sz w:val="26"/>
          <w:szCs w:val="26"/>
        </w:rPr>
        <w:t xml:space="preserve">В целях оптимизации расходов и координации деятельности по реализации программных мероприятий муниципальной программы «Культура Усть-Абаканского района»,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>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в течение 202</w:t>
      </w:r>
      <w:r w:rsidR="00B86CBF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внесены следующие изменения:</w:t>
      </w:r>
    </w:p>
    <w:p w:rsidR="009D2D3E" w:rsidRDefault="005939E4" w:rsidP="006737D9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- </w:t>
      </w:r>
      <w:r w:rsidR="009D2D3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от </w:t>
      </w:r>
      <w:r w:rsidR="009D2D3E">
        <w:rPr>
          <w:sz w:val="26"/>
          <w:szCs w:val="26"/>
        </w:rPr>
        <w:t>12</w:t>
      </w:r>
      <w:r>
        <w:rPr>
          <w:sz w:val="26"/>
          <w:szCs w:val="26"/>
        </w:rPr>
        <w:t>.05.202</w:t>
      </w:r>
      <w:r w:rsidR="009D2D3E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9D2D3E">
        <w:rPr>
          <w:sz w:val="26"/>
          <w:szCs w:val="26"/>
        </w:rPr>
        <w:t>460</w:t>
      </w:r>
      <w:r>
        <w:rPr>
          <w:sz w:val="26"/>
          <w:szCs w:val="26"/>
        </w:rPr>
        <w:t>-п «</w:t>
      </w:r>
      <w:r>
        <w:rPr>
          <w:bCs/>
          <w:sz w:val="26"/>
          <w:szCs w:val="26"/>
        </w:rPr>
        <w:t>О внесении изменений в постановление администрации Усть-Абаканского района от 29.10.2013 №1773-п «Об утверждении муниципальных программ, действующих на территории Усть-Абаканского района»</w:t>
      </w:r>
      <w:r w:rsidR="009D2D3E">
        <w:rPr>
          <w:bCs/>
          <w:sz w:val="26"/>
          <w:szCs w:val="26"/>
        </w:rPr>
        <w:t>(</w:t>
      </w:r>
      <w:r w:rsidR="009D2D3E">
        <w:rPr>
          <w:bCs/>
          <w:color w:val="000000"/>
          <w:sz w:val="26"/>
          <w:szCs w:val="26"/>
        </w:rPr>
        <w:t>корректировка</w:t>
      </w:r>
      <w:r w:rsidR="009D2D3E">
        <w:rPr>
          <w:sz w:val="26"/>
          <w:szCs w:val="26"/>
        </w:rPr>
        <w:t xml:space="preserve"> объемов бюджетных ассигнований);</w:t>
      </w:r>
    </w:p>
    <w:p w:rsidR="007F2671" w:rsidRDefault="005939E4" w:rsidP="006737D9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- </w:t>
      </w:r>
      <w:r w:rsidR="009D2D3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от </w:t>
      </w:r>
      <w:r w:rsidR="009D2D3E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9D2D3E">
        <w:rPr>
          <w:sz w:val="26"/>
          <w:szCs w:val="26"/>
        </w:rPr>
        <w:t>8</w:t>
      </w:r>
      <w:r>
        <w:rPr>
          <w:sz w:val="26"/>
          <w:szCs w:val="26"/>
        </w:rPr>
        <w:t>.202</w:t>
      </w:r>
      <w:r w:rsidR="009D2D3E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9D2D3E">
        <w:rPr>
          <w:sz w:val="26"/>
          <w:szCs w:val="26"/>
        </w:rPr>
        <w:t>814</w:t>
      </w:r>
      <w:r>
        <w:rPr>
          <w:sz w:val="26"/>
          <w:szCs w:val="26"/>
        </w:rPr>
        <w:t>-п «</w:t>
      </w:r>
      <w:r>
        <w:rPr>
          <w:bCs/>
          <w:sz w:val="26"/>
          <w:szCs w:val="26"/>
        </w:rPr>
        <w:t xml:space="preserve">О внесении изменений в постановление администрации Усть-Абаканского района от 29.10.2013 №1773-п «Об утверждении муниципальных программ, действующих на территории Усть-Абаканского района» </w:t>
      </w:r>
      <w:r w:rsidR="009D2D3E">
        <w:rPr>
          <w:bCs/>
          <w:sz w:val="26"/>
          <w:szCs w:val="26"/>
        </w:rPr>
        <w:t>(</w:t>
      </w:r>
      <w:r w:rsidR="009D2D3E">
        <w:rPr>
          <w:bCs/>
          <w:color w:val="000000"/>
          <w:sz w:val="26"/>
          <w:szCs w:val="26"/>
        </w:rPr>
        <w:t>корректировка</w:t>
      </w:r>
      <w:r w:rsidR="009D2D3E">
        <w:rPr>
          <w:sz w:val="26"/>
          <w:szCs w:val="26"/>
        </w:rPr>
        <w:t xml:space="preserve"> объемов бюджетных ассигнований)</w:t>
      </w:r>
      <w:r w:rsidR="009D2D3E">
        <w:rPr>
          <w:bCs/>
          <w:sz w:val="26"/>
          <w:szCs w:val="26"/>
        </w:rPr>
        <w:t>;</w:t>
      </w:r>
    </w:p>
    <w:p w:rsidR="009D2D3E" w:rsidRDefault="005939E4" w:rsidP="006737D9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- </w:t>
      </w:r>
      <w:r w:rsidR="009D2D3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от </w:t>
      </w:r>
      <w:r w:rsidR="009D2D3E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9D2D3E">
        <w:rPr>
          <w:sz w:val="26"/>
          <w:szCs w:val="26"/>
        </w:rPr>
        <w:t>9</w:t>
      </w:r>
      <w:r>
        <w:rPr>
          <w:sz w:val="26"/>
          <w:szCs w:val="26"/>
        </w:rPr>
        <w:t>.202</w:t>
      </w:r>
      <w:r w:rsidR="009D2D3E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9D2D3E">
        <w:rPr>
          <w:sz w:val="26"/>
          <w:szCs w:val="26"/>
        </w:rPr>
        <w:t>1000</w:t>
      </w:r>
      <w:r>
        <w:rPr>
          <w:sz w:val="26"/>
          <w:szCs w:val="26"/>
        </w:rPr>
        <w:t>-п «</w:t>
      </w:r>
      <w:r>
        <w:rPr>
          <w:bCs/>
          <w:sz w:val="26"/>
          <w:szCs w:val="26"/>
        </w:rPr>
        <w:t xml:space="preserve">О внесении изменений в постановление администрации Усть-Абаканского района от 29.10.2013 №1773-п «Об утверждении муниципальных программ, действующих на территории Усть-Абаканского района» </w:t>
      </w:r>
      <w:r w:rsidR="009D2D3E">
        <w:rPr>
          <w:bCs/>
          <w:sz w:val="26"/>
          <w:szCs w:val="26"/>
        </w:rPr>
        <w:t>(</w:t>
      </w:r>
      <w:r w:rsidR="009D2D3E">
        <w:rPr>
          <w:bCs/>
          <w:color w:val="000000"/>
          <w:sz w:val="26"/>
          <w:szCs w:val="26"/>
        </w:rPr>
        <w:t>корректировка</w:t>
      </w:r>
      <w:r w:rsidR="009D2D3E">
        <w:rPr>
          <w:sz w:val="26"/>
          <w:szCs w:val="26"/>
        </w:rPr>
        <w:t xml:space="preserve"> объемов бюджетных ассигнований);</w:t>
      </w:r>
    </w:p>
    <w:p w:rsidR="007F2671" w:rsidRDefault="005939E4" w:rsidP="006737D9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- </w:t>
      </w:r>
      <w:r w:rsidR="009D2D3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от </w:t>
      </w:r>
      <w:r w:rsidR="009D2D3E">
        <w:rPr>
          <w:sz w:val="26"/>
          <w:szCs w:val="26"/>
        </w:rPr>
        <w:t>30</w:t>
      </w:r>
      <w:r>
        <w:rPr>
          <w:sz w:val="26"/>
          <w:szCs w:val="26"/>
        </w:rPr>
        <w:t>.1</w:t>
      </w:r>
      <w:r w:rsidR="009D2D3E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9D2D3E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9D2D3E">
        <w:rPr>
          <w:sz w:val="26"/>
          <w:szCs w:val="26"/>
        </w:rPr>
        <w:t>1361</w:t>
      </w:r>
      <w:r>
        <w:rPr>
          <w:sz w:val="26"/>
          <w:szCs w:val="26"/>
        </w:rPr>
        <w:t>-п «</w:t>
      </w:r>
      <w:r>
        <w:rPr>
          <w:bCs/>
          <w:sz w:val="26"/>
          <w:szCs w:val="26"/>
        </w:rPr>
        <w:t>О внесении изменений в постановление администрации Усть-Абаканского района от 29.10.2013 №1773-п «Об утверждении муниципальных программ, действующих на территории Усть-Абаканского района» (</w:t>
      </w:r>
      <w:r>
        <w:rPr>
          <w:bCs/>
          <w:color w:val="000000"/>
          <w:sz w:val="26"/>
          <w:szCs w:val="26"/>
        </w:rPr>
        <w:t>корректировка</w:t>
      </w:r>
      <w:r>
        <w:rPr>
          <w:sz w:val="26"/>
          <w:szCs w:val="26"/>
        </w:rPr>
        <w:t xml:space="preserve"> объемов бюджетных ассигнований)</w:t>
      </w:r>
      <w:r w:rsidR="009D2D3E">
        <w:rPr>
          <w:sz w:val="26"/>
          <w:szCs w:val="26"/>
        </w:rPr>
        <w:t>.</w:t>
      </w:r>
    </w:p>
    <w:p w:rsidR="007F2671" w:rsidRDefault="007F2671" w:rsidP="006737D9">
      <w:pPr>
        <w:pStyle w:val="ad"/>
        <w:spacing w:line="276" w:lineRule="auto"/>
        <w:rPr>
          <w:rFonts w:ascii="Times New Roman" w:hAnsi="Times New Roman"/>
          <w:b/>
          <w:i/>
          <w:iCs/>
          <w:sz w:val="26"/>
          <w:szCs w:val="26"/>
        </w:rPr>
      </w:pPr>
    </w:p>
    <w:p w:rsidR="0074231C" w:rsidRDefault="0074231C" w:rsidP="006737D9">
      <w:pPr>
        <w:pStyle w:val="ad"/>
        <w:spacing w:line="276" w:lineRule="auto"/>
        <w:rPr>
          <w:rFonts w:ascii="Times New Roman" w:hAnsi="Times New Roman"/>
          <w:b/>
          <w:i/>
          <w:iCs/>
          <w:sz w:val="26"/>
          <w:szCs w:val="26"/>
        </w:rPr>
      </w:pPr>
    </w:p>
    <w:p w:rsidR="007F2671" w:rsidRPr="00A35786" w:rsidRDefault="00771A3D">
      <w:pPr>
        <w:pStyle w:val="ad"/>
        <w:jc w:val="center"/>
      </w:pPr>
      <w:r>
        <w:rPr>
          <w:rFonts w:ascii="Times New Roman" w:hAnsi="Times New Roman"/>
          <w:i/>
          <w:iCs/>
          <w:sz w:val="26"/>
          <w:szCs w:val="26"/>
        </w:rPr>
        <w:lastRenderedPageBreak/>
        <w:t>6</w:t>
      </w:r>
      <w:r w:rsidR="005939E4" w:rsidRPr="00A35786">
        <w:rPr>
          <w:rFonts w:ascii="Times New Roman" w:hAnsi="Times New Roman"/>
          <w:i/>
          <w:iCs/>
          <w:sz w:val="26"/>
          <w:szCs w:val="26"/>
        </w:rPr>
        <w:t>.Анализ факторов, повлиявших на ход реализации муниципальной программы</w:t>
      </w:r>
      <w:r w:rsidR="005939E4" w:rsidRPr="00A35786">
        <w:rPr>
          <w:rFonts w:ascii="Times New Roman" w:hAnsi="Times New Roman"/>
          <w:b/>
          <w:i/>
          <w:iCs/>
          <w:sz w:val="26"/>
          <w:szCs w:val="26"/>
        </w:rPr>
        <w:t>.</w:t>
      </w:r>
    </w:p>
    <w:p w:rsidR="007F2671" w:rsidRPr="001B4168" w:rsidRDefault="007F2671">
      <w:pPr>
        <w:pStyle w:val="ad"/>
        <w:jc w:val="center"/>
        <w:rPr>
          <w:rFonts w:ascii="Times New Roman" w:hAnsi="Times New Roman"/>
          <w:b/>
          <w:i/>
          <w:iCs/>
          <w:color w:val="FF0000"/>
          <w:sz w:val="26"/>
          <w:szCs w:val="26"/>
        </w:rPr>
      </w:pPr>
    </w:p>
    <w:p w:rsidR="006F15E0" w:rsidRPr="00471759" w:rsidRDefault="00C66B29" w:rsidP="00A35786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471759">
        <w:rPr>
          <w:sz w:val="26"/>
          <w:szCs w:val="26"/>
          <w:shd w:val="clear" w:color="auto" w:fill="FFFFFF"/>
        </w:rPr>
        <w:t>Факторы, повлиявшие на ход реализации муниципальной программы в 2021 году</w:t>
      </w:r>
      <w:r w:rsidR="00A35786" w:rsidRPr="00471759">
        <w:rPr>
          <w:sz w:val="26"/>
          <w:szCs w:val="26"/>
          <w:shd w:val="clear" w:color="auto" w:fill="FFFFFF"/>
        </w:rPr>
        <w:t>,</w:t>
      </w:r>
      <w:r w:rsidR="006F15E0" w:rsidRPr="00471759">
        <w:rPr>
          <w:sz w:val="26"/>
          <w:szCs w:val="26"/>
          <w:shd w:val="clear" w:color="auto" w:fill="FFFFFF"/>
        </w:rPr>
        <w:t xml:space="preserve"> не выявлены.</w:t>
      </w:r>
    </w:p>
    <w:p w:rsidR="00C66B29" w:rsidRPr="00471759" w:rsidRDefault="00C66B29" w:rsidP="00A35786">
      <w:pPr>
        <w:widowControl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71759">
        <w:rPr>
          <w:kern w:val="2"/>
          <w:sz w:val="26"/>
          <w:szCs w:val="26"/>
        </w:rPr>
        <w:t>Принимая во внимание, что основные мероприятия муниципальной программы «Культура Усть-Абаканского района» в целом выполнены, целесообразн</w:t>
      </w:r>
      <w:r w:rsidR="006F15E0" w:rsidRPr="00471759">
        <w:rPr>
          <w:kern w:val="2"/>
          <w:sz w:val="26"/>
          <w:szCs w:val="26"/>
        </w:rPr>
        <w:t>о</w:t>
      </w:r>
      <w:r w:rsidRPr="00471759">
        <w:rPr>
          <w:kern w:val="2"/>
          <w:sz w:val="26"/>
          <w:szCs w:val="26"/>
        </w:rPr>
        <w:t xml:space="preserve"> продолжить реализацию муниципальной программы. </w:t>
      </w:r>
    </w:p>
    <w:p w:rsidR="00A35786" w:rsidRPr="00471759" w:rsidRDefault="006F15E0" w:rsidP="00A3578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471759">
        <w:rPr>
          <w:kern w:val="2"/>
          <w:sz w:val="26"/>
          <w:szCs w:val="26"/>
        </w:rPr>
        <w:t>В дальнейшем н</w:t>
      </w:r>
      <w:r w:rsidR="00C66B29" w:rsidRPr="00471759">
        <w:rPr>
          <w:kern w:val="2"/>
          <w:sz w:val="26"/>
          <w:szCs w:val="26"/>
        </w:rPr>
        <w:t xml:space="preserve">еобходимо реализовывать мероприятия программы, </w:t>
      </w:r>
      <w:r w:rsidR="00A35786" w:rsidRPr="00471759">
        <w:rPr>
          <w:kern w:val="2"/>
          <w:sz w:val="26"/>
          <w:szCs w:val="26"/>
        </w:rPr>
        <w:t>осуществляя</w:t>
      </w:r>
      <w:r w:rsidR="00C66B29" w:rsidRPr="00471759">
        <w:rPr>
          <w:kern w:val="2"/>
          <w:sz w:val="26"/>
          <w:szCs w:val="26"/>
        </w:rPr>
        <w:t>следующие задачи:</w:t>
      </w:r>
    </w:p>
    <w:p w:rsidR="00A35786" w:rsidRPr="00471759" w:rsidRDefault="006F15E0" w:rsidP="00A3578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471759">
        <w:rPr>
          <w:kern w:val="2"/>
          <w:sz w:val="26"/>
          <w:szCs w:val="26"/>
        </w:rPr>
        <w:t>- своевременно в</w:t>
      </w:r>
      <w:r w:rsidR="00C66B29" w:rsidRPr="00471759">
        <w:rPr>
          <w:kern w:val="2"/>
          <w:sz w:val="26"/>
          <w:szCs w:val="26"/>
        </w:rPr>
        <w:t xml:space="preserve">ыявлять приоритетные направления в реализации </w:t>
      </w:r>
      <w:r w:rsidRPr="00471759">
        <w:rPr>
          <w:kern w:val="2"/>
          <w:sz w:val="26"/>
          <w:szCs w:val="26"/>
        </w:rPr>
        <w:t>программы</w:t>
      </w:r>
      <w:r w:rsidR="00C66B29" w:rsidRPr="00471759">
        <w:rPr>
          <w:kern w:val="2"/>
          <w:sz w:val="26"/>
          <w:szCs w:val="26"/>
        </w:rPr>
        <w:t xml:space="preserve"> для первоочередно</w:t>
      </w:r>
      <w:r w:rsidR="00A35786" w:rsidRPr="00471759">
        <w:rPr>
          <w:kern w:val="2"/>
          <w:sz w:val="26"/>
          <w:szCs w:val="26"/>
        </w:rPr>
        <w:t>го финансирования, что позволит</w:t>
      </w:r>
      <w:r w:rsidR="00C66B29" w:rsidRPr="00471759">
        <w:rPr>
          <w:kern w:val="2"/>
          <w:sz w:val="26"/>
          <w:szCs w:val="26"/>
        </w:rPr>
        <w:t xml:space="preserve"> повысить ее эффективность</w:t>
      </w:r>
      <w:r w:rsidRPr="00471759">
        <w:rPr>
          <w:kern w:val="2"/>
          <w:sz w:val="26"/>
          <w:szCs w:val="26"/>
        </w:rPr>
        <w:t>;</w:t>
      </w:r>
    </w:p>
    <w:p w:rsidR="007F2671" w:rsidRPr="00471759" w:rsidRDefault="006F15E0" w:rsidP="00A3578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471759">
        <w:rPr>
          <w:kern w:val="2"/>
          <w:sz w:val="26"/>
          <w:szCs w:val="26"/>
        </w:rPr>
        <w:t xml:space="preserve">- </w:t>
      </w:r>
      <w:r w:rsidR="00A35786" w:rsidRPr="00471759">
        <w:rPr>
          <w:sz w:val="26"/>
          <w:szCs w:val="26"/>
        </w:rPr>
        <w:t xml:space="preserve">продолжить финансирование мероприятий, при этом рассмотреть возможностьувеличения  финансированияпрограммных мероприятий, направленных на  укрепление материально-технической базы  учреждений  культуры  района, комплектование библиотечных  и музейных фондов, создание условий для  комфортного посещения учреждений культуры людьми с ограниченными возможностями здоровья, повышение профессионального уровня работников культуры. </w:t>
      </w:r>
    </w:p>
    <w:p w:rsidR="007F2671" w:rsidRPr="00A35786" w:rsidRDefault="007F2671" w:rsidP="006F15E0">
      <w:pPr>
        <w:ind w:firstLine="709"/>
        <w:jc w:val="both"/>
        <w:rPr>
          <w:sz w:val="26"/>
          <w:szCs w:val="26"/>
        </w:rPr>
      </w:pPr>
    </w:p>
    <w:p w:rsidR="007F2671" w:rsidRDefault="007F267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F2671" w:rsidRDefault="007F267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360D6" w:rsidRDefault="005360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F2671" w:rsidRDefault="005939E4">
      <w:pPr>
        <w:rPr>
          <w:sz w:val="26"/>
          <w:szCs w:val="26"/>
        </w:rPr>
      </w:pPr>
      <w:r>
        <w:rPr>
          <w:sz w:val="26"/>
          <w:szCs w:val="26"/>
        </w:rPr>
        <w:t>Руководитель УКМПСТ                                                                                                        администрации Усть-Абаканского района                                                   О.А. Федорова</w:t>
      </w:r>
    </w:p>
    <w:p w:rsidR="007F2671" w:rsidRDefault="007F2671">
      <w:pPr>
        <w:ind w:firstLine="708"/>
        <w:jc w:val="both"/>
        <w:rPr>
          <w:bCs/>
          <w:sz w:val="26"/>
          <w:szCs w:val="26"/>
        </w:rPr>
      </w:pPr>
    </w:p>
    <w:p w:rsidR="007F2671" w:rsidRDefault="007F2671">
      <w:pPr>
        <w:ind w:firstLine="708"/>
        <w:jc w:val="both"/>
      </w:pPr>
    </w:p>
    <w:sectPr w:rsidR="007F2671" w:rsidSect="004B08A5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3F0"/>
    <w:multiLevelType w:val="hybridMultilevel"/>
    <w:tmpl w:val="B706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EBC"/>
    <w:multiLevelType w:val="multilevel"/>
    <w:tmpl w:val="FAFC1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2550B0"/>
    <w:multiLevelType w:val="hybridMultilevel"/>
    <w:tmpl w:val="1A7C5D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5DB6"/>
    <w:multiLevelType w:val="multilevel"/>
    <w:tmpl w:val="CA500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374D02"/>
    <w:multiLevelType w:val="multilevel"/>
    <w:tmpl w:val="C3FA09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0" w:hanging="1800"/>
      </w:pPr>
      <w:rPr>
        <w:rFonts w:hint="default"/>
      </w:rPr>
    </w:lvl>
  </w:abstractNum>
  <w:abstractNum w:abstractNumId="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3B079E"/>
    <w:multiLevelType w:val="multilevel"/>
    <w:tmpl w:val="F2900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FC3163"/>
    <w:multiLevelType w:val="hybridMultilevel"/>
    <w:tmpl w:val="DAAA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E5917"/>
    <w:multiLevelType w:val="hybridMultilevel"/>
    <w:tmpl w:val="0076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F6BB6"/>
    <w:multiLevelType w:val="multilevel"/>
    <w:tmpl w:val="010C84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C4E0055"/>
    <w:multiLevelType w:val="hybridMultilevel"/>
    <w:tmpl w:val="51D4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characterSpacingControl w:val="doNotCompress"/>
  <w:compat/>
  <w:rsids>
    <w:rsidRoot w:val="007F2671"/>
    <w:rsid w:val="00021C99"/>
    <w:rsid w:val="00027285"/>
    <w:rsid w:val="00040564"/>
    <w:rsid w:val="000500F8"/>
    <w:rsid w:val="000563BD"/>
    <w:rsid w:val="000A1A39"/>
    <w:rsid w:val="000E228B"/>
    <w:rsid w:val="00143BC2"/>
    <w:rsid w:val="001469F5"/>
    <w:rsid w:val="00162F06"/>
    <w:rsid w:val="00166860"/>
    <w:rsid w:val="001B4168"/>
    <w:rsid w:val="001D50B7"/>
    <w:rsid w:val="001D5569"/>
    <w:rsid w:val="001F59FE"/>
    <w:rsid w:val="00205A32"/>
    <w:rsid w:val="00206217"/>
    <w:rsid w:val="002317CF"/>
    <w:rsid w:val="0023182B"/>
    <w:rsid w:val="00235740"/>
    <w:rsid w:val="00281E1A"/>
    <w:rsid w:val="002C5FD4"/>
    <w:rsid w:val="002D2B4A"/>
    <w:rsid w:val="002D3F91"/>
    <w:rsid w:val="002E5219"/>
    <w:rsid w:val="002E5EBE"/>
    <w:rsid w:val="003262FD"/>
    <w:rsid w:val="00347753"/>
    <w:rsid w:val="00364DCD"/>
    <w:rsid w:val="0037012E"/>
    <w:rsid w:val="0037072A"/>
    <w:rsid w:val="00377AA9"/>
    <w:rsid w:val="003938F9"/>
    <w:rsid w:val="003A57AA"/>
    <w:rsid w:val="003D24BC"/>
    <w:rsid w:val="003D5834"/>
    <w:rsid w:val="003F587E"/>
    <w:rsid w:val="004033BE"/>
    <w:rsid w:val="00404B3D"/>
    <w:rsid w:val="00453E48"/>
    <w:rsid w:val="00455892"/>
    <w:rsid w:val="00471759"/>
    <w:rsid w:val="004837BB"/>
    <w:rsid w:val="00483C44"/>
    <w:rsid w:val="004B08A5"/>
    <w:rsid w:val="004F312E"/>
    <w:rsid w:val="00500283"/>
    <w:rsid w:val="005360D6"/>
    <w:rsid w:val="00546E19"/>
    <w:rsid w:val="00563480"/>
    <w:rsid w:val="005939E4"/>
    <w:rsid w:val="005A1664"/>
    <w:rsid w:val="005A1DEA"/>
    <w:rsid w:val="005D2F35"/>
    <w:rsid w:val="005F2838"/>
    <w:rsid w:val="005F4B18"/>
    <w:rsid w:val="00604CBA"/>
    <w:rsid w:val="006737D9"/>
    <w:rsid w:val="00681501"/>
    <w:rsid w:val="00694659"/>
    <w:rsid w:val="006A1345"/>
    <w:rsid w:val="006A702E"/>
    <w:rsid w:val="006B4B71"/>
    <w:rsid w:val="006C0787"/>
    <w:rsid w:val="006C1233"/>
    <w:rsid w:val="006F15E0"/>
    <w:rsid w:val="0074231C"/>
    <w:rsid w:val="00756F60"/>
    <w:rsid w:val="007573EC"/>
    <w:rsid w:val="00771A3D"/>
    <w:rsid w:val="0077622D"/>
    <w:rsid w:val="007823C8"/>
    <w:rsid w:val="007D73F8"/>
    <w:rsid w:val="007F2671"/>
    <w:rsid w:val="00812EFB"/>
    <w:rsid w:val="0081587B"/>
    <w:rsid w:val="00825F51"/>
    <w:rsid w:val="00827CB5"/>
    <w:rsid w:val="00830E33"/>
    <w:rsid w:val="00837C7C"/>
    <w:rsid w:val="00842A13"/>
    <w:rsid w:val="00864438"/>
    <w:rsid w:val="00892740"/>
    <w:rsid w:val="00893857"/>
    <w:rsid w:val="008C7A32"/>
    <w:rsid w:val="00915F82"/>
    <w:rsid w:val="00920A31"/>
    <w:rsid w:val="009641DC"/>
    <w:rsid w:val="00973519"/>
    <w:rsid w:val="009D0988"/>
    <w:rsid w:val="009D1A2D"/>
    <w:rsid w:val="009D2D3E"/>
    <w:rsid w:val="009F55B7"/>
    <w:rsid w:val="00A35786"/>
    <w:rsid w:val="00A5728F"/>
    <w:rsid w:val="00A65AA0"/>
    <w:rsid w:val="00A81E9D"/>
    <w:rsid w:val="00AB0015"/>
    <w:rsid w:val="00AC73FC"/>
    <w:rsid w:val="00AF5455"/>
    <w:rsid w:val="00B4751F"/>
    <w:rsid w:val="00B838D2"/>
    <w:rsid w:val="00B86CBF"/>
    <w:rsid w:val="00BA0850"/>
    <w:rsid w:val="00BB7567"/>
    <w:rsid w:val="00BD4D0D"/>
    <w:rsid w:val="00C1201C"/>
    <w:rsid w:val="00C5593A"/>
    <w:rsid w:val="00C66B29"/>
    <w:rsid w:val="00C82832"/>
    <w:rsid w:val="00C912C0"/>
    <w:rsid w:val="00CB2C02"/>
    <w:rsid w:val="00CC515B"/>
    <w:rsid w:val="00CE067A"/>
    <w:rsid w:val="00D169DC"/>
    <w:rsid w:val="00D472EA"/>
    <w:rsid w:val="00D73225"/>
    <w:rsid w:val="00D81C1E"/>
    <w:rsid w:val="00D91B18"/>
    <w:rsid w:val="00DD34F9"/>
    <w:rsid w:val="00E229A7"/>
    <w:rsid w:val="00E308AD"/>
    <w:rsid w:val="00E355E8"/>
    <w:rsid w:val="00EA52BB"/>
    <w:rsid w:val="00EE09D2"/>
    <w:rsid w:val="00F15B6F"/>
    <w:rsid w:val="00F43FD5"/>
    <w:rsid w:val="00F47DBB"/>
    <w:rsid w:val="00F757CC"/>
    <w:rsid w:val="00F8192E"/>
    <w:rsid w:val="00FA7744"/>
    <w:rsid w:val="00FB05F0"/>
    <w:rsid w:val="00FC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04B30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AC0EB7"/>
    <w:rPr>
      <w:rFonts w:ascii="Calibri" w:eastAsia="Calibri" w:hAnsi="Calibri" w:cs="Times New Roman"/>
    </w:rPr>
  </w:style>
  <w:style w:type="character" w:customStyle="1" w:styleId="1">
    <w:name w:val="Заголовок 1 Знак"/>
    <w:basedOn w:val="a0"/>
    <w:uiPriority w:val="9"/>
    <w:qFormat/>
    <w:rsid w:val="0072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бычный (веб) Знак"/>
    <w:basedOn w:val="a0"/>
    <w:uiPriority w:val="99"/>
    <w:qFormat/>
    <w:locked/>
    <w:rsid w:val="00572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qFormat/>
    <w:rsid w:val="00A81F1C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rsid w:val="00EA066F"/>
    <w:rPr>
      <w:color w:val="000080"/>
      <w:u w:val="single"/>
    </w:rPr>
  </w:style>
  <w:style w:type="character" w:customStyle="1" w:styleId="a5">
    <w:name w:val="Название Знак"/>
    <w:basedOn w:val="a0"/>
    <w:uiPriority w:val="10"/>
    <w:qFormat/>
    <w:rsid w:val="00033C5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6">
    <w:name w:val="Основной текст_"/>
    <w:basedOn w:val="a0"/>
    <w:qFormat/>
    <w:rsid w:val="00033C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qFormat/>
    <w:rsid w:val="00B04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262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EA06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A066F"/>
    <w:pPr>
      <w:spacing w:after="140" w:line="276" w:lineRule="auto"/>
    </w:pPr>
  </w:style>
  <w:style w:type="paragraph" w:styleId="aa">
    <w:name w:val="List"/>
    <w:basedOn w:val="a9"/>
    <w:rsid w:val="00EA066F"/>
    <w:rPr>
      <w:rFonts w:cs="Arial"/>
    </w:rPr>
  </w:style>
  <w:style w:type="paragraph" w:styleId="ab">
    <w:name w:val="caption"/>
    <w:basedOn w:val="a"/>
    <w:qFormat/>
    <w:rsid w:val="004B08A5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EA066F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uiPriority w:val="9"/>
    <w:qFormat/>
    <w:rsid w:val="00724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Название объекта1"/>
    <w:basedOn w:val="a"/>
    <w:qFormat/>
    <w:rsid w:val="00EA066F"/>
    <w:pPr>
      <w:suppressLineNumbers/>
      <w:spacing w:before="120" w:after="120"/>
    </w:pPr>
    <w:rPr>
      <w:rFonts w:cs="Arial"/>
      <w:i/>
      <w:iCs/>
    </w:rPr>
  </w:style>
  <w:style w:type="paragraph" w:styleId="ad">
    <w:name w:val="No Spacing"/>
    <w:uiPriority w:val="1"/>
    <w:qFormat/>
    <w:rsid w:val="00AC0EB7"/>
    <w:rPr>
      <w:rFonts w:cs="Times New Roman"/>
      <w:sz w:val="24"/>
    </w:rPr>
  </w:style>
  <w:style w:type="paragraph" w:customStyle="1" w:styleId="ConsPlusNormal">
    <w:name w:val="ConsPlusNormal"/>
    <w:qFormat/>
    <w:rsid w:val="00B62E18"/>
    <w:rPr>
      <w:rFonts w:ascii="Arial" w:hAnsi="Arial" w:cs="Arial"/>
      <w:sz w:val="24"/>
      <w:szCs w:val="20"/>
    </w:rPr>
  </w:style>
  <w:style w:type="paragraph" w:styleId="ae">
    <w:name w:val="Normal (Web)"/>
    <w:basedOn w:val="a"/>
    <w:unhideWhenUsed/>
    <w:qFormat/>
    <w:rsid w:val="00B62E18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8E2B1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qFormat/>
    <w:rsid w:val="00A073E5"/>
    <w:pPr>
      <w:widowControl w:val="0"/>
    </w:pPr>
    <w:rPr>
      <w:rFonts w:ascii="Arial" w:eastAsiaTheme="minorEastAsia" w:hAnsi="Arial" w:cs="Arial"/>
      <w:sz w:val="24"/>
      <w:szCs w:val="20"/>
      <w:lang w:eastAsia="ru-RU"/>
    </w:rPr>
  </w:style>
  <w:style w:type="paragraph" w:customStyle="1" w:styleId="Default">
    <w:name w:val="Default"/>
    <w:qFormat/>
    <w:rsid w:val="00BE70E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EA066F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f0">
    <w:name w:val="Содержимое таблицы"/>
    <w:basedOn w:val="a"/>
    <w:qFormat/>
    <w:rsid w:val="004B08A5"/>
    <w:pPr>
      <w:suppressLineNumbers/>
    </w:pPr>
  </w:style>
  <w:style w:type="paragraph" w:customStyle="1" w:styleId="af1">
    <w:name w:val="Заголовок таблицы"/>
    <w:basedOn w:val="af0"/>
    <w:qFormat/>
    <w:rsid w:val="004B08A5"/>
    <w:pPr>
      <w:jc w:val="center"/>
    </w:pPr>
    <w:rPr>
      <w:b/>
      <w:bCs/>
    </w:rPr>
  </w:style>
  <w:style w:type="paragraph" w:styleId="af2">
    <w:name w:val="Title"/>
    <w:basedOn w:val="a"/>
    <w:next w:val="a"/>
    <w:uiPriority w:val="10"/>
    <w:qFormat/>
    <w:rsid w:val="00033C5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customStyle="1" w:styleId="12">
    <w:name w:val="Основной текст1"/>
    <w:basedOn w:val="a"/>
    <w:qFormat/>
    <w:rsid w:val="00033C5C"/>
    <w:pPr>
      <w:shd w:val="clear" w:color="auto" w:fill="FFFFFF"/>
      <w:spacing w:line="274" w:lineRule="exact"/>
      <w:ind w:hanging="400"/>
      <w:jc w:val="both"/>
    </w:pPr>
    <w:rPr>
      <w:sz w:val="23"/>
      <w:szCs w:val="23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26251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E60BF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60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37072A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04B30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locked/>
    <w:rsid w:val="00AC0EB7"/>
    <w:rPr>
      <w:rFonts w:ascii="Calibri" w:eastAsia="Calibri" w:hAnsi="Calibri" w:cs="Times New Roman"/>
    </w:rPr>
  </w:style>
  <w:style w:type="character" w:customStyle="1" w:styleId="1">
    <w:name w:val="Заголовок 1 Знак"/>
    <w:basedOn w:val="a0"/>
    <w:uiPriority w:val="9"/>
    <w:qFormat/>
    <w:rsid w:val="0072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бычный (веб) Знак"/>
    <w:basedOn w:val="a0"/>
    <w:uiPriority w:val="99"/>
    <w:qFormat/>
    <w:locked/>
    <w:rsid w:val="00572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qFormat/>
    <w:rsid w:val="00A81F1C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rsid w:val="00EA066F"/>
    <w:rPr>
      <w:color w:val="000080"/>
      <w:u w:val="single"/>
    </w:rPr>
  </w:style>
  <w:style w:type="character" w:customStyle="1" w:styleId="a5">
    <w:name w:val="Название Знак"/>
    <w:basedOn w:val="a0"/>
    <w:uiPriority w:val="10"/>
    <w:qFormat/>
    <w:rsid w:val="00033C5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6">
    <w:name w:val="Основной текст_"/>
    <w:basedOn w:val="a0"/>
    <w:qFormat/>
    <w:rsid w:val="00033C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qFormat/>
    <w:rsid w:val="00B04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262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EA06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A066F"/>
    <w:pPr>
      <w:spacing w:after="140" w:line="276" w:lineRule="auto"/>
    </w:pPr>
  </w:style>
  <w:style w:type="paragraph" w:styleId="aa">
    <w:name w:val="List"/>
    <w:basedOn w:val="a9"/>
    <w:rsid w:val="00EA066F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EA066F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uiPriority w:val="9"/>
    <w:qFormat/>
    <w:rsid w:val="00724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Название объекта1"/>
    <w:basedOn w:val="a"/>
    <w:qFormat/>
    <w:rsid w:val="00EA066F"/>
    <w:pPr>
      <w:suppressLineNumbers/>
      <w:spacing w:before="120" w:after="120"/>
    </w:pPr>
    <w:rPr>
      <w:rFonts w:cs="Arial"/>
      <w:i/>
      <w:iCs/>
    </w:rPr>
  </w:style>
  <w:style w:type="paragraph" w:styleId="ad">
    <w:name w:val="No Spacing"/>
    <w:uiPriority w:val="99"/>
    <w:qFormat/>
    <w:rsid w:val="00AC0EB7"/>
    <w:rPr>
      <w:rFonts w:cs="Times New Roman"/>
      <w:sz w:val="24"/>
    </w:rPr>
  </w:style>
  <w:style w:type="paragraph" w:customStyle="1" w:styleId="ConsPlusNormal">
    <w:name w:val="ConsPlusNormal"/>
    <w:qFormat/>
    <w:rsid w:val="00B62E18"/>
    <w:rPr>
      <w:rFonts w:ascii="Arial" w:hAnsi="Arial" w:cs="Arial"/>
      <w:sz w:val="24"/>
      <w:szCs w:val="20"/>
    </w:rPr>
  </w:style>
  <w:style w:type="paragraph" w:styleId="ae">
    <w:name w:val="Normal (Web)"/>
    <w:basedOn w:val="a"/>
    <w:uiPriority w:val="99"/>
    <w:unhideWhenUsed/>
    <w:qFormat/>
    <w:rsid w:val="00B62E18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8E2B1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qFormat/>
    <w:rsid w:val="00A073E5"/>
    <w:pPr>
      <w:widowControl w:val="0"/>
    </w:pPr>
    <w:rPr>
      <w:rFonts w:ascii="Arial" w:eastAsiaTheme="minorEastAsia" w:hAnsi="Arial" w:cs="Arial"/>
      <w:sz w:val="24"/>
      <w:szCs w:val="20"/>
      <w:lang w:eastAsia="ru-RU"/>
    </w:rPr>
  </w:style>
  <w:style w:type="paragraph" w:customStyle="1" w:styleId="Default">
    <w:name w:val="Default"/>
    <w:qFormat/>
    <w:rsid w:val="00BE70E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EA066F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Title"/>
    <w:basedOn w:val="a"/>
    <w:next w:val="a"/>
    <w:uiPriority w:val="10"/>
    <w:qFormat/>
    <w:rsid w:val="00033C5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customStyle="1" w:styleId="12">
    <w:name w:val="Основной текст1"/>
    <w:basedOn w:val="a"/>
    <w:qFormat/>
    <w:rsid w:val="00033C5C"/>
    <w:pPr>
      <w:shd w:val="clear" w:color="auto" w:fill="FFFFFF"/>
      <w:spacing w:line="274" w:lineRule="exact"/>
      <w:ind w:hanging="400"/>
      <w:jc w:val="both"/>
    </w:pPr>
    <w:rPr>
      <w:sz w:val="23"/>
      <w:szCs w:val="23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26251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E60BF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43B95-E8D5-47FE-B872-A4F10B1D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31</Pages>
  <Words>7432</Words>
  <Characters>42364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Skonina</cp:lastModifiedBy>
  <cp:revision>70</cp:revision>
  <cp:lastPrinted>2022-04-28T09:20:00Z</cp:lastPrinted>
  <dcterms:created xsi:type="dcterms:W3CDTF">2021-02-25T08:33:00Z</dcterms:created>
  <dcterms:modified xsi:type="dcterms:W3CDTF">2022-04-28T09:26:00Z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