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CF45AC" w:rsidRDefault="00CF45A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5AC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CF45AC" w:rsidRPr="00CF45AC" w:rsidRDefault="00CF45A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5AC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21.02.2024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5106FA">
        <w:rPr>
          <w:rFonts w:ascii="Times New Roman" w:eastAsia="Times New Roman" w:hAnsi="Times New Roman"/>
          <w:sz w:val="24"/>
          <w:szCs w:val="24"/>
          <w:lang w:eastAsia="ru-RU"/>
        </w:rPr>
        <w:t>22 февраля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5106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proofErr w:type="spellStart"/>
      <w:r w:rsidR="00CF45AC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</w:t>
      </w:r>
      <w:r w:rsidR="005106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№</w:t>
      </w:r>
      <w:r w:rsidR="005106FA">
        <w:rPr>
          <w:rFonts w:ascii="Times New Roman" w:eastAsia="Times New Roman" w:hAnsi="Times New Roman"/>
          <w:sz w:val="24"/>
          <w:szCs w:val="24"/>
          <w:lang w:eastAsia="ru-RU"/>
        </w:rPr>
        <w:t xml:space="preserve"> 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CF45A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Start"/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0</w:t>
      </w:r>
      <w:r w:rsidR="00D01955" w:rsidRPr="00D01955">
        <w:rPr>
          <w:rFonts w:ascii="Times New Roman" w:hAnsi="Times New Roman"/>
          <w:sz w:val="24"/>
          <w:szCs w:val="24"/>
        </w:rPr>
        <w:t>9</w:t>
      </w:r>
      <w:r w:rsidR="00EC7BD5" w:rsidRPr="00D01955">
        <w:rPr>
          <w:rFonts w:ascii="Times New Roman" w:hAnsi="Times New Roman"/>
          <w:sz w:val="24"/>
          <w:szCs w:val="24"/>
        </w:rPr>
        <w:t>.02.2024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>с изменениями от 09</w:t>
      </w:r>
      <w:r w:rsidR="00EC7BD5" w:rsidRPr="00D01955">
        <w:rPr>
          <w:rFonts w:ascii="Times New Roman" w:hAnsi="Times New Roman"/>
          <w:sz w:val="24"/>
          <w:szCs w:val="24"/>
        </w:rPr>
        <w:t xml:space="preserve">.02.202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4E3286">
        <w:rPr>
          <w:rFonts w:ascii="Times New Roman" w:hAnsi="Times New Roman"/>
          <w:sz w:val="24"/>
          <w:szCs w:val="24"/>
        </w:rPr>
        <w:t>2 069</w:t>
      </w:r>
      <w:r w:rsidR="00C01225">
        <w:rPr>
          <w:rFonts w:ascii="Times New Roman" w:hAnsi="Times New Roman"/>
          <w:sz w:val="24"/>
          <w:szCs w:val="24"/>
        </w:rPr>
        <w:t> 393 312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0122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4E3286">
        <w:rPr>
          <w:rFonts w:ascii="Times New Roman" w:hAnsi="Times New Roman"/>
          <w:sz w:val="24"/>
          <w:szCs w:val="24"/>
        </w:rPr>
        <w:t>84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E72CC6">
        <w:rPr>
          <w:rFonts w:ascii="Times New Roman" w:eastAsia="Times New Roman" w:hAnsi="Times New Roman"/>
          <w:sz w:val="24"/>
          <w:szCs w:val="24"/>
          <w:lang w:eastAsia="ru-RU"/>
        </w:rPr>
        <w:t> 189 </w:t>
      </w:r>
      <w:r w:rsidR="00EF7FF6">
        <w:rPr>
          <w:rFonts w:ascii="Times New Roman" w:eastAsia="Times New Roman" w:hAnsi="Times New Roman"/>
          <w:sz w:val="24"/>
          <w:szCs w:val="24"/>
          <w:lang w:eastAsia="ru-RU"/>
        </w:rPr>
        <w:t>694</w:t>
      </w:r>
      <w:r w:rsidR="00E72CC6">
        <w:rPr>
          <w:rFonts w:ascii="Times New Roman" w:eastAsia="Times New Roman" w:hAnsi="Times New Roman"/>
          <w:sz w:val="24"/>
          <w:szCs w:val="24"/>
          <w:lang w:eastAsia="ru-RU"/>
        </w:rPr>
        <w:t xml:space="preserve"> 597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770F17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770F17">
        <w:rPr>
          <w:rFonts w:ascii="Times New Roman" w:hAnsi="Times New Roman"/>
          <w:sz w:val="24"/>
          <w:szCs w:val="24"/>
        </w:rPr>
        <w:t>56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коп</w:t>
      </w:r>
      <w:r w:rsidR="00770F17">
        <w:rPr>
          <w:rFonts w:ascii="Times New Roman" w:hAnsi="Times New Roman"/>
          <w:sz w:val="24"/>
          <w:szCs w:val="24"/>
        </w:rPr>
        <w:t>еек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EF7FF6">
        <w:rPr>
          <w:rFonts w:ascii="Times New Roman" w:eastAsia="Times New Roman" w:hAnsi="Times New Roman"/>
          <w:sz w:val="24"/>
          <w:szCs w:val="24"/>
          <w:lang w:eastAsia="ru-RU"/>
        </w:rPr>
        <w:t>120 301 284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770F17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770F17">
        <w:rPr>
          <w:rFonts w:ascii="Times New Roman" w:hAnsi="Times New Roman"/>
          <w:sz w:val="24"/>
          <w:szCs w:val="24"/>
        </w:rPr>
        <w:t>72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770F17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0F17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786" w:type="dxa"/>
        <w:tblInd w:w="95" w:type="dxa"/>
        <w:tblLook w:val="04A0"/>
      </w:tblPr>
      <w:tblGrid>
        <w:gridCol w:w="2707"/>
        <w:gridCol w:w="567"/>
        <w:gridCol w:w="4394"/>
        <w:gridCol w:w="850"/>
        <w:gridCol w:w="1418"/>
        <w:gridCol w:w="850"/>
      </w:tblGrid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5106F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 w:rsidR="005106F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30"/>
        </w:trPr>
        <w:tc>
          <w:tcPr>
            <w:tcW w:w="993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63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06E63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806E63" w:rsidRPr="00B63389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30"/>
        </w:trPr>
        <w:tc>
          <w:tcPr>
            <w:tcW w:w="99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120 301 284,72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2 069 393 312,84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2 069 393 312,84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2 069 393 312,84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2 189 694 597,56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2 189 694 597,56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2 189 694 597,56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120 301 284,72</w:t>
            </w:r>
          </w:p>
        </w:tc>
      </w:tr>
    </w:tbl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P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13" w:type="dxa"/>
        <w:tblInd w:w="95" w:type="dxa"/>
        <w:tblLook w:val="04A0"/>
      </w:tblPr>
      <w:tblGrid>
        <w:gridCol w:w="2140"/>
        <w:gridCol w:w="708"/>
        <w:gridCol w:w="5387"/>
        <w:gridCol w:w="1135"/>
        <w:gridCol w:w="708"/>
        <w:gridCol w:w="1135"/>
      </w:tblGrid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5106F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2024 г. № </w:t>
            </w:r>
            <w:r w:rsidR="005106F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7:E211"/>
            <w:bookmarkEnd w:id="0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63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налога на доходы физических лиц с сумм прибыли ко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тролируемой иностранной компании, в том числе фиксир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ванной прибыли контролируемой иностранной компании, а также налога на доходы физических лиц в отношении 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ходов от долевого участия в организации, полученных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дивидендов)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дендов (в части суммы налога, не превышающей 650 000 рублей)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пошлина по делам, рассматриваемым в 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судах общей юрисдикции, мировыми судьями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7 092 000,00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новку 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поселений, а также средства от продажи права на заключ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сийской Федерации об административных правонарушен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1 491 500,00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нравственность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нравственность, 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несове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государстве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(муниципальным) органом, казенным учреждением, Центральным банком Российской Федерации, государс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корпорацией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муниципал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органом (муниципальным казенным учреждением) муниципального района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000 1 16 11000 01 0000 140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1 456 914 812,84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1 456 914 812,84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177 679 366,81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технической базы образовательных организаций для вн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3 908 191,67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000 2 02 25213 05 0000 150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зование в государственных и муниципальных образов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25 510 760,00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25 510 760,00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ребенка, находящегося под опекой, попечительством, а также вознаграждение, причитающееся опекуну (попечит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лю), приемному родителю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дошкольного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6 757 000,00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дошкольного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образовательных организаций, реализующих образовательные программы начального общего образов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основного общего обр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среднего общего 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2 069 393 312,84</w:t>
            </w:r>
          </w:p>
        </w:tc>
      </w:tr>
    </w:tbl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188" w:type="dxa"/>
        <w:tblInd w:w="-318" w:type="dxa"/>
        <w:tblLook w:val="04A0"/>
      </w:tblPr>
      <w:tblGrid>
        <w:gridCol w:w="4123"/>
        <w:gridCol w:w="698"/>
        <w:gridCol w:w="141"/>
        <w:gridCol w:w="568"/>
        <w:gridCol w:w="709"/>
        <w:gridCol w:w="130"/>
        <w:gridCol w:w="709"/>
        <w:gridCol w:w="719"/>
        <w:gridCol w:w="709"/>
        <w:gridCol w:w="130"/>
        <w:gridCol w:w="709"/>
        <w:gridCol w:w="1004"/>
        <w:gridCol w:w="839"/>
      </w:tblGrid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2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5106FA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884607"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2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7 720 398,98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7 720 398,98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4 750 101,19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3 786 153,19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962 118,00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106 350 687,85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84 684 480,85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62 716 837,32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24 067 508,02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Резервные фонды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17 454 943,53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дежурно-диспетчерских служб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учреждений (муниципальное автоно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1 419 982 180,21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1 357 972 180,21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1 024 171 231,06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1 024 171 231,06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1 006 623 184,41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29 028 994,75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29 028 994,75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общеобразовательных организаций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муниципальных общеобразовательных организациях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организациях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в том числе осущест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образовательную деятельность по адаптированным основным общеобразов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тельным программам (центры образования естественнонаучной и технологической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Обновление материально-технической базы образовательных организаций для внедрения цифровой образовательной среды и развития 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цифровых навыков обучающихся (в том чи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в общеобраз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(в том числе соф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39 604 035,77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39 494 223,77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38 374 173,77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18 419 005,77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коммерческих организаций), индивидуал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"Успех каждого ребенка"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нической базы) оборудованием, средствами обучения и воспитания образовательных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ганизаций различных типов для реализации дополнительных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грамм, для создания информационных 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53 187 041,12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52 104 041,12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51 691 041,12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детей, Центр поддержки детей с огран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4 424 930,67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4 301 874,67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767 042,08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поддержка одаренных детей и молодежи»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общеобразовательную программу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ты гражданам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211 558 050,40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56 788 778,83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56 781 998,83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33 728 883,07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32 878 883,07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32 378 883,07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32 378 883,07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130 366 995,59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94 844 880,48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91 189 104,25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30 844 162,00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30 844 162,00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3 607 635,00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3 607 635,00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53 497 932,08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44 864 072,48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8 530 788,60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(денежное поощрение лучших сельских учреждений культуры)  (в том числе соф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693 258,00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693 258,00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жение масштабов наркотизации населения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35 506 925,11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658 613,20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23 929 275,98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23 929 275,98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23 929 275,98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22 741 975,98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спортивный зал»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297 300,00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152 338 843,81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дорог общего пользования местного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значения городских округов и поселений, малых и отдаленных сел Республики Хак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искусственных сооружений (в том числе на разработку проектной документации) (соф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62 478 051,46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 Республики Хакасия (софинансирование)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585 714,49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61 224,49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1 748 103,20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4 272 060,00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169 723 174,87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чия по определению перечня должностных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лиц, уполномоченных составлять протоколы об административных правонарушениях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проектов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дежного предпринимательства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(софинанс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78 624 875,72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19 158 488,00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2 841 211,72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гоустроенного жилого помещения в собс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дита (займа) по договору, обязательства 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емщика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лиц из числа детей-сирот и детей, оставшихся без попеч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39 397 022,72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25 263 997,39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7 828 400,00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 жилья гражданами, которым предоста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лены целевые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2 189 694 597,56</w:t>
            </w:r>
          </w:p>
        </w:tc>
      </w:tr>
    </w:tbl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5116"/>
        <w:gridCol w:w="1418"/>
        <w:gridCol w:w="1701"/>
        <w:gridCol w:w="1843"/>
      </w:tblGrid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5106FA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884607"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образования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140 721 144,67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 Российской Федерации и муниципального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представител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62 729 837,32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41 205 630,50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110 882 451,49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62 478 051,46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38 758 942,26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1 419 137 014,04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224 406 552,26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96 386 034,60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8 791 205,00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132 936 995,59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97 414 880,48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26 344 341,98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26 344 341,98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2 189 694 597,56</w:t>
            </w:r>
          </w:p>
        </w:tc>
      </w:tr>
    </w:tbl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07" w:type="dxa"/>
        <w:tblInd w:w="-176" w:type="dxa"/>
        <w:tblLook w:val="04A0"/>
      </w:tblPr>
      <w:tblGrid>
        <w:gridCol w:w="4962"/>
        <w:gridCol w:w="425"/>
        <w:gridCol w:w="1264"/>
        <w:gridCol w:w="425"/>
        <w:gridCol w:w="721"/>
        <w:gridCol w:w="709"/>
        <w:gridCol w:w="142"/>
        <w:gridCol w:w="1417"/>
        <w:gridCol w:w="142"/>
      </w:tblGrid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5106FA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884607"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2 094 132 812,01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49 256 245,72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животных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1 341 269 048,21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1 300 531 824,44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224 256 552,26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32101 70150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1 007 036 184,41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29 441 994,75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29 028 994,75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51 691 041,12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(Учебно-методические кабинеты, централизованные бу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4 424 930,67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4 301 874,67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767 042,08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 Российской Федерации"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39 422 173,77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18 419 005,77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ванного финансирования  (МБУДО "Усть-Абаканский ЦДО")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различных типов для реализации дополнительных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информационных систем в образовательных организ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150 119 132,12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31 007 162,00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31 007 162,00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34101 22120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3 770 635,00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3 607 635,00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54 130 212,08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44 864 072,48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8 530 788,60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«Обеспечение реализации муниципальной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программы»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34400 00000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условий развития сферы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658 613,20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795 258,00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743 258,00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60 123 225,05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58 085 925,05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38 136 648,55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38 136 648,55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1 397 300,00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1 397 300,00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143 546 055,00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дителей в семье опекуна и приёмной семье, а также возн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19 158 488,00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2 841 211,72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Организация, координация туристической деятельности и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продвижения туристического продукта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40003 00000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48 711 973,46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Поддержка и развитие систем коммунального комплекса в 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образованиях Республики Хакасия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45101 73290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585 714,49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61 224,49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1 748 103,20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95 561 785,55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7 720 398,98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4 750 101,19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3 786 153,19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962 118,00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24 067 508,02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19 040 037,25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565 650,25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393 175,25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2 189 694 597,56</w:t>
            </w:r>
          </w:p>
        </w:tc>
      </w:tr>
    </w:tbl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B63389" w:rsidRPr="00806E63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73E" w:rsidRDefault="008D373E" w:rsidP="00A2705A">
      <w:pPr>
        <w:spacing w:after="0" w:line="240" w:lineRule="auto"/>
      </w:pPr>
      <w:r>
        <w:separator/>
      </w:r>
    </w:p>
  </w:endnote>
  <w:endnote w:type="continuationSeparator" w:id="0">
    <w:p w:rsidR="008D373E" w:rsidRDefault="008D373E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73E" w:rsidRDefault="008D373E" w:rsidP="00A2705A">
      <w:pPr>
        <w:spacing w:after="0" w:line="240" w:lineRule="auto"/>
      </w:pPr>
      <w:r>
        <w:separator/>
      </w:r>
    </w:p>
  </w:footnote>
  <w:footnote w:type="continuationSeparator" w:id="0">
    <w:p w:rsidR="008D373E" w:rsidRDefault="008D373E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2051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50094"/>
    <w:rsid w:val="00051C6F"/>
    <w:rsid w:val="000529A1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0F6176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06FA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5F7700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07A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773D1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73E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148"/>
    <w:rsid w:val="009312B3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671E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3389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45AC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9E8E2-3F46-4FE5-95B2-2F07797B2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25944</Words>
  <Characters>147887</Characters>
  <Application>Microsoft Office Word</Application>
  <DocSecurity>0</DocSecurity>
  <Lines>1232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37</cp:revision>
  <cp:lastPrinted>2024-02-22T03:55:00Z</cp:lastPrinted>
  <dcterms:created xsi:type="dcterms:W3CDTF">2023-12-21T04:57:00Z</dcterms:created>
  <dcterms:modified xsi:type="dcterms:W3CDTF">2024-02-22T03:57:00Z</dcterms:modified>
</cp:coreProperties>
</file>