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1058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1058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1 6</w:t>
      </w:r>
      <w:r w:rsidR="00E65733">
        <w:rPr>
          <w:rFonts w:ascii="Times New Roman" w:hAnsi="Times New Roman" w:cs="Times New Roman"/>
          <w:sz w:val="24"/>
          <w:szCs w:val="24"/>
        </w:rPr>
        <w:t>9</w:t>
      </w:r>
      <w:r w:rsidR="0051058F">
        <w:rPr>
          <w:rFonts w:ascii="Times New Roman" w:hAnsi="Times New Roman" w:cs="Times New Roman"/>
          <w:sz w:val="24"/>
          <w:szCs w:val="24"/>
        </w:rPr>
        <w:t>2</w:t>
      </w:r>
      <w:r w:rsidR="006E7BC1">
        <w:rPr>
          <w:rFonts w:ascii="Times New Roman" w:hAnsi="Times New Roman" w:cs="Times New Roman"/>
          <w:sz w:val="24"/>
          <w:szCs w:val="24"/>
        </w:rPr>
        <w:t> </w:t>
      </w:r>
      <w:r w:rsidR="0051058F">
        <w:rPr>
          <w:rFonts w:ascii="Times New Roman" w:hAnsi="Times New Roman" w:cs="Times New Roman"/>
          <w:sz w:val="24"/>
          <w:szCs w:val="24"/>
        </w:rPr>
        <w:t>7</w:t>
      </w:r>
      <w:r w:rsidR="00E65733">
        <w:rPr>
          <w:rFonts w:ascii="Times New Roman" w:hAnsi="Times New Roman" w:cs="Times New Roman"/>
          <w:sz w:val="24"/>
          <w:szCs w:val="24"/>
        </w:rPr>
        <w:t>43356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рубля </w:t>
      </w:r>
      <w:r w:rsidR="00E65733">
        <w:rPr>
          <w:rFonts w:ascii="Times New Roman" w:hAnsi="Times New Roman" w:cs="Times New Roman"/>
          <w:sz w:val="24"/>
          <w:szCs w:val="24"/>
        </w:rPr>
        <w:t>8</w:t>
      </w:r>
      <w:r w:rsidR="00544DCF" w:rsidRPr="00544DCF">
        <w:rPr>
          <w:rFonts w:ascii="Times New Roman" w:hAnsi="Times New Roman" w:cs="Times New Roman"/>
          <w:sz w:val="24"/>
          <w:szCs w:val="24"/>
        </w:rPr>
        <w:t>8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A43171">
        <w:rPr>
          <w:rFonts w:ascii="Times New Roman" w:hAnsi="Times New Roman" w:cs="Times New Roman"/>
          <w:sz w:val="24"/>
          <w:szCs w:val="24"/>
        </w:rPr>
        <w:t xml:space="preserve">1 </w:t>
      </w:r>
      <w:r w:rsidR="00E65733">
        <w:rPr>
          <w:rFonts w:ascii="Times New Roman" w:hAnsi="Times New Roman" w:cs="Times New Roman"/>
          <w:sz w:val="24"/>
          <w:szCs w:val="24"/>
        </w:rPr>
        <w:t>70</w:t>
      </w:r>
      <w:r w:rsidR="0051058F">
        <w:rPr>
          <w:rFonts w:ascii="Times New Roman" w:hAnsi="Times New Roman" w:cs="Times New Roman"/>
          <w:sz w:val="24"/>
          <w:szCs w:val="24"/>
        </w:rPr>
        <w:t>1</w:t>
      </w:r>
      <w:r w:rsidR="006E7BC1">
        <w:rPr>
          <w:rFonts w:ascii="Times New Roman" w:hAnsi="Times New Roman" w:cs="Times New Roman"/>
          <w:sz w:val="24"/>
          <w:szCs w:val="24"/>
        </w:rPr>
        <w:t> </w:t>
      </w:r>
      <w:r w:rsidR="0051058F">
        <w:rPr>
          <w:rFonts w:ascii="Times New Roman" w:hAnsi="Times New Roman" w:cs="Times New Roman"/>
          <w:sz w:val="24"/>
          <w:szCs w:val="24"/>
        </w:rPr>
        <w:t>7</w:t>
      </w:r>
      <w:r w:rsidR="00E65733">
        <w:rPr>
          <w:rFonts w:ascii="Times New Roman" w:hAnsi="Times New Roman" w:cs="Times New Roman"/>
          <w:sz w:val="24"/>
          <w:szCs w:val="24"/>
        </w:rPr>
        <w:t>48</w:t>
      </w:r>
      <w:r w:rsidR="0051058F">
        <w:rPr>
          <w:rFonts w:ascii="Times New Roman" w:hAnsi="Times New Roman" w:cs="Times New Roman"/>
          <w:sz w:val="24"/>
          <w:szCs w:val="24"/>
        </w:rPr>
        <w:t>89</w:t>
      </w:r>
      <w:r w:rsidR="00E65733">
        <w:rPr>
          <w:rFonts w:ascii="Times New Roman" w:hAnsi="Times New Roman" w:cs="Times New Roman"/>
          <w:sz w:val="24"/>
          <w:szCs w:val="24"/>
        </w:rPr>
        <w:t>5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рубля </w:t>
      </w:r>
      <w:r w:rsidR="00E65733">
        <w:rPr>
          <w:rFonts w:ascii="Times New Roman" w:hAnsi="Times New Roman" w:cs="Times New Roman"/>
          <w:sz w:val="24"/>
          <w:szCs w:val="24"/>
        </w:rPr>
        <w:t>2</w:t>
      </w:r>
      <w:r w:rsidR="00544DCF" w:rsidRPr="00544DCF">
        <w:rPr>
          <w:rFonts w:ascii="Times New Roman" w:hAnsi="Times New Roman" w:cs="Times New Roman"/>
          <w:sz w:val="24"/>
          <w:szCs w:val="24"/>
        </w:rPr>
        <w:t>2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копейки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2B129A" w:rsidRPr="002B129A" w:rsidRDefault="002B129A" w:rsidP="005B7C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2B129A" w:rsidRPr="002B129A" w:rsidRDefault="002B129A" w:rsidP="005B7C2D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bCs/>
          <w:sz w:val="24"/>
          <w:szCs w:val="24"/>
        </w:rPr>
        <w:t>«Утвердить в составе расходов бюджета муниципального района на 2020 год объем ме</w:t>
      </w:r>
      <w:r w:rsidRPr="002B129A">
        <w:rPr>
          <w:rFonts w:ascii="Times New Roman" w:hAnsi="Times New Roman" w:cs="Times New Roman"/>
          <w:bCs/>
          <w:sz w:val="24"/>
          <w:szCs w:val="24"/>
        </w:rPr>
        <w:t>ж</w:t>
      </w:r>
      <w:r w:rsidRPr="002B129A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>
        <w:rPr>
          <w:rFonts w:ascii="Times New Roman" w:hAnsi="Times New Roman" w:cs="Times New Roman"/>
          <w:bCs/>
          <w:sz w:val="24"/>
          <w:szCs w:val="24"/>
        </w:rPr>
        <w:t>16 984 091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рублей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19 </w:t>
      </w:r>
      <w:r w:rsidRPr="002B129A">
        <w:rPr>
          <w:rFonts w:ascii="Times New Roman" w:hAnsi="Times New Roman" w:cs="Times New Roman"/>
          <w:bCs/>
          <w:sz w:val="24"/>
          <w:szCs w:val="24"/>
        </w:rPr>
        <w:t>к</w:t>
      </w:r>
      <w:r w:rsidRPr="002B129A">
        <w:rPr>
          <w:rFonts w:ascii="Times New Roman" w:hAnsi="Times New Roman" w:cs="Times New Roman"/>
          <w:bCs/>
          <w:sz w:val="24"/>
          <w:szCs w:val="24"/>
        </w:rPr>
        <w:t>о</w:t>
      </w:r>
      <w:r w:rsidRPr="002B129A">
        <w:rPr>
          <w:rFonts w:ascii="Times New Roman" w:hAnsi="Times New Roman" w:cs="Times New Roman"/>
          <w:bCs/>
          <w:sz w:val="24"/>
          <w:szCs w:val="24"/>
        </w:rPr>
        <w:t>пе</w:t>
      </w:r>
      <w:r w:rsidR="00622495">
        <w:rPr>
          <w:rFonts w:ascii="Times New Roman" w:hAnsi="Times New Roman" w:cs="Times New Roman"/>
          <w:bCs/>
          <w:sz w:val="24"/>
          <w:szCs w:val="24"/>
        </w:rPr>
        <w:t>ек</w:t>
      </w:r>
      <w:r w:rsidRPr="002B129A">
        <w:rPr>
          <w:rFonts w:ascii="Times New Roman" w:hAnsi="Times New Roman" w:cs="Times New Roman"/>
          <w:bCs/>
          <w:sz w:val="24"/>
          <w:szCs w:val="24"/>
        </w:rPr>
        <w:t>,  на 2021 год - в сумме 76 936 000 рублей, на 2022 год - в сумме 76 899 000 рублей, в том числе:</w:t>
      </w:r>
    </w:p>
    <w:p w:rsidR="002B129A" w:rsidRPr="002B129A" w:rsidRDefault="002B129A" w:rsidP="005B7C2D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2B129A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2020 год в </w:t>
      </w:r>
      <w:r w:rsidRPr="002B129A">
        <w:rPr>
          <w:rFonts w:ascii="Times New Roman" w:hAnsi="Times New Roman" w:cs="Times New Roman"/>
          <w:bCs/>
          <w:sz w:val="24"/>
          <w:szCs w:val="24"/>
        </w:rPr>
        <w:lastRenderedPageBreak/>
        <w:t>сумме 100 586 000 рублей, на 2021 год в сумме 75 998 000 рублей, на 2022 год в сумме 75 998 000 рублей;</w:t>
      </w:r>
    </w:p>
    <w:p w:rsidR="002B129A" w:rsidRPr="002B129A" w:rsidRDefault="002B129A" w:rsidP="005B7C2D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bCs/>
          <w:sz w:val="24"/>
          <w:szCs w:val="24"/>
        </w:rPr>
        <w:t xml:space="preserve">2) иные межбюджетные трансферты бюджетам муниципальных образований поселений на 2020 год  в сумме </w:t>
      </w:r>
      <w:r w:rsidR="00622495">
        <w:rPr>
          <w:rFonts w:ascii="Times New Roman" w:hAnsi="Times New Roman" w:cs="Times New Roman"/>
          <w:bCs/>
          <w:sz w:val="24"/>
          <w:szCs w:val="24"/>
        </w:rPr>
        <w:t>15 998 152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рубля</w:t>
      </w:r>
      <w:r w:rsidR="00622495">
        <w:rPr>
          <w:rFonts w:ascii="Times New Roman" w:hAnsi="Times New Roman" w:cs="Times New Roman"/>
          <w:bCs/>
          <w:sz w:val="24"/>
          <w:szCs w:val="24"/>
        </w:rPr>
        <w:t xml:space="preserve"> 85 копеек</w:t>
      </w:r>
      <w:r w:rsidRPr="002B129A">
        <w:rPr>
          <w:rFonts w:ascii="Times New Roman" w:hAnsi="Times New Roman" w:cs="Times New Roman"/>
          <w:bCs/>
          <w:sz w:val="24"/>
          <w:szCs w:val="24"/>
        </w:rPr>
        <w:t>, на 2021 год в сумме 539 000 рублей, на 2022 год в сумме 502 000 рублей;</w:t>
      </w:r>
    </w:p>
    <w:p w:rsidR="002B129A" w:rsidRPr="002B129A" w:rsidRDefault="002B129A" w:rsidP="005B7C2D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2B129A">
        <w:rPr>
          <w:rFonts w:ascii="Times New Roman" w:hAnsi="Times New Roman" w:cs="Times New Roman"/>
          <w:sz w:val="24"/>
          <w:szCs w:val="24"/>
        </w:rPr>
        <w:t>б</w:t>
      </w:r>
      <w:r w:rsidRPr="002B129A">
        <w:rPr>
          <w:rFonts w:ascii="Times New Roman" w:hAnsi="Times New Roman" w:cs="Times New Roman"/>
          <w:sz w:val="24"/>
          <w:szCs w:val="24"/>
        </w:rPr>
        <w:t>лики Хакасия на 2020 год в сумме 399 938 рублей 34 копейки,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на 2021 год в сумме 399</w:t>
      </w:r>
      <w:r w:rsidRPr="002B129A">
        <w:rPr>
          <w:rFonts w:ascii="Times New Roman" w:hAnsi="Times New Roman" w:cs="Times New Roman"/>
          <w:sz w:val="24"/>
          <w:szCs w:val="24"/>
        </w:rPr>
        <w:t xml:space="preserve"> 000 </w:t>
      </w:r>
      <w:r w:rsidRPr="002B129A">
        <w:rPr>
          <w:rFonts w:ascii="Times New Roman" w:hAnsi="Times New Roman" w:cs="Times New Roman"/>
          <w:bCs/>
          <w:sz w:val="24"/>
          <w:szCs w:val="24"/>
        </w:rPr>
        <w:t>ру</w:t>
      </w:r>
      <w:r w:rsidRPr="002B129A">
        <w:rPr>
          <w:rFonts w:ascii="Times New Roman" w:hAnsi="Times New Roman" w:cs="Times New Roman"/>
          <w:bCs/>
          <w:sz w:val="24"/>
          <w:szCs w:val="24"/>
        </w:rPr>
        <w:t>б</w:t>
      </w:r>
      <w:r w:rsidRPr="002B129A">
        <w:rPr>
          <w:rFonts w:ascii="Times New Roman" w:hAnsi="Times New Roman" w:cs="Times New Roman"/>
          <w:bCs/>
          <w:sz w:val="24"/>
          <w:szCs w:val="24"/>
        </w:rPr>
        <w:t>лей, на 2022 год в сумме 399</w:t>
      </w:r>
      <w:r w:rsidRPr="002B129A">
        <w:rPr>
          <w:rFonts w:ascii="Times New Roman" w:hAnsi="Times New Roman" w:cs="Times New Roman"/>
          <w:sz w:val="24"/>
          <w:szCs w:val="24"/>
        </w:rPr>
        <w:t xml:space="preserve"> 000 </w:t>
      </w:r>
      <w:r w:rsidRPr="002B129A">
        <w:rPr>
          <w:rFonts w:ascii="Times New Roman" w:hAnsi="Times New Roman" w:cs="Times New Roman"/>
          <w:bCs/>
          <w:sz w:val="24"/>
          <w:szCs w:val="24"/>
        </w:rPr>
        <w:t>рублей.</w:t>
      </w:r>
    </w:p>
    <w:p w:rsidR="00B81E8E" w:rsidRPr="00E327C0" w:rsidRDefault="00C529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 Усть-Абаканский район Республики Хакасия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лам классификации расходов муниципального образования Усть-Абаканский район Республики Хакасия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Усть-Абаканский район Республики Хакасия на 2020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BDC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490" w:type="dxa"/>
        <w:tblInd w:w="-318" w:type="dxa"/>
        <w:tblLook w:val="04A0"/>
      </w:tblPr>
      <w:tblGrid>
        <w:gridCol w:w="3402"/>
        <w:gridCol w:w="4820"/>
        <w:gridCol w:w="2268"/>
      </w:tblGrid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2020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"23" декабря 2019 г. № 111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1D41CF">
        <w:trPr>
          <w:trHeight w:val="253"/>
        </w:trPr>
        <w:tc>
          <w:tcPr>
            <w:tcW w:w="1049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Источники финансирования  дефицита бюджета муниципального образования      </w:t>
            </w:r>
            <w:bookmarkStart w:id="0" w:name="_GoBack"/>
            <w:bookmarkEnd w:id="0"/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Усть-Абаканский район Республики Хакасия на 2020 год</w:t>
            </w:r>
          </w:p>
          <w:p w:rsidR="001D41CF" w:rsidRP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1D41CF">
        <w:trPr>
          <w:trHeight w:val="253"/>
        </w:trPr>
        <w:tc>
          <w:tcPr>
            <w:tcW w:w="104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5B7C2D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</w:t>
            </w:r>
          </w:p>
          <w:p w:rsidR="00070BDC" w:rsidRP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классификации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бюджетов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жетной системы Российской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в валюте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1 701 747 956,88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1 701 747 956,88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1 701 747 956,88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1 701 748 895,22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1 701 748 895,22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1 701 748 895,22</w:t>
            </w:r>
          </w:p>
        </w:tc>
      </w:tr>
      <w:tr w:rsidR="00070BDC" w:rsidRPr="001D41CF" w:rsidTr="005B7C2D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5B7C2D">
          <w:footerReference w:type="default" r:id="rId7"/>
          <w:pgSz w:w="11906" w:h="16838"/>
          <w:pgMar w:top="568" w:right="567" w:bottom="1134" w:left="1418" w:header="709" w:footer="143" w:gutter="0"/>
          <w:cols w:space="708"/>
          <w:titlePg/>
          <w:docGrid w:linePitch="360"/>
        </w:sectPr>
      </w:pPr>
    </w:p>
    <w:tbl>
      <w:tblPr>
        <w:tblW w:w="13042" w:type="dxa"/>
        <w:tblInd w:w="-318" w:type="dxa"/>
        <w:tblLook w:val="04A0"/>
      </w:tblPr>
      <w:tblGrid>
        <w:gridCol w:w="3261"/>
        <w:gridCol w:w="4962"/>
        <w:gridCol w:w="2268"/>
        <w:gridCol w:w="283"/>
        <w:gridCol w:w="2268"/>
      </w:tblGrid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</w:t>
            </w:r>
            <w:r w:rsidR="00336F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2020 год и плановый период 2021 и 2022 годов",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"__" ________ 2020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2020 год и плановый период 2021 и 2022 годов",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"23" декабря 2019 г. № 111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10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10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10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  <w:p w:rsidR="001D41CF" w:rsidRP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</w:t>
            </w: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460 943 292,00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292 711 786,00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лученных от осуществления деятельности физ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ческими лицами, зарегистрированными в качес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 индивидуальных предпринимателей, нотари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сов, занимающихся частной практикой, адвок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тов, учредивших адвокатские кабинеты, и других лиц, занимающихся частной практикой в соотве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ствии со статьей 227 Налогового кодекса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(РАБОТЫ,УСЛУГИ), РЕАЛИЗУЕМЫЕ НА ТЕРРИТОРИИ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уплаты акцизов на дизельное топливо, подлежащие распределению между бюджетами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субъектов Российской Федерации и местными бюджетами с учетом установленных диффере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 (по нормативам, установленным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дорожных фондов субъектов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</w:t>
            </w:r>
            <w:r w:rsidR="006E7BC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распределению между бюджетами субъектов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устано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нормативов отчи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(ижекто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ных) двигателей, подлежащие распределению между бюджетами субъектов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устано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нормативов отчи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 (по нормативам, уст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новленным Федеральным законом о федеральном бюджете в целях формирования дорожных фо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стные бюджеты (по нормативам, установленным Федеральным законом о федеральном бюджете в целях формирования дорожных фондов субъе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6 570 600,0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739 600,00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739 600,00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5 874 670,00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5 874 670,00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5 874 670,00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ВА, НАХОДЯЩЕГОСЯ В ГОСУДАРСТВЕ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И МУНИЦИПАЛЬНОЙ СОБСТВЕННН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97 452 886,00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сударственного и муниципального имущества (за исключением имущества бюджетных и автоно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учреждений, а также имущества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унитарных предпр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97 452 886,00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96 922 756,00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сельских поселений и ме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94 922 756,00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госуда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ственной власти,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бюджетных и автономных учрежд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530 130,00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управл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ния муниципальных районов и созданных ими учреждений (за исключением имущества мун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530 130,00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1 365 000,00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24 102 000,00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23 277 000,00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70 900,00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66 000,00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66 000,00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000 1 13 01995 05 0000 130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бот) получателями средств бюджетов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66 000,00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000 1 13 02000 00 0000 130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000 1 13 02060 00 0000 130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000 1 13 02065 05 0000 130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000 1 13 02990 00 0000 130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компенсации затрат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000 1 13 02995 05 0000 130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6 692 650,00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сти (за исключением движимого имущества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щества государственных и муниципальных 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918 950,00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муниципальных районов (за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ключением движимого имущества 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учреждений, а также имущества муниципальных унитарных предприятий, в том числе казенных), в части 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лизации основных средств по указанному имущ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918 950,00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918 950,00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поселений и межселенных территорий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4 400 700,00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горо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1 373 000,00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977 600,00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000 1 16 01000 01 0000 140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дексом Российской Федерации об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78 000,00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вой 6 Кодекса Российской Федерации об админ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6 Кодекса Российской Федерации об админ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нравственность, нал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организаций, налагаемые мировыми судьями, комиссиями по делам несовершенн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19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против порядка упра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вой 19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тивные правонарушения против порядка упра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налагаемые мировыми судьями, коми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нарушение муниципальных правовых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000 116 07000 00 0000 140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Штрафы, неустойки, пени, уплаченные в соотве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ствии с законом или договором в случае неиспо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нения или ненадлежащего исполнения обяз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000 1 16 07090 00 0000 140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пальным) органом, казенным учреждением, Це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тральным банком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ципального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000 116 10000 00 0000 140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650 600,00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Платежи по искам о возмещении ущерба, а также платежи, уплачиваемые при добровольном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мещении ущерба, причиненного муниципальному имуществу муниципального района (за исключ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нием имущества, закрепленного за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бюджетными (автономными) учреждени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ми, унитарными предприятиями)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000 116 10032 05 0000 140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Прочее возмещение ущерба, причиненного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000 116 10120 00 0000 140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денежных взысканий (штрафов),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ступающие в счет погашения задолженности,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разовавшейся до 1 января 2020 года, подлежащие зачислению в бюджеты бюджетной системы 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по нормативам, действова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шим в 2019 году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000 116 10123 01 0000 140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денежных взысканий (штрафов),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ступающие в счет погашения задолженности,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разовавшейся до 1 января 2020 года, подлежащие зачислению в бюджет муниципального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по нормативам, действовавшим в 2019 году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риях), подлежащие зачислению в бюджет мун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1 231 800 064,88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1 226 800 064,88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000 2 02 10000 00 0000 150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(МЕ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407 934 812,52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дополнител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мест для детей в возрасте от 1,5 до 3 лет в образовательных организациях, осуществляющих образовательную деятельность по образовател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программам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расте от 1,5 до 3 лет в образовательных организ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осуществляющих образовательную 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по образовательным программам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в целях соблюдения тр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режиму, вод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снабжению и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ниципальных общеобразовательных организаций в целях соблюдения требований к воздушно-тепловому режиму, водоснабжению и канализ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000 2 02 25519 00 0000 150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 субъектах Российской Федерации новых мест в общеобразовательных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752 345 999,60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688 471 000,00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688 471 000,00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телей) за присмотр и уход за детьми, посеща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щими образовательные организации, реализу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образовательные программы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(законных представителей) за присмотр и уход за детьми, посещающими образовательные организации, реализующие образовательные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на предоставление жилых помещений детям-сиротам и детям, оставшимся без попечения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коммунальных услуг отдельным категориям 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000 2 02 35250  05 0000 150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14 267 252,76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местного значения в соответствии с заключенн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селений на осуществление части полномочий по решению вопросов местного значения в соотве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ководство педагогическим работникам госуда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общеобразовател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 за классное руководство педагог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1 692 743 356,88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A23DBE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1907" w:type="dxa"/>
        <w:tblInd w:w="-459" w:type="dxa"/>
        <w:tblLook w:val="04A0"/>
      </w:tblPr>
      <w:tblGrid>
        <w:gridCol w:w="3828"/>
        <w:gridCol w:w="850"/>
        <w:gridCol w:w="284"/>
        <w:gridCol w:w="425"/>
        <w:gridCol w:w="425"/>
        <w:gridCol w:w="425"/>
        <w:gridCol w:w="284"/>
        <w:gridCol w:w="850"/>
        <w:gridCol w:w="284"/>
        <w:gridCol w:w="993"/>
        <w:gridCol w:w="1843"/>
        <w:gridCol w:w="141"/>
        <w:gridCol w:w="993"/>
        <w:gridCol w:w="282"/>
      </w:tblGrid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ложение 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ложение 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"23" декабря 2019 г. № 111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10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10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10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6 289 700,00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6 289 700,00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и органов  финансового  (фина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Контрол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60 396 126,75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47 479 189,38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лица  субъекта Российской Федерации и муниципального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27 901 025,00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1 587 000,00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1 587 000,00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ции и обеспечению деятельности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7 442 725,00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бирательной комиссии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органы муниципального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шение эффективности управления муниципальными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самоупра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14 380 811,62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государственной полит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593 618,00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448 118,00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мулирование деловой активности х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зяйствующих субъектов, осущест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5 090 300,00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лообеспеченным категориям насел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восстано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"Реда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971 852 140,58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920 532 140,58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162 423 686,94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162 423 686,94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162 423 686,94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153 640 671,30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Хакасия "Содействие занятости же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щин - создание условий дошкольного образования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8 783 015,64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1 128 809,09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7 241 034,55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2 233 470,78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73 141,76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22 560,31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697 429 440,81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697 379 440,81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697 379 440,81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639 922 436,92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за классное руководство педаг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гическим работникам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дополнительного образования детей в муниципальных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развитию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блюдения требований к воздушно-тепловому режиму, водоснабжению и канализации (в том числе софинанс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низациях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числе софинансирование с республика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25 238 262,19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Региональный проект Республики Хакасия "Цифровая образовательная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лагерь Дружба»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35 504 184,83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28 660 184,83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28 490 184,83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28 378 184,83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6 870 415,00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6 527 985,00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общеобразовательную программу дошкольного образования, и в час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128 378 418,58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43 560 836,00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43 540 836,00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41 256 512,00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41 240 472,00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41 240 472,00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80 112 508,58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59 325 008,58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57 787 288,58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ственных учреждений (Дома культ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33 750 000,58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"Усть-Абаканский районный истор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Абаканском районе Республики Х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сфере развития и га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1 625 626,00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1 625 626,00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автономное учреждение "Музей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"Древние курганы Салбыкской 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20 787 500,00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20 740 500,00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16 700 500,00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15 466 600,00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1 197 900,00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3 566 500,00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365 675 091,65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25 790 866,06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монт объектов коммунальной инфр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322 747 726,11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щин - создание условий дошкольного образования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107 577 031,38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разовательных организациях, осущ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ствляющих образовательную де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тельность по образовательным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граммам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го, начального общего, основного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начального общего, осно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4 182 460,00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208 883 381,36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числе софинансирование с республика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Организация и проведение оздоров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вительных лагерей (софинансиров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128 102 891,19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11 111 800,00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Финансовое обеспечение переданных органам местного самоуправления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и органов  финансового  (фина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9 972 900,00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8 278 555,85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вующим субъектам, осуществля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2 848 546,00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тельству жилья, предоставляемого по договору найма жилого помещения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строительство и реконструкцию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ских населенных пунктах, поселках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27 502 336,60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14 428 337,00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14 428 337,00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14 326 334,00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3 256 952,00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ряжение  муниципальной собственн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и иной недвиж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хозяйс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ва и продовольствия администр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13 552 189,87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134 700,00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проживающих на сельских террит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1 701 748 895,22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A23DBE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773" w:type="dxa"/>
        <w:tblInd w:w="-459" w:type="dxa"/>
        <w:tblLook w:val="04A0"/>
      </w:tblPr>
      <w:tblGrid>
        <w:gridCol w:w="5103"/>
        <w:gridCol w:w="284"/>
        <w:gridCol w:w="1275"/>
        <w:gridCol w:w="284"/>
        <w:gridCol w:w="1133"/>
        <w:gridCol w:w="1277"/>
        <w:gridCol w:w="1067"/>
        <w:gridCol w:w="350"/>
      </w:tblGrid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"23" декабря 2019 г. № 111</w:t>
            </w:r>
          </w:p>
          <w:p w:rsidR="00A24623" w:rsidRPr="00A24623" w:rsidRDefault="00A24623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10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2020 год</w:t>
            </w:r>
          </w:p>
          <w:p w:rsidR="00A24623" w:rsidRPr="001D41CF" w:rsidRDefault="00A24623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79 756 960,01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высших исполнительных органов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 власти субъектов Российской Фед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27 914 025,00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12 624 400,00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29 349 182,25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35 362 646,21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3 600 000,00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эконом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2 085 000,00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28 639 412,06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17 131 304,40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1 286 909 202,69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270 387 110,54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910 495 282,17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66 115 564,00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4 278 561,15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35 504 184,83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81 801 559,58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61 014 059,58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кинематогр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20 787 500,00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73 627 403,30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6 364 903,70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1 701 748 895,22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A23DBE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632" w:type="dxa"/>
        <w:tblInd w:w="-459" w:type="dxa"/>
        <w:tblLook w:val="04A0"/>
      </w:tblPr>
      <w:tblGrid>
        <w:gridCol w:w="5103"/>
        <w:gridCol w:w="142"/>
        <w:gridCol w:w="1559"/>
        <w:gridCol w:w="142"/>
        <w:gridCol w:w="1242"/>
        <w:gridCol w:w="2160"/>
        <w:gridCol w:w="142"/>
        <w:gridCol w:w="142"/>
      </w:tblGrid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"23" декабря 2019 г. № 111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623" w:rsidRDefault="00A24623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A24623" w:rsidRPr="001D41CF" w:rsidRDefault="00A24623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1 645 851 265,47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ленного комплекса Усть-Абаканского района и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циальной сферы на селе"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13 669 584,87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9 231 846,21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ропромышленного комплекса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ского хозяйства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предупреждению и ликвидации болезней животных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134 700,00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4 437 738,66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мей и молодых специалистов, проживающих в сел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3 837 738,66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 на реализацию мероприятий по строительству жилья, предоста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1 273 440 817,54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1 209 322 577,54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154 027 063,52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(Дошкольные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644 216 896,92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17 460 367,23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общеобразовательных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 в муниципальных общеобразовательных организациях, обеспечение дополнительного образования детей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организаций в целях соблюдения требований к воздушно-тепловому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ние в  муниципальных образовательных организац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ях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менная школа"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260 765 132,72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3 715 887,53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3 565 887,53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новых мест в общеобразовательных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 (в том числе софинансирование с респу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230 705 756,02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вая образовательная среда"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ствие занятости женщин - создание условий дошк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льного образования для детей в возрасте до трех лет"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1 548 809,09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32 850 036,23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331 818,55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28 378 184,83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(Учебно-методические кабинеты, централ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хозяйственного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6 870 415,00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6 527 985,00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детей и молодежи»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63 915 200,00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63 745 200,00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(МБУДО "Усть-Абаканская ДШИ")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(МБУДО "Усть-Абаканский ЦДО")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(МБУДО "Усть-Абаканская СШ)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ливой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203 040,00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203 040,00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203 040,00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чением государственных (муниципальных) учре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на водных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журно-диспетчерских служб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журно-диспетчерских служб муниципальных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79 946 439,58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(Дома культуры)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33 906 600,58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(Библиотеки)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витие музеев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 Республики Хакасия и их этнокультурное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(Учебно-методические кабинеты, централ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хозяйственного 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16 700 500,00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15 466 600,00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1 197 900,00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3 905 000,00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3 566 500,00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1 760 626,00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1 760 626,00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6 295 898,00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спортом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категориями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79 510 299,09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ки отдельных категорий граждан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10 005 738,34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6 066 738,34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нам, пострадавшим от пожара, а также ремонт и во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становление отопительных печей и ветхих отоп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пожароопасном 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отдельных государственных полн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ке и попечительству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4 278 561,15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нии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4 278 561,15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17 151 267,63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10 072 000,00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3 256 952,00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  муниципальной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1 496 015,63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111 520,00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движения»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ждений (муниципальное автономное учреждение "Музей "Древние курганы Салбыкской степи")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монт, капитальный ремонт автомобильных дорог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обеспечению сохранности существующей сети автомобильных дорог общего польз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124 167 100,00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фина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11 306 700,00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9 972 900,00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сти поселений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ного самоуправления полномочий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государственных полномочий по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созданию, организации и обеспечению деятельности административных комиссий муниципальных обр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42004 70130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займов и кредитов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21 323 017,06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межбюджетные трансферты на строительство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реконструкцию объектов коммунальной инфр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структуры, в том числе разработка проектно-сметной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45101 80140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ствляющих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ляющим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55 897 629,75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миссии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 выборов глав муниципальных 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латы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пального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7 442 725,00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18 396 551,99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787 721,00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625 121,00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физическим 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 из бюджета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1 701 748 895,22</w:t>
            </w:r>
          </w:p>
        </w:tc>
      </w:tr>
    </w:tbl>
    <w:p w:rsidR="00363CCC" w:rsidRPr="00E327C0" w:rsidRDefault="00363CC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63CCC" w:rsidRPr="00E327C0" w:rsidSect="005B7C2D">
      <w:pgSz w:w="11906" w:h="16838"/>
      <w:pgMar w:top="568" w:right="567" w:bottom="1134" w:left="1418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469" w:rsidRDefault="007B6469" w:rsidP="00A2705A">
      <w:pPr>
        <w:spacing w:after="0" w:line="240" w:lineRule="auto"/>
      </w:pPr>
      <w:r>
        <w:separator/>
      </w:r>
    </w:p>
  </w:endnote>
  <w:endnote w:type="continuationSeparator" w:id="1">
    <w:p w:rsidR="007B6469" w:rsidRDefault="007B6469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655158"/>
      <w:docPartObj>
        <w:docPartGallery w:val="Page Numbers (Bottom of Page)"/>
        <w:docPartUnique/>
      </w:docPartObj>
    </w:sdtPr>
    <w:sdtContent>
      <w:p w:rsidR="005B7C2D" w:rsidRDefault="007C6CE4">
        <w:pPr>
          <w:pStyle w:val="a7"/>
          <w:jc w:val="center"/>
        </w:pPr>
        <w:r>
          <w:fldChar w:fldCharType="begin"/>
        </w:r>
        <w:r w:rsidR="007B6469">
          <w:instrText xml:space="preserve"> PAGE   \* MERGEFORMAT </w:instrText>
        </w:r>
        <w:r>
          <w:fldChar w:fldCharType="separate"/>
        </w:r>
        <w:r w:rsidR="00336F55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5B7C2D" w:rsidRDefault="005B7C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469" w:rsidRDefault="007B6469" w:rsidP="00A2705A">
      <w:pPr>
        <w:spacing w:after="0" w:line="240" w:lineRule="auto"/>
      </w:pPr>
      <w:r>
        <w:separator/>
      </w:r>
    </w:p>
  </w:footnote>
  <w:footnote w:type="continuationSeparator" w:id="1">
    <w:p w:rsidR="007B6469" w:rsidRDefault="007B6469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B313D"/>
    <w:rsid w:val="000D5A97"/>
    <w:rsid w:val="000E2DAA"/>
    <w:rsid w:val="000E4C2B"/>
    <w:rsid w:val="00107EBF"/>
    <w:rsid w:val="00110886"/>
    <w:rsid w:val="001203B2"/>
    <w:rsid w:val="001247C7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D53DF"/>
    <w:rsid w:val="002D677A"/>
    <w:rsid w:val="002E0A2F"/>
    <w:rsid w:val="002E61A0"/>
    <w:rsid w:val="003122D3"/>
    <w:rsid w:val="00316647"/>
    <w:rsid w:val="00316D5E"/>
    <w:rsid w:val="003301EA"/>
    <w:rsid w:val="00336F55"/>
    <w:rsid w:val="003452A2"/>
    <w:rsid w:val="00363CCC"/>
    <w:rsid w:val="00380277"/>
    <w:rsid w:val="00385A05"/>
    <w:rsid w:val="003916F4"/>
    <w:rsid w:val="003B297E"/>
    <w:rsid w:val="003B5E6E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31AD"/>
    <w:rsid w:val="004A637F"/>
    <w:rsid w:val="004B6500"/>
    <w:rsid w:val="004F5C93"/>
    <w:rsid w:val="004F6154"/>
    <w:rsid w:val="0051058F"/>
    <w:rsid w:val="00521043"/>
    <w:rsid w:val="005442CF"/>
    <w:rsid w:val="00544DCF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22495"/>
    <w:rsid w:val="00626F9C"/>
    <w:rsid w:val="00636609"/>
    <w:rsid w:val="006466C1"/>
    <w:rsid w:val="0064686E"/>
    <w:rsid w:val="00684BA4"/>
    <w:rsid w:val="00692F76"/>
    <w:rsid w:val="00696430"/>
    <w:rsid w:val="00697D78"/>
    <w:rsid w:val="006A1F2B"/>
    <w:rsid w:val="006C113F"/>
    <w:rsid w:val="006E489D"/>
    <w:rsid w:val="006E7BC1"/>
    <w:rsid w:val="006F00C7"/>
    <w:rsid w:val="007218CF"/>
    <w:rsid w:val="00733846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23DBE"/>
    <w:rsid w:val="00A24623"/>
    <w:rsid w:val="00A2705A"/>
    <w:rsid w:val="00A36B6E"/>
    <w:rsid w:val="00A43171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63637"/>
    <w:rsid w:val="00C90A23"/>
    <w:rsid w:val="00CA7BD7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80CFB"/>
    <w:rsid w:val="00D97D84"/>
    <w:rsid w:val="00DA3FFE"/>
    <w:rsid w:val="00DA6269"/>
    <w:rsid w:val="00DB4749"/>
    <w:rsid w:val="00DE0F4E"/>
    <w:rsid w:val="00DE5F24"/>
    <w:rsid w:val="00DE6DEC"/>
    <w:rsid w:val="00E1387F"/>
    <w:rsid w:val="00E327C0"/>
    <w:rsid w:val="00E37400"/>
    <w:rsid w:val="00E40CCB"/>
    <w:rsid w:val="00E44E72"/>
    <w:rsid w:val="00E46EB5"/>
    <w:rsid w:val="00E65733"/>
    <w:rsid w:val="00E717CF"/>
    <w:rsid w:val="00E74037"/>
    <w:rsid w:val="00E85EB8"/>
    <w:rsid w:val="00E877E0"/>
    <w:rsid w:val="00EA3059"/>
    <w:rsid w:val="00EE76A1"/>
    <w:rsid w:val="00EF711F"/>
    <w:rsid w:val="00F0205A"/>
    <w:rsid w:val="00F41D56"/>
    <w:rsid w:val="00F52E46"/>
    <w:rsid w:val="00F530C8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62</Pages>
  <Words>23822</Words>
  <Characters>135791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48</cp:revision>
  <cp:lastPrinted>2020-11-10T06:23:00Z</cp:lastPrinted>
  <dcterms:created xsi:type="dcterms:W3CDTF">2020-07-02T07:05:00Z</dcterms:created>
  <dcterms:modified xsi:type="dcterms:W3CDTF">2020-12-21T04:25:00Z</dcterms:modified>
</cp:coreProperties>
</file>