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C6" w:rsidRDefault="00AA44C6" w:rsidP="00AA44C6">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w:t>
      </w:r>
    </w:p>
    <w:p w:rsidR="00AA44C6" w:rsidRDefault="00AA44C6" w:rsidP="00AA44C6">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Правительства Республики Хакасия </w:t>
      </w:r>
    </w:p>
    <w:p w:rsidR="00AA44C6" w:rsidRPr="00AA44C6" w:rsidRDefault="00AA44C6" w:rsidP="00AA44C6">
      <w:pPr>
        <w:autoSpaceDE w:val="0"/>
        <w:autoSpaceDN w:val="0"/>
        <w:adjustRightInd w:val="0"/>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22.03.2021 № 129</w:t>
      </w:r>
    </w:p>
    <w:p w:rsidR="00AA44C6" w:rsidRPr="00AA44C6" w:rsidRDefault="00AA44C6" w:rsidP="00AA44C6">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AA44C6" w:rsidRPr="00AA44C6" w:rsidRDefault="00AA44C6" w:rsidP="00AA44C6">
      <w:pPr>
        <w:autoSpaceDE w:val="0"/>
        <w:autoSpaceDN w:val="0"/>
        <w:adjustRightInd w:val="0"/>
        <w:spacing w:after="0" w:line="240" w:lineRule="auto"/>
        <w:ind w:right="3967"/>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Об утверждении Правил предоставления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w:t>
      </w:r>
      <w:proofErr w:type="gramEnd"/>
      <w:r w:rsidRPr="00AA44C6">
        <w:rPr>
          <w:rFonts w:ascii="Times New Roman" w:eastAsia="Times New Roman" w:hAnsi="Times New Roman" w:cs="Times New Roman"/>
          <w:sz w:val="26"/>
          <w:szCs w:val="26"/>
          <w:lang w:eastAsia="ru-RU"/>
        </w:rPr>
        <w:t xml:space="preserve"> облигационным займам, привлеченным на указанные цели, и определения объема возмещения указанных затрат</w:t>
      </w:r>
    </w:p>
    <w:p w:rsidR="00AA44C6" w:rsidRPr="00AA44C6" w:rsidRDefault="00AA44C6" w:rsidP="00AA44C6">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В соответствии с Федеральным законом от 01.04.2020 № 69-ФЗ </w:t>
      </w:r>
      <w:r w:rsidRPr="00AA44C6">
        <w:rPr>
          <w:rFonts w:ascii="Times New Roman" w:eastAsia="Times New Roman" w:hAnsi="Times New Roman" w:cs="Times New Roman"/>
          <w:sz w:val="26"/>
          <w:szCs w:val="26"/>
          <w:lang w:eastAsia="ru-RU"/>
        </w:rPr>
        <w:br/>
        <w:t xml:space="preserve">«О защите и поощрении капиталовложений в Российской Федерации», постановлением Правительства Российской Федерации от 03.10.2020 № 1599 </w:t>
      </w:r>
      <w:r w:rsidRPr="00AA44C6">
        <w:rPr>
          <w:rFonts w:ascii="Times New Roman" w:eastAsia="Times New Roman" w:hAnsi="Times New Roman" w:cs="Times New Roman"/>
          <w:sz w:val="26"/>
          <w:szCs w:val="26"/>
          <w:lang w:eastAsia="ru-RU"/>
        </w:rPr>
        <w:br/>
        <w:t>«О порядке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w:t>
      </w:r>
      <w:proofErr w:type="gramEnd"/>
      <w:r w:rsidRPr="00AA44C6">
        <w:rPr>
          <w:rFonts w:ascii="Times New Roman" w:eastAsia="Times New Roman" w:hAnsi="Times New Roman" w:cs="Times New Roman"/>
          <w:sz w:val="26"/>
          <w:szCs w:val="26"/>
          <w:lang w:eastAsia="ru-RU"/>
        </w:rPr>
        <w:t>,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Правительство Республики Хакасия ПОСТАНОВЛЯЕТ: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Утвердить прилагаемые Правила предоставления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w:t>
      </w:r>
      <w:proofErr w:type="gramEnd"/>
      <w:r w:rsidRPr="00AA44C6">
        <w:rPr>
          <w:rFonts w:ascii="Times New Roman" w:eastAsia="Times New Roman" w:hAnsi="Times New Roman" w:cs="Times New Roman"/>
          <w:sz w:val="26"/>
          <w:szCs w:val="26"/>
          <w:lang w:eastAsia="ru-RU"/>
        </w:rPr>
        <w:t xml:space="preserve"> облигационным займам, привлеченным на указанные цели, и определения объема возмещения указанных затрат.</w:t>
      </w:r>
    </w:p>
    <w:p w:rsidR="00AA44C6" w:rsidRPr="00AA44C6" w:rsidRDefault="00AA44C6" w:rsidP="00AA44C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44C6" w:rsidRPr="00AA44C6" w:rsidRDefault="00AA44C6" w:rsidP="00AA44C6">
      <w:pPr>
        <w:autoSpaceDE w:val="0"/>
        <w:autoSpaceDN w:val="0"/>
        <w:adjustRightInd w:val="0"/>
        <w:spacing w:after="0" w:line="240" w:lineRule="auto"/>
        <w:jc w:val="both"/>
        <w:rPr>
          <w:rFonts w:ascii="Times New Roman" w:eastAsia="Calibri" w:hAnsi="Times New Roman" w:cs="Times New Roman"/>
          <w:bCs/>
          <w:sz w:val="26"/>
          <w:szCs w:val="26"/>
          <w:lang w:eastAsia="ru-RU"/>
        </w:rPr>
      </w:pPr>
      <w:r w:rsidRPr="00AA44C6">
        <w:rPr>
          <w:rFonts w:ascii="Times New Roman" w:eastAsia="Calibri" w:hAnsi="Times New Roman" w:cs="Times New Roman"/>
          <w:bCs/>
          <w:sz w:val="26"/>
          <w:szCs w:val="26"/>
          <w:lang w:eastAsia="ru-RU"/>
        </w:rPr>
        <w:t xml:space="preserve">Глава Республики Хакасия – </w:t>
      </w:r>
    </w:p>
    <w:p w:rsidR="00AA44C6" w:rsidRPr="00AA44C6" w:rsidRDefault="00AA44C6" w:rsidP="00AA44C6">
      <w:pPr>
        <w:autoSpaceDE w:val="0"/>
        <w:autoSpaceDN w:val="0"/>
        <w:adjustRightInd w:val="0"/>
        <w:spacing w:after="0" w:line="240" w:lineRule="auto"/>
        <w:jc w:val="both"/>
        <w:rPr>
          <w:rFonts w:ascii="Times New Roman" w:eastAsia="Calibri" w:hAnsi="Times New Roman" w:cs="Times New Roman"/>
          <w:bCs/>
          <w:sz w:val="26"/>
          <w:szCs w:val="26"/>
          <w:lang w:eastAsia="ru-RU"/>
        </w:rPr>
      </w:pPr>
      <w:r w:rsidRPr="00AA44C6">
        <w:rPr>
          <w:rFonts w:ascii="Times New Roman" w:eastAsia="Calibri" w:hAnsi="Times New Roman" w:cs="Times New Roman"/>
          <w:bCs/>
          <w:sz w:val="26"/>
          <w:szCs w:val="26"/>
          <w:lang w:eastAsia="ru-RU"/>
        </w:rPr>
        <w:t>Председатель Правительства</w:t>
      </w:r>
    </w:p>
    <w:p w:rsidR="00AA44C6" w:rsidRPr="00AA44C6" w:rsidRDefault="00AA44C6" w:rsidP="00AA44C6">
      <w:pPr>
        <w:tabs>
          <w:tab w:val="right" w:pos="9354"/>
        </w:tabs>
        <w:autoSpaceDE w:val="0"/>
        <w:autoSpaceDN w:val="0"/>
        <w:adjustRightInd w:val="0"/>
        <w:spacing w:after="0" w:line="240" w:lineRule="auto"/>
        <w:jc w:val="both"/>
        <w:rPr>
          <w:rFonts w:ascii="Times New Roman" w:eastAsia="Calibri" w:hAnsi="Times New Roman" w:cs="Times New Roman"/>
          <w:bCs/>
          <w:sz w:val="26"/>
          <w:szCs w:val="26"/>
          <w:lang w:eastAsia="ru-RU"/>
        </w:rPr>
      </w:pPr>
      <w:r w:rsidRPr="00AA44C6">
        <w:rPr>
          <w:rFonts w:ascii="Times New Roman" w:eastAsia="Calibri" w:hAnsi="Times New Roman" w:cs="Times New Roman"/>
          <w:bCs/>
          <w:sz w:val="26"/>
          <w:szCs w:val="26"/>
          <w:lang w:eastAsia="ru-RU"/>
        </w:rPr>
        <w:lastRenderedPageBreak/>
        <w:t>Республики Хакасия</w:t>
      </w:r>
      <w:r w:rsidRPr="00AA44C6">
        <w:rPr>
          <w:rFonts w:ascii="Times New Roman" w:eastAsia="Calibri" w:hAnsi="Times New Roman" w:cs="Times New Roman"/>
          <w:bCs/>
          <w:sz w:val="26"/>
          <w:szCs w:val="26"/>
          <w:lang w:eastAsia="ru-RU"/>
        </w:rPr>
        <w:tab/>
        <w:t>В. </w:t>
      </w:r>
      <w:proofErr w:type="gramStart"/>
      <w:r w:rsidRPr="00AA44C6">
        <w:rPr>
          <w:rFonts w:ascii="Times New Roman" w:eastAsia="Calibri" w:hAnsi="Times New Roman" w:cs="Times New Roman"/>
          <w:bCs/>
          <w:sz w:val="26"/>
          <w:szCs w:val="26"/>
          <w:lang w:eastAsia="ru-RU"/>
        </w:rPr>
        <w:t>Коновалов</w:t>
      </w:r>
      <w:proofErr w:type="gramEnd"/>
    </w:p>
    <w:p w:rsidR="00AA44C6" w:rsidRDefault="00AA44C6" w:rsidP="00AA44C6">
      <w:pPr>
        <w:tabs>
          <w:tab w:val="right" w:pos="9354"/>
        </w:tabs>
        <w:autoSpaceDE w:val="0"/>
        <w:autoSpaceDN w:val="0"/>
        <w:adjustRightInd w:val="0"/>
        <w:spacing w:after="0" w:line="240" w:lineRule="auto"/>
        <w:jc w:val="both"/>
        <w:rPr>
          <w:rFonts w:ascii="Times New Roman" w:eastAsia="Calibri" w:hAnsi="Times New Roman" w:cs="Times New Roman"/>
          <w:bCs/>
          <w:sz w:val="26"/>
          <w:szCs w:val="26"/>
          <w:lang w:eastAsia="ru-RU"/>
        </w:rPr>
      </w:pPr>
    </w:p>
    <w:p w:rsidR="00AA44C6" w:rsidRPr="00AA44C6" w:rsidRDefault="00AA44C6" w:rsidP="00AA44C6">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Приложение </w:t>
      </w:r>
    </w:p>
    <w:p w:rsidR="00AA44C6" w:rsidRPr="00AA44C6" w:rsidRDefault="00AA44C6" w:rsidP="00AA44C6">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УТВЕРЖДЕНЫ</w:t>
      </w:r>
    </w:p>
    <w:p w:rsidR="00AA44C6" w:rsidRPr="00AA44C6" w:rsidRDefault="00AA44C6" w:rsidP="00AA44C6">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постановлением Правительства </w:t>
      </w:r>
    </w:p>
    <w:p w:rsidR="00AA44C6" w:rsidRPr="00AA44C6" w:rsidRDefault="00AA44C6" w:rsidP="00AA44C6">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Республики Хакасия </w:t>
      </w:r>
    </w:p>
    <w:p w:rsidR="00AA44C6" w:rsidRPr="00AA44C6" w:rsidRDefault="00AA44C6" w:rsidP="00AA44C6">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«Об утверждении Правил предоставления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w:t>
      </w:r>
      <w:proofErr w:type="gramEnd"/>
      <w:r w:rsidRPr="00AA44C6">
        <w:rPr>
          <w:rFonts w:ascii="Times New Roman" w:eastAsia="Times New Roman" w:hAnsi="Times New Roman" w:cs="Times New Roman"/>
          <w:sz w:val="26"/>
          <w:szCs w:val="26"/>
          <w:lang w:eastAsia="ru-RU"/>
        </w:rPr>
        <w:t xml:space="preserve"> облигационным займам, привлеченным на указанные цели, и определения объема возмещения указанных затрат»</w:t>
      </w:r>
    </w:p>
    <w:p w:rsidR="00AA44C6" w:rsidRPr="00AA44C6" w:rsidRDefault="00AA44C6" w:rsidP="00AA44C6">
      <w:pPr>
        <w:widowControl w:val="0"/>
        <w:autoSpaceDE w:val="0"/>
        <w:autoSpaceDN w:val="0"/>
        <w:spacing w:after="0" w:line="240" w:lineRule="auto"/>
        <w:ind w:left="5103"/>
        <w:jc w:val="both"/>
        <w:rPr>
          <w:rFonts w:ascii="Times New Roman" w:eastAsia="Times New Roman" w:hAnsi="Times New Roman" w:cs="Times New Roman"/>
          <w:sz w:val="26"/>
          <w:szCs w:val="26"/>
          <w:lang w:eastAsia="ru-RU"/>
        </w:rPr>
      </w:pPr>
    </w:p>
    <w:p w:rsidR="00AA44C6" w:rsidRPr="00AA44C6" w:rsidRDefault="00AA44C6" w:rsidP="00AA44C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ПРАВИЛА</w:t>
      </w:r>
    </w:p>
    <w:p w:rsidR="00AA44C6" w:rsidRPr="00AA44C6" w:rsidRDefault="00AA44C6" w:rsidP="00AA44C6">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предоставления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w:t>
      </w:r>
      <w:proofErr w:type="gramEnd"/>
      <w:r w:rsidRPr="00AA44C6">
        <w:rPr>
          <w:rFonts w:ascii="Times New Roman" w:eastAsia="Times New Roman" w:hAnsi="Times New Roman" w:cs="Times New Roman"/>
          <w:sz w:val="26"/>
          <w:szCs w:val="26"/>
          <w:lang w:eastAsia="ru-RU"/>
        </w:rPr>
        <w:t xml:space="preserve"> на указанные цели, и определения объема возмещения указанных затрат</w:t>
      </w:r>
    </w:p>
    <w:p w:rsidR="00AA44C6" w:rsidRPr="00AA44C6" w:rsidRDefault="00AA44C6" w:rsidP="00AA44C6">
      <w:pPr>
        <w:widowControl w:val="0"/>
        <w:autoSpaceDE w:val="0"/>
        <w:autoSpaceDN w:val="0"/>
        <w:spacing w:after="0" w:line="240" w:lineRule="auto"/>
        <w:rPr>
          <w:rFonts w:ascii="Times New Roman" w:eastAsia="Times New Roman" w:hAnsi="Times New Roman" w:cs="Times New Roman"/>
          <w:sz w:val="26"/>
          <w:szCs w:val="26"/>
          <w:lang w:eastAsia="ru-RU"/>
        </w:rPr>
      </w:pPr>
    </w:p>
    <w:p w:rsidR="00AA44C6" w:rsidRPr="00AA44C6" w:rsidRDefault="00AA44C6" w:rsidP="00AA44C6">
      <w:pPr>
        <w:widowControl w:val="0"/>
        <w:numPr>
          <w:ilvl w:val="0"/>
          <w:numId w:val="1"/>
        </w:numPr>
        <w:autoSpaceDE w:val="0"/>
        <w:autoSpaceDN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Общие положения</w:t>
      </w:r>
    </w:p>
    <w:p w:rsidR="00AA44C6" w:rsidRPr="00AA44C6" w:rsidRDefault="00AA44C6" w:rsidP="00AA44C6">
      <w:pPr>
        <w:widowControl w:val="0"/>
        <w:autoSpaceDE w:val="0"/>
        <w:autoSpaceDN w:val="0"/>
        <w:spacing w:after="0" w:line="240" w:lineRule="auto"/>
        <w:ind w:left="360"/>
        <w:rPr>
          <w:rFonts w:ascii="Times New Roman" w:eastAsia="Times New Roman" w:hAnsi="Times New Roman" w:cs="Times New Roman"/>
          <w:sz w:val="26"/>
          <w:szCs w:val="26"/>
          <w:lang w:eastAsia="ru-RU"/>
        </w:rPr>
      </w:pP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1.1. Настоящие Правила устанавливают цели, условия и порядок предоставления из республиканского бюджета Республики Хакасия (далее – республиканский бюджет)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понесенных в целях создания (строительства), модернизации и (или) реконструкци</w:t>
      </w:r>
      <w:proofErr w:type="gramStart"/>
      <w:r w:rsidRPr="00AA44C6">
        <w:rPr>
          <w:rFonts w:ascii="Times New Roman" w:eastAsia="Times New Roman" w:hAnsi="Times New Roman" w:cs="Times New Roman"/>
          <w:sz w:val="26"/>
          <w:szCs w:val="26"/>
          <w:lang w:eastAsia="ru-RU"/>
        </w:rPr>
        <w:t>и(</w:t>
      </w:r>
      <w:proofErr w:type="gramEnd"/>
      <w:r w:rsidRPr="00AA44C6">
        <w:rPr>
          <w:rFonts w:ascii="Times New Roman" w:eastAsia="Times New Roman" w:hAnsi="Times New Roman" w:cs="Times New Roman"/>
          <w:sz w:val="26"/>
          <w:szCs w:val="26"/>
          <w:lang w:eastAsia="ru-RU"/>
        </w:rPr>
        <w:t xml:space="preserve">далее – создание) обеспечивающей и (или) сопутствующей инфраструктур, необходимых для реализации инвестиционного проекта (далее – проект), в отношении которого заключено соглашение о защите и </w:t>
      </w:r>
      <w:proofErr w:type="gramStart"/>
      <w:r w:rsidRPr="00AA44C6">
        <w:rPr>
          <w:rFonts w:ascii="Times New Roman" w:eastAsia="Times New Roman" w:hAnsi="Times New Roman" w:cs="Times New Roman"/>
          <w:sz w:val="26"/>
          <w:szCs w:val="26"/>
          <w:lang w:eastAsia="ru-RU"/>
        </w:rPr>
        <w:t>поощрении</w:t>
      </w:r>
      <w:proofErr w:type="gramEnd"/>
      <w:r w:rsidRPr="00AA44C6">
        <w:rPr>
          <w:rFonts w:ascii="Times New Roman" w:eastAsia="Times New Roman" w:hAnsi="Times New Roman" w:cs="Times New Roman"/>
          <w:sz w:val="26"/>
          <w:szCs w:val="26"/>
          <w:lang w:eastAsia="ru-RU"/>
        </w:rPr>
        <w:t xml:space="preserve"> капиталовложений, а также затрат на уплату процентов по кредитам и займам, купонных платежей по облигационным займам, привлеченным на указанные цели (далее – субсидии), и определения объема возмещения указанных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В настоящих Правилах используются понятия, установленные Федеральным законом от 01.04.2020 № 69-ФЗ «О защите и поощрении капиталовложений в Российской Федерации» (далее – Федеральный закон),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w:t>
      </w:r>
      <w:proofErr w:type="gramEnd"/>
      <w:r w:rsidRPr="00AA44C6">
        <w:rPr>
          <w:rFonts w:ascii="Times New Roman" w:eastAsia="Times New Roman" w:hAnsi="Times New Roman" w:cs="Times New Roman"/>
          <w:sz w:val="26"/>
          <w:szCs w:val="26"/>
          <w:lang w:eastAsia="ru-RU"/>
        </w:rPr>
        <w:t xml:space="preserve">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w:t>
      </w:r>
      <w:proofErr w:type="gramStart"/>
      <w:r w:rsidRPr="00AA44C6">
        <w:rPr>
          <w:rFonts w:ascii="Times New Roman" w:eastAsia="Times New Roman" w:hAnsi="Times New Roman" w:cs="Times New Roman"/>
          <w:sz w:val="26"/>
          <w:szCs w:val="26"/>
          <w:lang w:eastAsia="ru-RU"/>
        </w:rPr>
        <w:t>утвержденными</w:t>
      </w:r>
      <w:proofErr w:type="gramEnd"/>
      <w:r w:rsidRPr="00AA44C6">
        <w:rPr>
          <w:rFonts w:ascii="Times New Roman" w:eastAsia="Times New Roman" w:hAnsi="Times New Roman" w:cs="Times New Roman"/>
          <w:sz w:val="26"/>
          <w:szCs w:val="26"/>
          <w:lang w:eastAsia="ru-RU"/>
        </w:rPr>
        <w:t xml:space="preserve"> постановлением Правительства Российской Федерации от 03.10.2020 № 1599 (далее – Правила предоставления субсидий).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1.2. В целях определения размера субсидии настоящие Правила также устанавливают правила определения объема возмещения затрат, которые содержат в том числе:</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подтверждение соответствия создаваемой инфраструктуры потребностям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основания отнесения объектов инфраструктуры к обеспечивающей или сопутствующей инфраструктуре, необходимой для реализации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w:t>
      </w:r>
      <w:proofErr w:type="gramStart"/>
      <w:r w:rsidRPr="00AA44C6">
        <w:rPr>
          <w:rFonts w:ascii="Times New Roman" w:eastAsia="Times New Roman" w:hAnsi="Times New Roman" w:cs="Times New Roman"/>
          <w:sz w:val="26"/>
          <w:szCs w:val="26"/>
          <w:lang w:eastAsia="ru-RU"/>
        </w:rPr>
        <w:t>наличия проектов создания объектов инфраструктуры</w:t>
      </w:r>
      <w:proofErr w:type="gramEnd"/>
      <w:r w:rsidRPr="00AA44C6">
        <w:rPr>
          <w:rFonts w:ascii="Times New Roman" w:eastAsia="Times New Roman" w:hAnsi="Times New Roman" w:cs="Times New Roman"/>
          <w:sz w:val="26"/>
          <w:szCs w:val="26"/>
          <w:lang w:eastAsia="ru-RU"/>
        </w:rPr>
        <w:t xml:space="preserve">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порядок </w:t>
      </w:r>
      <w:proofErr w:type="gramStart"/>
      <w:r w:rsidRPr="00AA44C6">
        <w:rPr>
          <w:rFonts w:ascii="Times New Roman" w:eastAsia="Times New Roman" w:hAnsi="Times New Roman" w:cs="Times New Roman"/>
          <w:sz w:val="26"/>
          <w:szCs w:val="26"/>
          <w:lang w:eastAsia="ru-RU"/>
        </w:rPr>
        <w:t>проведения оценки вариантов финансового обеспечения затрат</w:t>
      </w:r>
      <w:proofErr w:type="gramEnd"/>
      <w:r w:rsidRPr="00AA44C6">
        <w:rPr>
          <w:rFonts w:ascii="Times New Roman" w:eastAsia="Times New Roman" w:hAnsi="Times New Roman" w:cs="Times New Roman"/>
          <w:sz w:val="26"/>
          <w:szCs w:val="26"/>
          <w:lang w:eastAsia="ru-RU"/>
        </w:rPr>
        <w:t xml:space="preserve"> на создание объектов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особенности прогнозирования поступлений и учета исчисленных для уплаты налогов и иных обязательных платежей в связи с реализацией проектов;</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нормативы возмещения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1.3. Целью предоставления субсидий является государственная поддержка проектов, предусмотренная статьей 15 Федерального закона, осуществляемая в рамках соглашений о защите и поощрении капиталовложений.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1.4. Субсидии предоставляются в целях возмещения организациям, реализующим проекты,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1.5. </w:t>
      </w:r>
      <w:proofErr w:type="gramStart"/>
      <w:r w:rsidRPr="00AA44C6">
        <w:rPr>
          <w:rFonts w:ascii="Times New Roman" w:eastAsia="Times New Roman" w:hAnsi="Times New Roman" w:cs="Times New Roman"/>
          <w:sz w:val="26"/>
          <w:szCs w:val="26"/>
          <w:lang w:eastAsia="ru-RU"/>
        </w:rPr>
        <w:t>Субсидии предоставляются организациям, реализующим проекты, в пределах бюджетных ассигнований, предусмотренных Министерству экономического развития Республики Хакасия законом Республики Хакасия о республиканском бюджете на соответствующий финансовый год и плановый период, и лимитов бюджетных обязательств, утвержденных и доведенных в установленном порядке до Министерства</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экономического развития Республики Хакасия как получателя средств республиканского бюджета на цели, указанные в пункте 1.4 настоящих Правил.</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Для сбора, систематизации и проверки документов, представляемых организацией, реализующей проект, в рамках настоящих Правил, Министерство экономического развития Республики Хакасия вправе привлекать организацию, указанную в пункте 3 постановления Правительства Российской Федерации от 01.10.2020 № 1577 «Об утверждения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 уполномоченная организация).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1.6. </w:t>
      </w:r>
      <w:proofErr w:type="gramStart"/>
      <w:r w:rsidRPr="00AA44C6">
        <w:rPr>
          <w:rFonts w:ascii="Times New Roman" w:eastAsia="Times New Roman" w:hAnsi="Times New Roman" w:cs="Times New Roman"/>
          <w:sz w:val="26"/>
          <w:szCs w:val="26"/>
          <w:lang w:eastAsia="ru-RU"/>
        </w:rPr>
        <w:t>Возмещение затрат на цели, предусмотренные пунктом 1.4 настоящих Правил, осуществляется на основании заключенного соглашения о защите и поощрении капиталовложений, которое содержит обязательство Республики Хакасия осуществлять выплаты из республиканского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республиканский бюджет в связи с реализацией проекта.</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1.7. Затраты организации, реализующей проект, в соответствии с настоящими Правилами не возмещаются в случае, если: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объект инфраструктуры, затраты на создание которого планируются к возмещению в соответствии с настоящими Правилами, отчужден регулируемой организации и (или) иным третьим лицам по возмездной сделке или передан им в аренду.</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В случае возмещения затрат организации, реализующей проект, в соответствии с настоящими Правилами объект, затраты в отношении которого были возмещены, не может быть в дальнейшем отчужден по договорам купли-продажи, иным возмездным сделкам, а также передан в аренду регулируемой организации и (или) иным третьим лицам в течение 10 лет с даты возмещения затрат.</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Размер субсидии подлежит уменьшению в случае, если доходы республиканского бюджета, являющегося в соответствии с законодательством Российской Федерации источником финансового обеспечения субсидии в соответствии с настоящими Правилами, учтены в качестве </w:t>
      </w:r>
      <w:proofErr w:type="gramStart"/>
      <w:r w:rsidRPr="00AA44C6">
        <w:rPr>
          <w:rFonts w:ascii="Times New Roman" w:eastAsia="Times New Roman" w:hAnsi="Times New Roman" w:cs="Times New Roman"/>
          <w:sz w:val="26"/>
          <w:szCs w:val="26"/>
          <w:lang w:eastAsia="ru-RU"/>
        </w:rPr>
        <w:t>источника финансового обеспечения иных мер поддержки деятельности</w:t>
      </w:r>
      <w:proofErr w:type="gramEnd"/>
      <w:r w:rsidRPr="00AA44C6">
        <w:rPr>
          <w:rFonts w:ascii="Times New Roman" w:eastAsia="Times New Roman" w:hAnsi="Times New Roman" w:cs="Times New Roman"/>
          <w:sz w:val="26"/>
          <w:szCs w:val="26"/>
          <w:lang w:eastAsia="ru-RU"/>
        </w:rPr>
        <w:t xml:space="preserve"> организации, реализующей проект, на объем таких доходов.</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1.8. Получателями субсидий являются организации, реализующие проект, ранее заключившие соглашение о защите и поощрении капиталовложений. Субсидии предоставляются </w:t>
      </w:r>
      <w:proofErr w:type="gramStart"/>
      <w:r w:rsidRPr="00AA44C6">
        <w:rPr>
          <w:rFonts w:ascii="Times New Roman" w:eastAsia="Times New Roman" w:hAnsi="Times New Roman" w:cs="Times New Roman"/>
          <w:sz w:val="26"/>
          <w:szCs w:val="26"/>
          <w:lang w:eastAsia="ru-RU"/>
        </w:rPr>
        <w:t>при условии определения получателей субсидии в соответствии с законом Республики Хакасия о бюджете на текущий финансовый год</w:t>
      </w:r>
      <w:proofErr w:type="gramEnd"/>
      <w:r w:rsidRPr="00AA44C6">
        <w:rPr>
          <w:rFonts w:ascii="Times New Roman" w:eastAsia="Times New Roman" w:hAnsi="Times New Roman" w:cs="Times New Roman"/>
          <w:sz w:val="26"/>
          <w:szCs w:val="26"/>
          <w:lang w:eastAsia="ru-RU"/>
        </w:rPr>
        <w:t xml:space="preserve"> и плановый период.</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6" w:history="1">
        <w:r w:rsidRPr="00AA44C6">
          <w:rPr>
            <w:rFonts w:ascii="Times New Roman" w:eastAsia="Times New Roman" w:hAnsi="Times New Roman" w:cs="Times New Roman"/>
            <w:sz w:val="26"/>
            <w:szCs w:val="26"/>
            <w:lang w:eastAsia="ru-RU"/>
          </w:rPr>
          <w:t>статьей</w:t>
        </w:r>
      </w:hyperlink>
      <w:r w:rsidRPr="00AA44C6">
        <w:rPr>
          <w:rFonts w:ascii="Times New Roman" w:eastAsia="Times New Roman" w:hAnsi="Times New Roman" w:cs="Times New Roman"/>
          <w:sz w:val="26"/>
          <w:szCs w:val="26"/>
          <w:lang w:eastAsia="ru-RU"/>
        </w:rPr>
        <w:t xml:space="preserve"> 5 Налогового кодекса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1.9. </w:t>
      </w:r>
      <w:proofErr w:type="gramStart"/>
      <w:r w:rsidRPr="00AA44C6">
        <w:rPr>
          <w:rFonts w:ascii="Times New Roman" w:eastAsia="Times New Roman" w:hAnsi="Times New Roman" w:cs="Times New Roman"/>
          <w:sz w:val="26"/>
          <w:szCs w:val="26"/>
          <w:lang w:eastAsia="ru-RU"/>
        </w:rPr>
        <w:t>Субсидия предоставляется на основании соглашения о предоставлении субсидии,</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подготавливаемого (формируемого) Министерством экономического развития Республики Хакасия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утверждаемой Министерством финансов Республики Хакасия (далее – соглашение о предоставлении субсидии), которое может содержать дополнительные условия в соответствии с настоящими Правилами и (или) законодательством Российской Федерации.</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Соглашение о предоставлении субсидии заключается на срок, равный планируемому сроку получения субсидии, указанному организацией, реализующей проект, в заявлении о соответствии</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создаваемых (созданных) объектов инфраструктуры потребностям проекта с указанием объектов инфраструктуры, затраты на которые планируется возместить за счет средств субсидии, согласно пункту 3.4 настоящих Правил, но не менее чем на три года, на основании решения Правительства Республики Хакасия, принимаемого в соответствии</w:t>
      </w:r>
      <w:proofErr w:type="gramEnd"/>
      <w:r w:rsidRPr="00AA44C6">
        <w:rPr>
          <w:rFonts w:ascii="Times New Roman" w:eastAsia="Times New Roman" w:hAnsi="Times New Roman" w:cs="Times New Roman"/>
          <w:sz w:val="26"/>
          <w:szCs w:val="26"/>
          <w:lang w:eastAsia="ru-RU"/>
        </w:rPr>
        <w:t xml:space="preserve"> с Правилами принятия решений о заключении договоров (соглашений) о предоставлении из республиканского бюджета Республики Хакасия субсидий юридическим лицам (за исключением субсидий государственным учреждениям Республики Хакасия) на срок, превышающий срок действия лимитов бюджетных обязательств, утверждаемыми постановлением Правительства Республики Хакасия (далее – решение Правительства Республики Хакасия).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1.10. Возмещение затрат в соответствии с настоящими Правилами может осуществляться при реализации инвестиционных проектов, соответствующих условиям, установленным </w:t>
      </w:r>
      <w:hyperlink r:id="rId7" w:history="1">
        <w:r w:rsidRPr="00AA44C6">
          <w:rPr>
            <w:rFonts w:ascii="Times New Roman" w:eastAsia="Times New Roman" w:hAnsi="Times New Roman" w:cs="Times New Roman"/>
            <w:sz w:val="26"/>
            <w:szCs w:val="26"/>
            <w:lang w:eastAsia="ru-RU"/>
          </w:rPr>
          <w:t>пунктом 6 части 1 статьи 2</w:t>
        </w:r>
      </w:hyperlink>
      <w:r w:rsidRPr="00AA44C6">
        <w:rPr>
          <w:rFonts w:ascii="Times New Roman" w:eastAsia="Times New Roman" w:hAnsi="Times New Roman" w:cs="Times New Roman"/>
          <w:sz w:val="26"/>
          <w:szCs w:val="26"/>
          <w:lang w:eastAsia="ru-RU"/>
        </w:rPr>
        <w:t xml:space="preserve"> Федерального закона.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1.11. Министерство экономического развития Республики Хакасия,</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выступающее от имени Республики Хакасия в качестве стороны соглашения о защите и поощрении капиталовложений, а также иные публично-правовые образования устанавливают в нем порядок взаимодействия при обмене информацией при предоставлении субсидии в соответствии со статьей 15 Федерального закона, установив при этом:</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порядок обмена информацией о подготовке решения Правительства Республики Хакасия;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порядок обмена информацией о предоставляемых (предоставленных) субсидиях и соблюдении при этом предельного размера их предоставления;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порядок взаимодействия при проверке оценки вариантов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Министерство экономического развития Республики Хакасия ежегодно до 30 апреля обобщает информацию об общем размере субсидий, перечисленных организациям, реализующим проект, за счет республиканского бюджета по проектам.</w:t>
      </w:r>
    </w:p>
    <w:p w:rsidR="00AA44C6" w:rsidRPr="00AA44C6" w:rsidRDefault="00AA44C6" w:rsidP="00AA44C6">
      <w:pPr>
        <w:widowControl w:val="0"/>
        <w:numPr>
          <w:ilvl w:val="0"/>
          <w:numId w:val="1"/>
        </w:numPr>
        <w:autoSpaceDE w:val="0"/>
        <w:autoSpaceDN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Определение объема возмещения затрат</w:t>
      </w:r>
    </w:p>
    <w:p w:rsidR="00AA44C6" w:rsidRPr="00AA44C6" w:rsidRDefault="00AA44C6" w:rsidP="00AA44C6">
      <w:pPr>
        <w:widowControl w:val="0"/>
        <w:autoSpaceDE w:val="0"/>
        <w:autoSpaceDN w:val="0"/>
        <w:spacing w:after="0" w:line="240" w:lineRule="auto"/>
        <w:ind w:left="360"/>
        <w:rPr>
          <w:rFonts w:ascii="Times New Roman" w:eastAsia="Times New Roman" w:hAnsi="Times New Roman" w:cs="Times New Roman"/>
          <w:sz w:val="26"/>
          <w:szCs w:val="26"/>
          <w:lang w:eastAsia="ru-RU"/>
        </w:rPr>
      </w:pP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2.1.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абзаце втором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Объекты инфраструктуры, затраты в отношении которых подлежат возмещению в соответствии с настоящими Правилами, параметры их свободной мощности</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соответствуют объектам инфраструктуры и параметрам их свободной мощности, утвержденным приказом Министерства экономического развития Российской Федерации от 14.12.2020 № 825</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w:t>
      </w:r>
      <w:proofErr w:type="gramEnd"/>
      <w:r w:rsidRPr="00AA44C6">
        <w:rPr>
          <w:rFonts w:ascii="Times New Roman" w:eastAsia="Times New Roman" w:hAnsi="Times New Roman" w:cs="Times New Roman"/>
          <w:sz w:val="26"/>
          <w:szCs w:val="26"/>
          <w:lang w:eastAsia="ru-RU"/>
        </w:rPr>
        <w:t xml:space="preserve">, утвержденными постановлением Правительства Российской Федерации </w:t>
      </w:r>
      <w:r w:rsidRPr="00AA44C6">
        <w:rPr>
          <w:rFonts w:ascii="Times New Roman" w:eastAsia="Times New Roman" w:hAnsi="Times New Roman" w:cs="Times New Roman"/>
          <w:sz w:val="26"/>
          <w:szCs w:val="26"/>
          <w:lang w:eastAsia="ru-RU"/>
        </w:rPr>
        <w:br/>
        <w:t>от 3 октября 2020 г. № 1599, и параметров свободной мощности таких объектов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2.2. Критериями соответствия объектов инфраструктуры потребностям проекта являются: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достижение заявленных показателей проекта невозможно без использования объекта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абзацами вторым и третьим настоящего пункта. При подтверждении соответствия объекта социальной инфраструктуры потребностям проекта критерии, установленные абзацами вторым и третьим настоящего пункта, могут не применяться.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2.3. Возмещение затрат в отношении объектов сопутствующей инфраструктуры осуществляется при условии наличия в договоре (соглашении), указанном в абзаце втором пункта 2.9 настоящих Правил,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следующих случаев:</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если сопутствующая инфраструктура поступает в собственность организации, реализующей проект, и при этом такая организация принимает в установленном порядке обязательства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если реконструкции подлежали объекты сопутствующей инфраструктуры, находящиеся в государственной (муниципальной) собственности.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Возмещение затрат на цели, предусмотренные пунктом 1.4 настоящих Правил,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2.4. Настоящими Правилами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2.5. </w:t>
      </w:r>
      <w:proofErr w:type="gramStart"/>
      <w:r w:rsidRPr="00AA44C6">
        <w:rPr>
          <w:rFonts w:ascii="Times New Roman" w:eastAsia="Times New Roman" w:hAnsi="Times New Roman" w:cs="Times New Roman"/>
          <w:sz w:val="26"/>
          <w:szCs w:val="26"/>
          <w:lang w:eastAsia="ru-RU"/>
        </w:rPr>
        <w:t>В отношении проектов, создание объектов которых регулируется градостроительным законодательством Российской Федерации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16.02.2008 №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по результатам проведения государственной экспертизы проектной документации и проверки достоверности определения сметной стоимости объекта инфраструктуры.</w:t>
      </w:r>
      <w:proofErr w:type="gramEnd"/>
      <w:r w:rsidRPr="00AA44C6">
        <w:rPr>
          <w:rFonts w:ascii="Times New Roman" w:eastAsia="Times New Roman" w:hAnsi="Times New Roman" w:cs="Times New Roman"/>
          <w:sz w:val="26"/>
          <w:szCs w:val="26"/>
          <w:lang w:eastAsia="ru-RU"/>
        </w:rPr>
        <w:t xml:space="preserve"> При этом из объема возмещения исключаются затраты организации, реализующей проект, на уплату процентов по кредитным договорам.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2.6. В случае создания объекта инфраструктуры на основании договора технологического присоединения к сетям электр</w:t>
      </w:r>
      <w:proofErr w:type="gramStart"/>
      <w:r w:rsidRPr="00AA44C6">
        <w:rPr>
          <w:rFonts w:ascii="Times New Roman" w:eastAsia="Times New Roman" w:hAnsi="Times New Roman" w:cs="Times New Roman"/>
          <w:sz w:val="26"/>
          <w:szCs w:val="26"/>
          <w:lang w:eastAsia="ru-RU"/>
        </w:rPr>
        <w:t>о-</w:t>
      </w:r>
      <w:proofErr w:type="gramEnd"/>
      <w:r w:rsidRPr="00AA44C6">
        <w:rPr>
          <w:rFonts w:ascii="Times New Roman" w:eastAsia="Times New Roman" w:hAnsi="Times New Roman" w:cs="Times New Roman"/>
          <w:sz w:val="26"/>
          <w:szCs w:val="26"/>
          <w:lang w:eastAsia="ru-RU"/>
        </w:rPr>
        <w:t xml:space="preserve">,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2.7. </w:t>
      </w:r>
      <w:proofErr w:type="gramStart"/>
      <w:r w:rsidRPr="00AA44C6">
        <w:rPr>
          <w:rFonts w:ascii="Times New Roman" w:eastAsia="Times New Roman" w:hAnsi="Times New Roman" w:cs="Times New Roman"/>
          <w:sz w:val="26"/>
          <w:szCs w:val="26"/>
          <w:lang w:eastAsia="ru-RU"/>
        </w:rPr>
        <w:t>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по результатам проведения государственной экспертизы, указанного в пункте 2.5 настоящих Правил (в</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случае, если создание объекта инфраструктуры регламентируется градостроительным законодательством Российской Федерации),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приложением № 1 к Правилам предоставления субсидий</w:t>
      </w:r>
      <w:r w:rsidRPr="00AA44C6" w:rsidDel="00B7206F">
        <w:rPr>
          <w:rFonts w:ascii="Times New Roman" w:eastAsia="Times New Roman" w:hAnsi="Times New Roman" w:cs="Times New Roman"/>
          <w:sz w:val="26"/>
          <w:szCs w:val="26"/>
          <w:lang w:eastAsia="ru-RU"/>
        </w:rPr>
        <w:t xml:space="preserve"> </w:t>
      </w:r>
      <w:r w:rsidRPr="00AA44C6">
        <w:rPr>
          <w:rFonts w:ascii="Times New Roman" w:eastAsia="Times New Roman" w:hAnsi="Times New Roman" w:cs="Times New Roman"/>
          <w:sz w:val="26"/>
          <w:szCs w:val="26"/>
          <w:lang w:eastAsia="ru-RU"/>
        </w:rPr>
        <w:t>(далее – экспертные организации).</w:t>
      </w:r>
      <w:proofErr w:type="gramEnd"/>
      <w:r w:rsidRPr="00AA44C6">
        <w:rPr>
          <w:rFonts w:ascii="Times New Roman" w:eastAsia="Times New Roman" w:hAnsi="Times New Roman" w:cs="Times New Roman"/>
          <w:sz w:val="26"/>
          <w:szCs w:val="26"/>
          <w:lang w:eastAsia="ru-RU"/>
        </w:rPr>
        <w:t xml:space="preserve"> Проверку на соответствие экспертной организации указанным требованиям проводит организация, реализующая проект.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государственной информационной системе «Капиталовложения» (далее – система «Капиталовложения») после дня</w:t>
      </w:r>
      <w:proofErr w:type="gramEnd"/>
      <w:r w:rsidRPr="00AA44C6">
        <w:rPr>
          <w:rFonts w:ascii="Times New Roman" w:eastAsia="Times New Roman" w:hAnsi="Times New Roman" w:cs="Times New Roman"/>
          <w:sz w:val="26"/>
          <w:szCs w:val="26"/>
          <w:lang w:eastAsia="ru-RU"/>
        </w:rPr>
        <w:t xml:space="preserve"> ее ввода в эксплуатацию. 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республиканского бюджета на соответствующий финансовый год и плановый период и определении объема государственной поддержки, предоставляемого на цели, указанные в </w:t>
      </w:r>
      <w:hyperlink r:id="rId8" w:history="1">
        <w:r w:rsidRPr="00AA44C6">
          <w:rPr>
            <w:rFonts w:ascii="Times New Roman" w:eastAsia="Times New Roman" w:hAnsi="Times New Roman" w:cs="Times New Roman"/>
            <w:sz w:val="26"/>
            <w:szCs w:val="26"/>
            <w:lang w:eastAsia="ru-RU"/>
          </w:rPr>
          <w:t>пункте 1.4</w:t>
        </w:r>
      </w:hyperlink>
      <w:r w:rsidRPr="00AA44C6">
        <w:rPr>
          <w:rFonts w:ascii="Times New Roman" w:eastAsia="Times New Roman" w:hAnsi="Times New Roman" w:cs="Times New Roman"/>
          <w:sz w:val="26"/>
          <w:szCs w:val="26"/>
          <w:lang w:eastAsia="ru-RU"/>
        </w:rPr>
        <w:t xml:space="preserve"> настоящих Правил.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 xml:space="preserve">после дня ее ввода в эксплуатацию.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2.8. В целях получения субсидий в соответствии с настоящими Правилами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создаваемого объекта инфраструктуры в процессе жизненного цикла;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оценка предполагаемой (предельной) стоимости создаваемого объекта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оценка обоснованности отнесения объекта инфраструктуры к обеспечивающей или сопутствующей инфраструктуре;</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оценка соответствия объектов инфраструктуры потребностям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Экспертная организация привлекается на этапе заключения дополнительного соглашения к соглашению о предоставлении субсидии, указанного в </w:t>
      </w:r>
      <w:hyperlink r:id="rId9" w:history="1">
        <w:r w:rsidRPr="00AA44C6">
          <w:rPr>
            <w:rFonts w:ascii="Times New Roman" w:eastAsia="Times New Roman" w:hAnsi="Times New Roman" w:cs="Times New Roman"/>
            <w:color w:val="000000"/>
            <w:sz w:val="26"/>
            <w:szCs w:val="26"/>
            <w:lang w:eastAsia="ru-RU"/>
          </w:rPr>
          <w:t>пункте 3.10</w:t>
        </w:r>
      </w:hyperlink>
      <w:r w:rsidRPr="00AA44C6">
        <w:rPr>
          <w:rFonts w:ascii="Times New Roman" w:eastAsia="Times New Roman" w:hAnsi="Times New Roman" w:cs="Times New Roman"/>
          <w:color w:val="000000"/>
          <w:sz w:val="26"/>
          <w:szCs w:val="26"/>
          <w:lang w:eastAsia="ru-RU"/>
        </w:rPr>
        <w:t xml:space="preserve"> </w:t>
      </w:r>
      <w:r w:rsidRPr="00AA44C6">
        <w:rPr>
          <w:rFonts w:ascii="Times New Roman" w:eastAsia="Times New Roman" w:hAnsi="Times New Roman" w:cs="Times New Roman"/>
          <w:sz w:val="26"/>
          <w:szCs w:val="26"/>
          <w:lang w:eastAsia="ru-RU"/>
        </w:rPr>
        <w:t>настоящих Правил (далее – дополнительное соглашение к соглашению о предоставлении субсидии). По усмотрению организации, реализующей проект, экспертная организация может привлекаться и ранее указанного срока.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Срок проведения экспертной организацией технологического и ценового аудита не может превышать 45 рабочих дней </w:t>
      </w:r>
      <w:proofErr w:type="gramStart"/>
      <w:r w:rsidRPr="00AA44C6">
        <w:rPr>
          <w:rFonts w:ascii="Times New Roman" w:eastAsia="Times New Roman" w:hAnsi="Times New Roman" w:cs="Times New Roman"/>
          <w:sz w:val="26"/>
          <w:szCs w:val="26"/>
          <w:lang w:eastAsia="ru-RU"/>
        </w:rPr>
        <w:t>с даты начала</w:t>
      </w:r>
      <w:proofErr w:type="gramEnd"/>
      <w:r w:rsidRPr="00AA44C6">
        <w:rPr>
          <w:rFonts w:ascii="Times New Roman" w:eastAsia="Times New Roman" w:hAnsi="Times New Roman" w:cs="Times New Roman"/>
          <w:sz w:val="26"/>
          <w:szCs w:val="26"/>
          <w:lang w:eastAsia="ru-RU"/>
        </w:rPr>
        <w:t xml:space="preserve"> его проведения.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Экспертная организация несет ответственность за достоверность сведений, включенных в заключение.</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2.9. Процессы проектирования, строительства (реконструкции), ввода в эксплуатацию объектов инфраструктуры, создание которых регулируется градостроительным законодательством Российской Федерации,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настоящими Правилами,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2.10. Субсидии на возмещение затрат, понесенных на цели, указанные </w:t>
      </w:r>
      <w:r w:rsidRPr="00AA44C6">
        <w:rPr>
          <w:rFonts w:ascii="Times New Roman" w:eastAsia="Times New Roman" w:hAnsi="Times New Roman" w:cs="Times New Roman"/>
          <w:color w:val="000000"/>
          <w:sz w:val="26"/>
          <w:szCs w:val="26"/>
          <w:lang w:eastAsia="ru-RU"/>
        </w:rPr>
        <w:t xml:space="preserve">в </w:t>
      </w:r>
      <w:hyperlink r:id="rId10" w:history="1">
        <w:r w:rsidRPr="00AA44C6">
          <w:rPr>
            <w:rFonts w:ascii="Times New Roman" w:eastAsia="Times New Roman" w:hAnsi="Times New Roman" w:cs="Times New Roman"/>
            <w:color w:val="000000"/>
            <w:sz w:val="26"/>
            <w:szCs w:val="26"/>
            <w:lang w:eastAsia="ru-RU"/>
          </w:rPr>
          <w:t>абзаце третьем пункта 1.4</w:t>
        </w:r>
      </w:hyperlink>
      <w:r w:rsidRPr="00AA44C6">
        <w:rPr>
          <w:rFonts w:ascii="Times New Roman" w:eastAsia="Times New Roman" w:hAnsi="Times New Roman" w:cs="Times New Roman"/>
          <w:sz w:val="26"/>
          <w:szCs w:val="26"/>
          <w:lang w:eastAsia="ru-RU"/>
        </w:rPr>
        <w:t xml:space="preserve"> настоящих Правил,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w:t>
      </w:r>
      <w:proofErr w:type="gramStart"/>
      <w:r w:rsidRPr="00AA44C6">
        <w:rPr>
          <w:rFonts w:ascii="Times New Roman" w:eastAsia="Times New Roman" w:hAnsi="Times New Roman" w:cs="Times New Roman"/>
          <w:sz w:val="26"/>
          <w:szCs w:val="26"/>
          <w:lang w:eastAsia="ru-RU"/>
        </w:rPr>
        <w:t>.Р</w:t>
      </w:r>
      <w:proofErr w:type="gramEnd"/>
      <w:r w:rsidRPr="00AA44C6">
        <w:rPr>
          <w:rFonts w:ascii="Times New Roman" w:eastAsia="Times New Roman" w:hAnsi="Times New Roman" w:cs="Times New Roman"/>
          <w:sz w:val="26"/>
          <w:szCs w:val="26"/>
          <w:lang w:eastAsia="ru-RU"/>
        </w:rPr>
        <w:t>Ф», а также в целях покрытия части расходов на уплату купонных платежей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w:t>
      </w:r>
      <w:proofErr w:type="gramStart"/>
      <w:r w:rsidRPr="00AA44C6">
        <w:rPr>
          <w:rFonts w:ascii="Times New Roman" w:eastAsia="Times New Roman" w:hAnsi="Times New Roman" w:cs="Times New Roman"/>
          <w:sz w:val="26"/>
          <w:szCs w:val="26"/>
          <w:lang w:eastAsia="ru-RU"/>
        </w:rPr>
        <w:t>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создание которых регулируется градостроительным законодательством Российской Федерации, либо заключением о проведении технологического и ценового аудита, выданного экспертными организациями, по иным объектам инфраструктуры.</w:t>
      </w:r>
      <w:proofErr w:type="gramEnd"/>
      <w:r w:rsidRPr="00AA44C6">
        <w:rPr>
          <w:rFonts w:ascii="Times New Roman" w:eastAsia="Times New Roman" w:hAnsi="Times New Roman" w:cs="Times New Roman"/>
          <w:sz w:val="26"/>
          <w:szCs w:val="26"/>
          <w:lang w:eastAsia="ru-RU"/>
        </w:rPr>
        <w:t xml:space="preserve">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реализации проекта, предусматривающего создание объекта инфраструктуры, при этом в таком кредитном договоре предусматриваются предоставление сре</w:t>
      </w:r>
      <w:proofErr w:type="gramStart"/>
      <w:r w:rsidRPr="00AA44C6">
        <w:rPr>
          <w:rFonts w:ascii="Times New Roman" w:eastAsia="Times New Roman" w:hAnsi="Times New Roman" w:cs="Times New Roman"/>
          <w:sz w:val="26"/>
          <w:szCs w:val="26"/>
          <w:lang w:eastAsia="ru-RU"/>
        </w:rPr>
        <w:t>дств кр</w:t>
      </w:r>
      <w:proofErr w:type="gramEnd"/>
      <w:r w:rsidRPr="00AA44C6">
        <w:rPr>
          <w:rFonts w:ascii="Times New Roman" w:eastAsia="Times New Roman" w:hAnsi="Times New Roman" w:cs="Times New Roman"/>
          <w:sz w:val="26"/>
          <w:szCs w:val="26"/>
          <w:lang w:eastAsia="ru-RU"/>
        </w:rPr>
        <w:t>едита на цели создания объекта инфраструктуры в рамках отдельной кредитной линии (транша) и (или) порядок подтверждения целевого использования получателем субсидии средств кредита;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создания объекта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2.11. Размер субсидии не может превышать (нормативы возмещения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50 процентов фактически понесенных организациями, реализующими проект, затрат в отношении объектов обеспечивающей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100 процентов фактически понесенных организациями, реализующими проект, затрат в отношении объектов сопутствующей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При этом субсидии, предоставленные с соблюдением предельных размеров, указанных </w:t>
      </w:r>
      <w:r w:rsidRPr="00AA44C6">
        <w:rPr>
          <w:rFonts w:ascii="Times New Roman" w:eastAsia="Times New Roman" w:hAnsi="Times New Roman" w:cs="Times New Roman"/>
          <w:color w:val="000000"/>
          <w:sz w:val="26"/>
          <w:szCs w:val="26"/>
          <w:lang w:eastAsia="ru-RU"/>
        </w:rPr>
        <w:t xml:space="preserve">в </w:t>
      </w:r>
      <w:hyperlink w:anchor="Par1" w:history="1">
        <w:r w:rsidRPr="00AA44C6">
          <w:rPr>
            <w:rFonts w:ascii="Times New Roman" w:eastAsia="Times New Roman" w:hAnsi="Times New Roman" w:cs="Times New Roman"/>
            <w:color w:val="000000"/>
            <w:sz w:val="26"/>
            <w:szCs w:val="26"/>
            <w:lang w:eastAsia="ru-RU"/>
          </w:rPr>
          <w:t>абзацах втором</w:t>
        </w:r>
      </w:hyperlink>
      <w:r w:rsidRPr="00AA44C6">
        <w:rPr>
          <w:rFonts w:ascii="Times New Roman" w:eastAsia="Times New Roman" w:hAnsi="Times New Roman" w:cs="Times New Roman"/>
          <w:color w:val="000000"/>
          <w:sz w:val="26"/>
          <w:szCs w:val="26"/>
          <w:lang w:eastAsia="ru-RU"/>
        </w:rPr>
        <w:t xml:space="preserve"> и </w:t>
      </w:r>
      <w:hyperlink w:anchor="Par2" w:history="1">
        <w:r w:rsidRPr="00AA44C6">
          <w:rPr>
            <w:rFonts w:ascii="Times New Roman" w:eastAsia="Times New Roman" w:hAnsi="Times New Roman" w:cs="Times New Roman"/>
            <w:color w:val="000000"/>
            <w:sz w:val="26"/>
            <w:szCs w:val="26"/>
            <w:lang w:eastAsia="ru-RU"/>
          </w:rPr>
          <w:t>третьем</w:t>
        </w:r>
      </w:hyperlink>
      <w:r w:rsidRPr="00AA44C6">
        <w:rPr>
          <w:rFonts w:ascii="Times New Roman" w:eastAsia="Times New Roman" w:hAnsi="Times New Roman" w:cs="Times New Roman"/>
          <w:sz w:val="26"/>
          <w:szCs w:val="26"/>
          <w:lang w:eastAsia="ru-RU"/>
        </w:rPr>
        <w:t xml:space="preserve"> настоящего пункта, не должны, в свою очередь, превышать:</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размер уплаченных организацией, реализующей проект, в республиканский бюджет в соответствующем налоговом периоде сумм налога на прибыль организаций, налога на имущество организаций, транспортного налога, подлежащих зачислению в республиканский бюджет в соответствии с Налоговым кодексом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сметную стоимость создания объекта инфраструктуры </w:t>
      </w:r>
      <w:r w:rsidRPr="00AA44C6">
        <w:rPr>
          <w:rFonts w:ascii="Times New Roman" w:eastAsia="Times New Roman" w:hAnsi="Times New Roman" w:cs="Times New Roman"/>
          <w:sz w:val="26"/>
          <w:szCs w:val="26"/>
          <w:lang w:eastAsia="ru-RU"/>
        </w:rPr>
        <w:br/>
        <w:t>в соответствии с градостроительным законодательством Российской Федерации,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объекта инфраструктуры, в случае предоставления субсидии по направлению, указанному в абзаце втором пункта 1.4 настоящих Правил, в случае</w:t>
      </w:r>
      <w:proofErr w:type="gramEnd"/>
      <w:r w:rsidRPr="00AA44C6">
        <w:rPr>
          <w:rFonts w:ascii="Times New Roman" w:eastAsia="Times New Roman" w:hAnsi="Times New Roman" w:cs="Times New Roman"/>
          <w:sz w:val="26"/>
          <w:szCs w:val="26"/>
          <w:lang w:eastAsia="ru-RU"/>
        </w:rPr>
        <w:t xml:space="preserve"> 100-процентного возмещения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Правилами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w:t>
      </w:r>
      <w:proofErr w:type="gramEnd"/>
      <w:r w:rsidRPr="00AA44C6">
        <w:rPr>
          <w:rFonts w:ascii="Times New Roman" w:eastAsia="Times New Roman" w:hAnsi="Times New Roman" w:cs="Times New Roman"/>
          <w:sz w:val="26"/>
          <w:szCs w:val="26"/>
          <w:lang w:eastAsia="ru-RU"/>
        </w:rPr>
        <w:t xml:space="preserve"> ставки кредитования, при превышении которого субсидирование процентной ставки не осуществляется, </w:t>
      </w:r>
      <w:proofErr w:type="gramStart"/>
      <w:r w:rsidRPr="00AA44C6">
        <w:rPr>
          <w:rFonts w:ascii="Times New Roman" w:eastAsia="Times New Roman" w:hAnsi="Times New Roman" w:cs="Times New Roman"/>
          <w:sz w:val="26"/>
          <w:szCs w:val="26"/>
          <w:lang w:eastAsia="ru-RU"/>
        </w:rPr>
        <w:t>утвержденными</w:t>
      </w:r>
      <w:proofErr w:type="gramEnd"/>
      <w:r w:rsidRPr="00AA44C6">
        <w:rPr>
          <w:rFonts w:ascii="Times New Roman" w:eastAsia="Times New Roman" w:hAnsi="Times New Roman" w:cs="Times New Roman"/>
          <w:sz w:val="26"/>
          <w:szCs w:val="26"/>
          <w:lang w:eastAsia="ru-RU"/>
        </w:rPr>
        <w:t xml:space="preserve"> постановлением Правительства Российской Федерации от 20.07.2016 № 702 </w:t>
      </w:r>
      <w:r w:rsidRPr="00AA44C6">
        <w:rPr>
          <w:rFonts w:ascii="Times New Roman" w:eastAsia="Times New Roman" w:hAnsi="Times New Roman" w:cs="Times New Roman"/>
          <w:sz w:val="26"/>
          <w:szCs w:val="26"/>
          <w:lang w:eastAsia="ru-RU"/>
        </w:rPr>
        <w:br/>
        <w:t>(далее – постановление Правительства Российской Федерации № 702), в случае предоставления субсидии по направлению, указанному в абзаце третьем пункта 1.4 настоящих Правил;</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70 процентов базового индикатора, определяемого в соответствии с постановлением Правительства Российской Федерации №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постановлением Правительства Российской Федерации № 702, в случае предоставления субсидии по направлению, указанному в абзаце третьем пункта 1.4 настоящих Правил;</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Государственным комитетом энергетики и тарифного регулирования Республики Хакасия, или установленный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w:t>
      </w:r>
      <w:proofErr w:type="gramEnd"/>
      <w:r w:rsidRPr="00AA44C6">
        <w:rPr>
          <w:rFonts w:ascii="Times New Roman" w:eastAsia="Times New Roman" w:hAnsi="Times New Roman" w:cs="Times New Roman"/>
          <w:sz w:val="26"/>
          <w:szCs w:val="26"/>
          <w:lang w:eastAsia="ru-RU"/>
        </w:rPr>
        <w:t xml:space="preserve"> подключение (технологическое присоединение) в случае предоставления субсидии по направлению, указанному в абзаце втором пункта 1.4 настоящих Правил;</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абзаце втором пункта 1.4 настоящих Правил;</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сметную стоимость создания объекта инфраструктуры, создание которого регламентируется законодательством Российской Федерации (в том числе законодательством Российской Федерации в соответствующей отрасли экономики), за исключением градостроительного законодательства Российской Федерации, в случае предоставления субсидии по направлению, указанному в абзаце третьем пункта 1.4 настоящих Правил, в случае 100-процентного возмещения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Размер субсидии, подлежащей предоставлению организации, реализующей проект, на цели, установленные пунктом 1.4 настоящих Правил, определяется в соответствии с методикой расчета размера субсидии, определенной приложением № 2 к Правилам предоставления субсидий.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44C6" w:rsidRPr="00AA44C6" w:rsidRDefault="00AA44C6" w:rsidP="00AA44C6">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Условия и порядок предоставления субсидий</w:t>
      </w:r>
    </w:p>
    <w:p w:rsidR="00AA44C6" w:rsidRPr="00AA44C6" w:rsidRDefault="00AA44C6" w:rsidP="00AA44C6">
      <w:pPr>
        <w:autoSpaceDE w:val="0"/>
        <w:autoSpaceDN w:val="0"/>
        <w:adjustRightInd w:val="0"/>
        <w:spacing w:after="0" w:line="240" w:lineRule="auto"/>
        <w:ind w:left="360"/>
        <w:rPr>
          <w:rFonts w:ascii="Times New Roman" w:eastAsia="Times New Roman" w:hAnsi="Times New Roman" w:cs="Times New Roman"/>
          <w:sz w:val="26"/>
          <w:szCs w:val="26"/>
          <w:lang w:eastAsia="ru-RU"/>
        </w:rPr>
      </w:pP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3.1. Предельный срок, в течение которого возмещаются затраты, указанные в </w:t>
      </w:r>
      <w:hyperlink r:id="rId11" w:history="1">
        <w:r w:rsidRPr="00AA44C6">
          <w:rPr>
            <w:rFonts w:ascii="Times New Roman" w:eastAsia="Times New Roman" w:hAnsi="Times New Roman" w:cs="Times New Roman"/>
            <w:sz w:val="26"/>
            <w:szCs w:val="26"/>
            <w:lang w:eastAsia="ru-RU"/>
          </w:rPr>
          <w:t>пункте 1.4</w:t>
        </w:r>
      </w:hyperlink>
      <w:r w:rsidRPr="00AA44C6">
        <w:rPr>
          <w:rFonts w:ascii="Times New Roman" w:eastAsia="Times New Roman" w:hAnsi="Times New Roman" w:cs="Times New Roman"/>
          <w:sz w:val="26"/>
          <w:szCs w:val="26"/>
          <w:lang w:eastAsia="ru-RU"/>
        </w:rPr>
        <w:t xml:space="preserve"> настоящих Правил, определяется в соответствии с </w:t>
      </w:r>
      <w:hyperlink r:id="rId12" w:history="1">
        <w:r w:rsidRPr="00AA44C6">
          <w:rPr>
            <w:rFonts w:ascii="Times New Roman" w:eastAsia="Times New Roman" w:hAnsi="Times New Roman" w:cs="Times New Roman"/>
            <w:sz w:val="26"/>
            <w:szCs w:val="26"/>
            <w:lang w:eastAsia="ru-RU"/>
          </w:rPr>
          <w:t>частями 4</w:t>
        </w:r>
      </w:hyperlink>
      <w:r w:rsidRPr="00AA44C6">
        <w:rPr>
          <w:rFonts w:ascii="Times New Roman" w:eastAsia="Times New Roman" w:hAnsi="Times New Roman" w:cs="Times New Roman"/>
          <w:sz w:val="26"/>
          <w:szCs w:val="26"/>
          <w:lang w:eastAsia="ru-RU"/>
        </w:rPr>
        <w:t>–</w:t>
      </w:r>
      <w:hyperlink r:id="rId13" w:history="1">
        <w:r w:rsidRPr="00AA44C6">
          <w:rPr>
            <w:rFonts w:ascii="Times New Roman" w:eastAsia="Times New Roman" w:hAnsi="Times New Roman" w:cs="Times New Roman"/>
            <w:sz w:val="26"/>
            <w:szCs w:val="26"/>
            <w:lang w:eastAsia="ru-RU"/>
          </w:rPr>
          <w:t>6 статьи 15</w:t>
        </w:r>
      </w:hyperlink>
      <w:r w:rsidRPr="00AA44C6">
        <w:rPr>
          <w:rFonts w:ascii="Times New Roman" w:eastAsia="Times New Roman" w:hAnsi="Times New Roman" w:cs="Times New Roman"/>
          <w:sz w:val="26"/>
          <w:szCs w:val="26"/>
          <w:lang w:eastAsia="ru-RU"/>
        </w:rPr>
        <w:t xml:space="preserve"> Федерального закона.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3.2. </w:t>
      </w:r>
      <w:proofErr w:type="gramStart"/>
      <w:r w:rsidRPr="00AA44C6">
        <w:rPr>
          <w:rFonts w:ascii="Times New Roman" w:eastAsia="Times New Roman" w:hAnsi="Times New Roman" w:cs="Times New Roman"/>
          <w:sz w:val="26"/>
          <w:szCs w:val="26"/>
          <w:lang w:eastAsia="ru-RU"/>
        </w:rPr>
        <w:t>Подготовку проекта решения Правительства Республики Хакасия и внесение его в Правительство Республики Хакасия в установленном порядке осуществляет Министерство экономического развития Республики Хакасия в соответствии с пунктом 3.4 настоящих Правил в течение двух месяцев с даты представления организацией, реализующей проект, заявления, информации и документов об объектах инфраструктуры, затраты в отношении которых подлежат возмещению.</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3.3. Организация, реализующая проект, на 1-е число месяца, предшествующего дате внесения в Правительство Республики Хакасия решения Правительства Республики Хакасия, а также на 1-е число месяца, предшествующего датам заключения соглашения о предоставлении субсидии и дополнительного соглашения к соглашению о предоставлении субсидии, указанным в пункте 3.6 настоящих Правил, должна соответствовать следующим требованиям:</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у организации, реализующей проект, отсутствует просроченная задолженность по возврату в республиканский бюджет субсидий, бюджетных инвестиций, </w:t>
      </w:r>
      <w:proofErr w:type="gramStart"/>
      <w:r w:rsidRPr="00AA44C6">
        <w:rPr>
          <w:rFonts w:ascii="Times New Roman" w:eastAsia="Times New Roman" w:hAnsi="Times New Roman" w:cs="Times New Roman"/>
          <w:sz w:val="26"/>
          <w:szCs w:val="26"/>
          <w:lang w:eastAsia="ru-RU"/>
        </w:rPr>
        <w:t>предоставленных</w:t>
      </w:r>
      <w:proofErr w:type="gramEnd"/>
      <w:r w:rsidRPr="00AA44C6">
        <w:rPr>
          <w:rFonts w:ascii="Times New Roman" w:eastAsia="Times New Roman" w:hAnsi="Times New Roman" w:cs="Times New Roman"/>
          <w:sz w:val="26"/>
          <w:szCs w:val="26"/>
          <w:lang w:eastAsia="ru-RU"/>
        </w:rPr>
        <w:t xml:space="preserve"> в том числе в соответствии с иными правовыми актами Республики Хакасия, и иная просроченная задолженность перед республиканским бюджетом;</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организация, реализующая проект, не находится в процессе реорганизации</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A44C6">
        <w:rPr>
          <w:rFonts w:ascii="Times New Roman" w:eastAsia="Times New Roman" w:hAnsi="Times New Roman" w:cs="Times New Roman"/>
          <w:sz w:val="26"/>
          <w:szCs w:val="26"/>
          <w:lang w:eastAsia="ru-RU"/>
        </w:rPr>
        <w:t>), в совокупности превышает 50 процентов;</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организация, реализующая проект (взаимозависимые с ней лица), не получает средства из республиканского бюджета, в том числе на основании иных нормативных правовых актов Республики Хакасия на цели, предусмотренные пунктом 1.4 настоящих Правил, по тому же объекту инфраструктуры проекта, затраты в отношении которого подлежат возмещению в соответствии с настоящими Правилами, а также организация, реализующая проект (взаимозависимые с ней лица), не получала ранее</w:t>
      </w:r>
      <w:proofErr w:type="gramEnd"/>
      <w:r w:rsidRPr="00AA44C6">
        <w:rPr>
          <w:rFonts w:ascii="Times New Roman" w:eastAsia="Times New Roman" w:hAnsi="Times New Roman" w:cs="Times New Roman"/>
          <w:sz w:val="26"/>
          <w:szCs w:val="26"/>
          <w:lang w:eastAsia="ru-RU"/>
        </w:rPr>
        <w:t xml:space="preserve"> средства из бюджетов бюджетной системы Российской Федерации в целях осуществления капитальных вложений в объект инфраструктуры, затраты в отношении которого подлежат возмещению в соответствии с настоящими Правилами;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организация, реализующая проект, является стороной соглашения о защите и поощрении капиталовложений, которым определены перечни объектов инфраструктуры с отнесением их к обеспечивающей или сопутствующей инфраструктуре, которые соответствуют потребностям проекта, в соглашении о защите и поощрении капиталовложений определены будущие балансодержатели создаваемых объектов инфраструктуры, и перечни объектов инфраструктуры отсутствуют в инвестиционных программах регулируемых организаций и (или) в применимых случаях в программах перспективного развития</w:t>
      </w:r>
      <w:proofErr w:type="gramEnd"/>
      <w:r w:rsidRPr="00AA44C6">
        <w:rPr>
          <w:rFonts w:ascii="Times New Roman" w:eastAsia="Times New Roman" w:hAnsi="Times New Roman" w:cs="Times New Roman"/>
          <w:sz w:val="26"/>
          <w:szCs w:val="26"/>
          <w:lang w:eastAsia="ru-RU"/>
        </w:rPr>
        <w:t xml:space="preserve"> отдельных отраслей экономики (за исключением случая, установленного частью 15 статьи 15 Федерального закона).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3.4. При подготовке проекта решения Правительства Республики Хакасия кроме документов, представленных при заключении (изменении) соглашения о защите и поощрении капиталовложений, организация, реализующая проект, не позднее 1 апреля года, предшествующего году предполагаемой даты начала выплаты средств субсидии, представляет в Министерство экономического развития Республики Хакасия (уполномоченную организацию в случае ее привлечения) следующие документы: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выплаты субсидии, прогнозируемой общей суммы затрат, подлежащих возмещению, с разбивкой по годам на планируемый срок получения субсидии;</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и иных существенных параметров (показателей) создаваемого объекта инфраструктуры, календарного плана работ, включающего ключевые события с указанием сроков ввода в действие основных мощностей;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подтверждение расчета сметной стоимости объектов инфраструктуры проекта, создание которого регламентируется градостроительным законодательством Российской Федерации,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(при наличии);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договоры о технологическом присоединении энергопринимающих устройств к сетям инженерно-технического обеспечения с указанием стоимости и сроков выполнения работ (при наличии);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иные документы по усмотрению организации, реализующей проект.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Паспорт объекта инфраструктуры, указанный в абзаце третьем настоящего пункта, должен быть представлен по форме, утвержденной приказом Министерства экономического развития Российской Федерации от 10.12.2020 </w:t>
      </w:r>
      <w:r w:rsidRPr="00AA44C6">
        <w:rPr>
          <w:rFonts w:ascii="Times New Roman" w:eastAsia="Times New Roman" w:hAnsi="Times New Roman" w:cs="Times New Roman"/>
          <w:sz w:val="26"/>
          <w:szCs w:val="26"/>
          <w:lang w:eastAsia="ru-RU"/>
        </w:rPr>
        <w:br/>
        <w:t>№ 823 «Об утверждении формы паспорта объекта инфраструктуры, затраты в отношении которого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03.10. 2020 № 1599».</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Документы, предусмотренные настоящим пунктом, представляются в Министерство экономического развития Республики Хакасия (уполномоченную организацию в случае ее привлечения),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3.5. При подготовке проекта решения Правительства Республики Хакасия Министерство экономического развития Республики Хакасия (уполномоченная организация в случае ее привлечения), путем направления соответствующих запросов в заинтересованные государственные органы, органы местного самоуправления и организации осуществляет: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проверку соответствии с частями 8–10 статьи 15 Федерального закона оценки вариантов финансового обеспечения затрат на создание объектов инфраструктуры, в том числе на реконструкцию объектов инфраструктуры, находящихся в государственной (муниципальной) собственности, путем проверки наличия средств республиканского бюджета (федерального бюджета) на создание объекта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части 15 статьи 15 Федерального закона), проверку готовности принять на баланс созданный объект инфраструктуры (в случае применимости);</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проверку готовности регулируемой организации осуществить финансовое обеспечение создания объекта инфраструктуры за счет собственных сре</w:t>
      </w:r>
      <w:proofErr w:type="gramStart"/>
      <w:r w:rsidRPr="00AA44C6">
        <w:rPr>
          <w:rFonts w:ascii="Times New Roman" w:eastAsia="Times New Roman" w:hAnsi="Times New Roman" w:cs="Times New Roman"/>
          <w:sz w:val="26"/>
          <w:szCs w:val="26"/>
          <w:lang w:eastAsia="ru-RU"/>
        </w:rPr>
        <w:t>дств в р</w:t>
      </w:r>
      <w:proofErr w:type="gramEnd"/>
      <w:r w:rsidRPr="00AA44C6">
        <w:rPr>
          <w:rFonts w:ascii="Times New Roman" w:eastAsia="Times New Roman" w:hAnsi="Times New Roman" w:cs="Times New Roman"/>
          <w:sz w:val="26"/>
          <w:szCs w:val="26"/>
          <w:lang w:eastAsia="ru-RU"/>
        </w:rPr>
        <w:t>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Ответы на запросы Министерства экономического развития Республики Хакасия (уполномоченной организации в случае ее привлечения), должны быть направлены не позднее семи рабочих дней </w:t>
      </w:r>
      <w:proofErr w:type="gramStart"/>
      <w:r w:rsidRPr="00AA44C6">
        <w:rPr>
          <w:rFonts w:ascii="Times New Roman" w:eastAsia="Times New Roman" w:hAnsi="Times New Roman" w:cs="Times New Roman"/>
          <w:sz w:val="26"/>
          <w:szCs w:val="26"/>
          <w:lang w:eastAsia="ru-RU"/>
        </w:rPr>
        <w:t>с даты поступления</w:t>
      </w:r>
      <w:proofErr w:type="gramEnd"/>
      <w:r w:rsidRPr="00AA44C6">
        <w:rPr>
          <w:rFonts w:ascii="Times New Roman" w:eastAsia="Times New Roman" w:hAnsi="Times New Roman" w:cs="Times New Roman"/>
          <w:sz w:val="26"/>
          <w:szCs w:val="26"/>
          <w:lang w:eastAsia="ru-RU"/>
        </w:rPr>
        <w:t xml:space="preserve"> соответствующего запроса.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После проведения проверки, указанной в настоящем пункте, Министерство экономического развития Республики Хакасия осуществляет в установленном порядке подготовку и внесение в Правительство Республики Хакасия проекта решения Правительства Республики Хакасия. После принятия решения Правительства Республики Хакасия его копия направляется Министерством экономического развития Республики Хакасия (уполномоченной организацией в случае ее привлечения), организации, реализующей проект, не позднее семи рабочих дней </w:t>
      </w:r>
      <w:proofErr w:type="gramStart"/>
      <w:r w:rsidRPr="00AA44C6">
        <w:rPr>
          <w:rFonts w:ascii="Times New Roman" w:eastAsia="Times New Roman" w:hAnsi="Times New Roman" w:cs="Times New Roman"/>
          <w:sz w:val="26"/>
          <w:szCs w:val="26"/>
          <w:lang w:eastAsia="ru-RU"/>
        </w:rPr>
        <w:t>с даты</w:t>
      </w:r>
      <w:proofErr w:type="gramEnd"/>
      <w:r w:rsidRPr="00AA44C6">
        <w:rPr>
          <w:rFonts w:ascii="Times New Roman" w:eastAsia="Times New Roman" w:hAnsi="Times New Roman" w:cs="Times New Roman"/>
          <w:sz w:val="26"/>
          <w:szCs w:val="26"/>
          <w:lang w:eastAsia="ru-RU"/>
        </w:rPr>
        <w:t xml:space="preserve"> его принятия.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В случае изменения основных условий, указанных в решении Правительства Республики Хакасия (в том числе изменения характеристик объекта инфраструктуры и (или) его сметной стоимости), организация, реализующая проект, направляет в Министерство экономического развития Республики Хакасия (уполномоченную организацию в случае ее привлечения), документы, уточняющие такие основные условия, в соответствии с пунктом 3.4 настоящих Правил, а также иные подтверждающие документы.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3.6. В течение 15 дней после принятия решения Правительства Республики Хакасия (или в ином установленном бюджетным законодательством Российской Федерации порядке) организация, реализующая проект, представляет для заключения соглашения о предоставлении субсидии в Министерство экономического развития Республики Хакасия соответствующее заявление.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Не позднее 30 дней </w:t>
      </w:r>
      <w:proofErr w:type="gramStart"/>
      <w:r w:rsidRPr="00AA44C6">
        <w:rPr>
          <w:rFonts w:ascii="Times New Roman" w:eastAsia="Times New Roman" w:hAnsi="Times New Roman" w:cs="Times New Roman"/>
          <w:sz w:val="26"/>
          <w:szCs w:val="26"/>
          <w:lang w:eastAsia="ru-RU"/>
        </w:rPr>
        <w:t>с даты поступления</w:t>
      </w:r>
      <w:proofErr w:type="gramEnd"/>
      <w:r w:rsidRPr="00AA44C6">
        <w:rPr>
          <w:rFonts w:ascii="Times New Roman" w:eastAsia="Times New Roman" w:hAnsi="Times New Roman" w:cs="Times New Roman"/>
          <w:sz w:val="26"/>
          <w:szCs w:val="26"/>
          <w:lang w:eastAsia="ru-RU"/>
        </w:rPr>
        <w:t xml:space="preserve"> указанного заявления Министерство экономического развития Республики Хакасия и организация, реализующая проект, заключают в установленном порядке соглашение о предоставлении субсидии, в соответствии с которым права и обязанности сторон соглашения о предоставлении субсидии возникают после выполнения условий, указанных в пункте 3.8 настоящих Правил. Сведения о выполнении указанных условий вносятся в соглашение о предоставлении субсидии на основании дополнительного соглашения к нему. Соглашение о предоставлении субсидии должно содержать условия предоставления субсидии в соответствии с решением Правительства Республики Хакасия и соответствовать типовой форме, установленной Министерством финансов Республики Хакасия.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3.7. </w:t>
      </w:r>
      <w:proofErr w:type="gramStart"/>
      <w:r w:rsidRPr="00AA44C6">
        <w:rPr>
          <w:rFonts w:ascii="Times New Roman" w:eastAsia="Times New Roman" w:hAnsi="Times New Roman" w:cs="Times New Roman"/>
          <w:sz w:val="26"/>
          <w:szCs w:val="26"/>
          <w:lang w:eastAsia="ru-RU"/>
        </w:rPr>
        <w:t>Министерство экономического развития Республики Хакасия на основании представленных организацией, реализующей проект, сведений о прогнозируемом объеме налогов и обязательных платежей, подлежащих уплате в республиканский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начиная с финансового года, предшествующего году ввода в эксплуатацию (начала использования) объекта проекта, в</w:t>
      </w:r>
      <w:proofErr w:type="gramEnd"/>
      <w:r w:rsidRPr="00AA44C6">
        <w:rPr>
          <w:rFonts w:ascii="Times New Roman" w:eastAsia="Times New Roman" w:hAnsi="Times New Roman" w:cs="Times New Roman"/>
          <w:sz w:val="26"/>
          <w:szCs w:val="26"/>
          <w:lang w:eastAsia="ru-RU"/>
        </w:rPr>
        <w:t xml:space="preserve"> установленном </w:t>
      </w:r>
      <w:proofErr w:type="gramStart"/>
      <w:r w:rsidRPr="00AA44C6">
        <w:rPr>
          <w:rFonts w:ascii="Times New Roman" w:eastAsia="Times New Roman" w:hAnsi="Times New Roman" w:cs="Times New Roman"/>
          <w:sz w:val="26"/>
          <w:szCs w:val="26"/>
          <w:lang w:eastAsia="ru-RU"/>
        </w:rPr>
        <w:t>порядке</w:t>
      </w:r>
      <w:proofErr w:type="gramEnd"/>
      <w:r w:rsidRPr="00AA44C6">
        <w:rPr>
          <w:rFonts w:ascii="Times New Roman" w:eastAsia="Times New Roman" w:hAnsi="Times New Roman" w:cs="Times New Roman"/>
          <w:sz w:val="26"/>
          <w:szCs w:val="26"/>
          <w:lang w:eastAsia="ru-RU"/>
        </w:rPr>
        <w:t xml:space="preserve"> осуществляет внесение предложений об объеме государственной поддержки, подлежащей возмещению в соответствии с настоящими Правилами, при составлении проекта республиканского бюджета на очередной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и таможенных пошлин, уплаченных в связи с реализацией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3.8. Условиями предоставления субсидии являются: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w:t>
      </w:r>
      <w:r w:rsidRPr="00AA44C6">
        <w:rPr>
          <w:rFonts w:ascii="Times New Roman" w:eastAsia="Times New Roman" w:hAnsi="Times New Roman" w:cs="Times New Roman"/>
          <w:sz w:val="26"/>
          <w:szCs w:val="26"/>
          <w:lang w:eastAsia="ru-RU"/>
        </w:rPr>
        <w:br/>
        <w:t>организации, – наличие зафиксированных обязательств такой организации по финансовому обеспечению затрат на</w:t>
      </w:r>
      <w:proofErr w:type="gramEnd"/>
      <w:r w:rsidRPr="00AA44C6">
        <w:rPr>
          <w:rFonts w:ascii="Times New Roman" w:eastAsia="Times New Roman" w:hAnsi="Times New Roman" w:cs="Times New Roman"/>
          <w:sz w:val="26"/>
          <w:szCs w:val="26"/>
          <w:lang w:eastAsia="ru-RU"/>
        </w:rPr>
        <w:t xml:space="preserve"> обслуживание, содержание, эксплуатацию </w:t>
      </w:r>
      <w:r w:rsidRPr="00AA44C6">
        <w:rPr>
          <w:rFonts w:ascii="Times New Roman" w:eastAsia="Times New Roman" w:hAnsi="Times New Roman" w:cs="Times New Roman"/>
          <w:sz w:val="26"/>
          <w:szCs w:val="26"/>
          <w:lang w:eastAsia="ru-RU"/>
        </w:rPr>
        <w:br/>
        <w:t xml:space="preserve">(с возможностью ликвидации) объектов сопутствующей инфраструктуры, создаваемой в рамках реализации проекта;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осуществление затрат организацией, реализующей проект, в полном объеме на цели, указанные в пункте 1.4 настоящих Правил;</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соблюдение нормативов возмещения затрат (предельного объема расходов бюджетов бюджетной системы Российской Федерации на возмещение затрат), установленных настоящими Правилами;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проведение проверки отсутствия в инвестиционных программах регулируемых организаций (за исключением случая, указанного в части 15 статьи 15 Федерального закона) и (или) в применимых случаях в программах перспективного </w:t>
      </w:r>
      <w:proofErr w:type="gramStart"/>
      <w:r w:rsidRPr="00AA44C6">
        <w:rPr>
          <w:rFonts w:ascii="Times New Roman" w:eastAsia="Times New Roman" w:hAnsi="Times New Roman" w:cs="Times New Roman"/>
          <w:sz w:val="26"/>
          <w:szCs w:val="26"/>
          <w:lang w:eastAsia="ru-RU"/>
        </w:rPr>
        <w:t>развития отдельных отраслей экономики проектов создания объектов</w:t>
      </w:r>
      <w:proofErr w:type="gramEnd"/>
      <w:r w:rsidRPr="00AA44C6">
        <w:rPr>
          <w:rFonts w:ascii="Times New Roman" w:eastAsia="Times New Roman" w:hAnsi="Times New Roman" w:cs="Times New Roman"/>
          <w:sz w:val="26"/>
          <w:szCs w:val="26"/>
          <w:lang w:eastAsia="ru-RU"/>
        </w:rPr>
        <w:t xml:space="preserve"> инфраструктуры, затраты в отношении которых подлежат возмещению в соответствии с настоящими Правилами;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проведение </w:t>
      </w:r>
      <w:proofErr w:type="gramStart"/>
      <w:r w:rsidRPr="00AA44C6">
        <w:rPr>
          <w:rFonts w:ascii="Times New Roman" w:eastAsia="Times New Roman" w:hAnsi="Times New Roman" w:cs="Times New Roman"/>
          <w:sz w:val="26"/>
          <w:szCs w:val="26"/>
          <w:lang w:eastAsia="ru-RU"/>
        </w:rPr>
        <w:t>проверки оценки вариантов финансового обеспечения затрат</w:t>
      </w:r>
      <w:proofErr w:type="gramEnd"/>
      <w:r w:rsidRPr="00AA44C6">
        <w:rPr>
          <w:rFonts w:ascii="Times New Roman" w:eastAsia="Times New Roman" w:hAnsi="Times New Roman" w:cs="Times New Roman"/>
          <w:sz w:val="26"/>
          <w:szCs w:val="26"/>
          <w:lang w:eastAsia="ru-RU"/>
        </w:rPr>
        <w:t xml:space="preserve"> на создание объектов инфраструктуры в соответствии с частями 8–10 статьи 15 Федерального закона, путем проверки наличия средств республиканского бюджета (федерального бюджета) на создание объекта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в случае создания объекта инфраструктуры на основании части 15 статьи 15 Федерального закона – факт включения такого объекта инфраструктуры в инвестиционную программу регулируемой организации, проведение </w:t>
      </w:r>
      <w:proofErr w:type="gramStart"/>
      <w:r w:rsidRPr="00AA44C6">
        <w:rPr>
          <w:rFonts w:ascii="Times New Roman" w:eastAsia="Times New Roman" w:hAnsi="Times New Roman" w:cs="Times New Roman"/>
          <w:sz w:val="26"/>
          <w:szCs w:val="26"/>
          <w:lang w:eastAsia="ru-RU"/>
        </w:rPr>
        <w:t>проверки финансового обеспечения создания объекта инфраструктуры</w:t>
      </w:r>
      <w:proofErr w:type="gramEnd"/>
      <w:r w:rsidRPr="00AA44C6">
        <w:rPr>
          <w:rFonts w:ascii="Times New Roman" w:eastAsia="Times New Roman" w:hAnsi="Times New Roman" w:cs="Times New Roman"/>
          <w:sz w:val="26"/>
          <w:szCs w:val="26"/>
          <w:lang w:eastAsia="ru-RU"/>
        </w:rPr>
        <w:t xml:space="preserve"> полностью за счет средств организации, реализующей проект;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выполнение условий, установленных пунктом 1.7 настоящих Правил;</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проведение технологического и ценового аудита в соответствии с настоящими Правилами;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выполнение иных условий, предусмотренных пунктом 8</w:t>
      </w:r>
      <w:r w:rsidRPr="00AA44C6">
        <w:rPr>
          <w:rFonts w:ascii="Times New Roman" w:eastAsia="Times New Roman" w:hAnsi="Times New Roman" w:cs="Times New Roman"/>
          <w:sz w:val="26"/>
          <w:szCs w:val="26"/>
          <w:vertAlign w:val="superscript"/>
          <w:lang w:eastAsia="ru-RU"/>
        </w:rPr>
        <w:t>3</w:t>
      </w:r>
      <w:r w:rsidRPr="00AA44C6">
        <w:rPr>
          <w:rFonts w:ascii="Times New Roman" w:eastAsia="Times New Roman" w:hAnsi="Times New Roman" w:cs="Times New Roman"/>
          <w:sz w:val="26"/>
          <w:szCs w:val="26"/>
          <w:lang w:eastAsia="ru-RU"/>
        </w:rPr>
        <w:t xml:space="preserve"> статьи 78 Бюджетного кодекса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Предоставление субсидии может быть осуществлено не ранее 1 января </w:t>
      </w:r>
      <w:r w:rsidRPr="00AA44C6">
        <w:rPr>
          <w:rFonts w:ascii="Times New Roman" w:eastAsia="Times New Roman" w:hAnsi="Times New Roman" w:cs="Times New Roman"/>
          <w:sz w:val="26"/>
          <w:szCs w:val="26"/>
          <w:lang w:eastAsia="ru-RU"/>
        </w:rPr>
        <w:br/>
        <w:t>2023 года.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3.9. Субсидия предоставляется организации, реализующей проект, на основании заключенного с Министерством экономического развития Республики Хакасия соглашения о предоставлении субсидии (далее – соглашение) с учетом заключенного дополнительного соглашения к соглашению о предоставлении субсидии, предусматривающего:</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а) цели, условия и порядок предоставления субсидии, установленные настоящими Правилами, наличие перечней объектов инфраструктуры, затраты в отношении которых планируются к возмещению, размер субсидии или порядок его определения с распределением по годам в отношении каждого объекта инфраструктуры (с указанием его наименования, мощности, сроков создания, подтвержденной сметной стоимости объекта инфраструктуры и года ввода в эксплуатацию);</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б) права и обязанности сторон соглашения о предоставлении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 представление документов, необходимых для получения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г) перечень затрат, на возмещение которых предоставляется субсидия;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д) согласие организации, реализующей проект, на осуществление Министерством экономического развития Республики Хакасия и органами государственного финансового контроля проверок соблюдения целей, условий и порядка предоставления субсидий, установленных соглашением о предоставлении субсидии и настоящими Правилами;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е) порядок, формы и сроки представления отчетности о выполнении условий соглашения;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ж) 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абзаце втором пункта 3.8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w:t>
      </w:r>
      <w:proofErr w:type="gramEnd"/>
      <w:r w:rsidRPr="00AA44C6">
        <w:rPr>
          <w:rFonts w:ascii="Times New Roman" w:eastAsia="Times New Roman" w:hAnsi="Times New Roman" w:cs="Times New Roman"/>
          <w:sz w:val="26"/>
          <w:szCs w:val="26"/>
          <w:lang w:eastAsia="ru-RU"/>
        </w:rPr>
        <w:t xml:space="preserve">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 указание на выполнение иных условий, установленных пунктом 3.10 настоящих Правил;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з) условия расторжения соглашения о предоставлении субсидии, </w:t>
      </w:r>
      <w:proofErr w:type="gramStart"/>
      <w:r w:rsidRPr="00AA44C6">
        <w:rPr>
          <w:rFonts w:ascii="Times New Roman" w:eastAsia="Times New Roman" w:hAnsi="Times New Roman" w:cs="Times New Roman"/>
          <w:sz w:val="26"/>
          <w:szCs w:val="26"/>
          <w:lang w:eastAsia="ru-RU"/>
        </w:rPr>
        <w:t>включая условие его одностороннего расторжения Министерством экономического развития Республики Хакасия в случае</w:t>
      </w:r>
      <w:proofErr w:type="gramEnd"/>
      <w:r w:rsidRPr="00AA44C6">
        <w:rPr>
          <w:rFonts w:ascii="Times New Roman" w:eastAsia="Times New Roman" w:hAnsi="Times New Roman" w:cs="Times New Roman"/>
          <w:sz w:val="26"/>
          <w:szCs w:val="26"/>
          <w:lang w:eastAsia="ru-RU"/>
        </w:rPr>
        <w:t xml:space="preserve"> нарушения организацией, реализующей проект, условий предоставления субсидий;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и) указание на реквизиты заключения о проведении технологического и ценового аудита, выданного экспертной организацией;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к) 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л) порядок и сроки (периодичность) перечисления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м) счета, на которые перечисляется субсидия;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н) запрет приобретения организацией, реализующей проект, за счет полученных из республиканского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 порядок возврата субсидии в республиканский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Министерства экономического развития Республики Хакасия в республиканский бюджет средства в размере предоставленной субсидии (в размере, использованном с допущением нарушения);</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п)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Министерства экономического развития Республики Хакасия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w:t>
      </w:r>
      <w:proofErr w:type="gramEnd"/>
      <w:r w:rsidRPr="00AA44C6">
        <w:rPr>
          <w:rFonts w:ascii="Times New Roman" w:eastAsia="Times New Roman" w:hAnsi="Times New Roman" w:cs="Times New Roman"/>
          <w:sz w:val="26"/>
          <w:szCs w:val="26"/>
          <w:lang w:eastAsia="ru-RU"/>
        </w:rPr>
        <w:t xml:space="preserve"> нарушения условий соглашения о предоставлении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р) условие о согласовании новых условий соглашения или о расторжении соглашения при недостижении согласия по новым условиям о включении в соглашение в случае уменьшения Министерству экономического развития Республики Хакасия ранее доведенных лимитов бюджетных обязательств в целях предоставления субсидии, приводящего к невозможности предоставления субсидии в размере, определенном в соглашении.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3.10. Для заключения дополнительного соглашения к соглашению о предоставлении субсидии организация, реализующая проект, не позднее трех лет после даты ввода в эксплуатацию (даты начала использования) объекта проекта представляет в Министерство экономического развития Республики Хакасия (уполномоченную организацию в случае ее привлечения), в зависимости от вида объекта проекта следующие документы:</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заявление о заключении дополнительного соглашения к соглашению о предоставлении субсидии, составленное в произвольной форме и подписанное руководителем организации, реализующей проект, с указанием сведений о прогнозном размере субсидии, планируемом к получению в текущем финансовом году и в плановом периоде, а также в течение всего срока перечисления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выписки из единого государственного реестра недвижимости (оригиналы), 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 (в применимых случаях);</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оригиналы документов, подтверждающих соответствие организации, реализующей проект, требованиям, установленным пунктом 3.3 настоящих Правил, в том числе справка налогового органа, подтверждающая, что по состоянию на 1-е число месяца, предшествующего месяцу, в котором планируется заключение дополнительного соглашения к соглашению о предоставлении субсидии, 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соответствии с законодательством Российской Федерации о налогах и сборах (в случае непредставления такого документа Министерство экономического развития Республики Хакасия запрашивает его самостоятельно), справка, подписанная руководителем и главным бухгалтером (при наличии) организации, реализующей проект, и подтверждающая, что по состоянию на 1-е число месяца, предшествующего месяцу, в котором планируется заключение дополнительного соглашения к соглашению о предоставлении субсидии, организация, реализующая проект, соответствует требованиям</w:t>
      </w:r>
      <w:proofErr w:type="gramEnd"/>
      <w:r w:rsidRPr="00AA44C6">
        <w:rPr>
          <w:rFonts w:ascii="Times New Roman" w:eastAsia="Times New Roman" w:hAnsi="Times New Roman" w:cs="Times New Roman"/>
          <w:sz w:val="26"/>
          <w:szCs w:val="26"/>
          <w:lang w:eastAsia="ru-RU"/>
        </w:rPr>
        <w:t xml:space="preserve">, установленным абзацами вторым–шестым пункта 3.3 настоящих Правил;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копии актов приема-передачи, иных документов, подтверждающих передачу объектов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Министерство экономического развития Республики Хакасия (уполномоченная организация в случае ее привлечения), запрашивает</w:t>
      </w:r>
      <w:proofErr w:type="gramEnd"/>
      <w:r w:rsidRPr="00AA44C6">
        <w:rPr>
          <w:rFonts w:ascii="Times New Roman" w:eastAsia="Times New Roman" w:hAnsi="Times New Roman" w:cs="Times New Roman"/>
          <w:sz w:val="26"/>
          <w:szCs w:val="26"/>
          <w:lang w:eastAsia="ru-RU"/>
        </w:rPr>
        <w:t xml:space="preserve"> его самостоятельно), а также в случае, если объект инфраструктуры остается в эксплуатац</w:t>
      </w:r>
      <w:proofErr w:type="gramStart"/>
      <w:r w:rsidRPr="00AA44C6">
        <w:rPr>
          <w:rFonts w:ascii="Times New Roman" w:eastAsia="Times New Roman" w:hAnsi="Times New Roman" w:cs="Times New Roman"/>
          <w:sz w:val="26"/>
          <w:szCs w:val="26"/>
          <w:lang w:eastAsia="ru-RU"/>
        </w:rPr>
        <w:t>ии у о</w:t>
      </w:r>
      <w:proofErr w:type="gramEnd"/>
      <w:r w:rsidRPr="00AA44C6">
        <w:rPr>
          <w:rFonts w:ascii="Times New Roman" w:eastAsia="Times New Roman" w:hAnsi="Times New Roman" w:cs="Times New Roman"/>
          <w:sz w:val="26"/>
          <w:szCs w:val="26"/>
          <w:lang w:eastAsia="ru-RU"/>
        </w:rPr>
        <w:t xml:space="preserve">рганизации, реализующей проект, или регулируемой </w:t>
      </w:r>
      <w:r w:rsidRPr="00AA44C6">
        <w:rPr>
          <w:rFonts w:ascii="Times New Roman" w:eastAsia="Times New Roman" w:hAnsi="Times New Roman" w:cs="Times New Roman"/>
          <w:sz w:val="26"/>
          <w:szCs w:val="26"/>
          <w:lang w:eastAsia="ru-RU"/>
        </w:rPr>
        <w:br/>
        <w:t>организации – документы, подтверждающие обязательства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в случае создания объекта инфраструктуры в соответствии с частью 15 статьи 15 Федерального закона – копии документов, подтверждающих нахождение на балансе регулируемой организации созданного объекта инфраструктуры, договоры о технологическом присоединении энергопринимающих устройств к сетям инженерно-технического обеспечения, договоры об осуществлении технологического присоединения к электрическим сетям сетевой организации, договоры о технологическом присоединении (примыкании) к инфраструктуре субъектов естественных монополий, транспортным сетям, копии актов о</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выполненных работах по таким договорам,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абзаце четвертом пункта 2.3 настоящих Правил);</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копия документа федерального органа исполнительной власти в области регулирования тарифов или Государственного комитета энергетики и тарифного регулирования Республики Хакасия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 реконструкции объектов инфраструктуры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 xml:space="preserve">копии документов, подтверждающих завершение строительства (реконструкции) объекта капитального строительства проекта (линейного объекта), а именно акты приемки законченного строительством объекта по типовой межотраслевой форме № КС-11, № КС-14, копия разрешения на ввод в эксплуатацию, выданного уполномоченным органом, копии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54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контракту о реализации проекта,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числе</w:t>
      </w:r>
      <w:proofErr w:type="gramEnd"/>
      <w:r w:rsidRPr="00AA44C6">
        <w:rPr>
          <w:rFonts w:ascii="Times New Roman" w:eastAsia="Times New Roman" w:hAnsi="Times New Roman" w:cs="Times New Roman"/>
          <w:sz w:val="26"/>
          <w:szCs w:val="26"/>
          <w:lang w:eastAsia="ru-RU"/>
        </w:rPr>
        <w:t xml:space="preserve"> копии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документов, подтверждающих право организации, реализующей проект, а также юридических лиц, выступающих соисполнителями по контракту о реализации проекта,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(по объектам, за исключением тех, создание которых регламентируется градостроительным</w:t>
      </w:r>
      <w:proofErr w:type="gramEnd"/>
      <w:r w:rsidRPr="00AA44C6">
        <w:rPr>
          <w:rFonts w:ascii="Times New Roman" w:eastAsia="Times New Roman" w:hAnsi="Times New Roman" w:cs="Times New Roman"/>
          <w:sz w:val="26"/>
          <w:szCs w:val="26"/>
          <w:lang w:eastAsia="ru-RU"/>
        </w:rPr>
        <w:t xml:space="preserve"> законодательством Российской Федерации);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копия кредитного договора (кредитных договоров) с графиком погашения кредита и уплаты процентов по нему, заверенная кредитной организацией в установленном порядке;</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копия договора, указанного в абзаце втором пункта 2.10 настоящих Правил (в случае заключения такого договора);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документы, подтверждающее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 в случае предоставления субсидии на возмещение затрат на уплату процентов по кредитам и займам, привлеченным на создание (строительство), модернизацию</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 xml:space="preserve">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документы, подтверждающие своевременное исполнение организацией, реализующей проект, условий облигационных займов, по которым осуществляются купонные платежи,</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 xml:space="preserve">в случае предоставления субсидии на возмещение затрат на уплату купонных платежей по облигационным займам, привлеченным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(копии платежных поручений),</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в случае предоставления субсидии на возмещение затрат на уплату процентов по кредитам и займам, уплату купонных платежей по облигационным займам, привлеченным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w:t>
      </w:r>
      <w:proofErr w:type="gramEnd"/>
      <w:r w:rsidRPr="00AA44C6">
        <w:rPr>
          <w:rFonts w:ascii="Times New Roman" w:eastAsia="Times New Roman" w:hAnsi="Times New Roman" w:cs="Times New Roman"/>
          <w:sz w:val="26"/>
          <w:szCs w:val="26"/>
          <w:lang w:eastAsia="ru-RU"/>
        </w:rPr>
        <w:t xml:space="preserve">, в </w:t>
      </w:r>
      <w:proofErr w:type="gramStart"/>
      <w:r w:rsidRPr="00AA44C6">
        <w:rPr>
          <w:rFonts w:ascii="Times New Roman" w:eastAsia="Times New Roman" w:hAnsi="Times New Roman" w:cs="Times New Roman"/>
          <w:sz w:val="26"/>
          <w:szCs w:val="26"/>
          <w:lang w:eastAsia="ru-RU"/>
        </w:rPr>
        <w:t>отношении</w:t>
      </w:r>
      <w:proofErr w:type="gramEnd"/>
      <w:r w:rsidRPr="00AA44C6">
        <w:rPr>
          <w:rFonts w:ascii="Times New Roman" w:eastAsia="Times New Roman" w:hAnsi="Times New Roman" w:cs="Times New Roman"/>
          <w:sz w:val="26"/>
          <w:szCs w:val="26"/>
          <w:lang w:eastAsia="ru-RU"/>
        </w:rPr>
        <w:t xml:space="preserve"> которого заключено соглашение о защите и поощрении капиталовложений;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w:t>
      </w:r>
      <w:proofErr w:type="gramEnd"/>
      <w:r w:rsidRPr="00AA44C6">
        <w:rPr>
          <w:rFonts w:ascii="Times New Roman" w:eastAsia="Times New Roman" w:hAnsi="Times New Roman" w:cs="Times New Roman"/>
          <w:sz w:val="26"/>
          <w:szCs w:val="26"/>
          <w:lang w:eastAsia="ru-RU"/>
        </w:rPr>
        <w:t xml:space="preserve"> купонного дохода, в случае предоставления субсидии на возмещение затрат на уплату купонных платежей по облигационным займам, привлеченным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 в случае предоставления субсидии на возмещение затрат на уплату купонных платежей по облигационным займам, привлеченным на создание (строительство), модернизацию и (или) реконструкцию обеспечивающей и (или) сопутствующей инфраструктур, необходимых</w:t>
      </w:r>
      <w:proofErr w:type="gramEnd"/>
      <w:r w:rsidRPr="00AA44C6">
        <w:rPr>
          <w:rFonts w:ascii="Times New Roman" w:eastAsia="Times New Roman" w:hAnsi="Times New Roman" w:cs="Times New Roman"/>
          <w:sz w:val="26"/>
          <w:szCs w:val="26"/>
          <w:lang w:eastAsia="ru-RU"/>
        </w:rPr>
        <w:t xml:space="preserve"> для реализации инвестиционного проекта, в отношении которого заключено соглашение о защите и поощрении капиталовложений;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в случае предоставления субсидии на возмещение затрат на уплату купонных платежей по облигационным займам, привлеченным на создание (строительство), модернизацию и (или</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в случае предоставления субсидии на возмещение затрат на уплату купонных</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платежей по облигационным займам, привлеченным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заключение о проведении технологического и ценового аудита, выданного экспертной организацией;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иные документы по усмотрению организации, реализующей проект, подтверждающие выполнение условий предоставления субсидии.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Копии документов, указанных в настоящем пункте, заверяются руководителем организации, реализующей проект, и главным бухгалтером (при наличии), подлинники указанных документов представляются для сверки с представленными копиями.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 случае создания объекта инфраструктуры в соответствии с частью 15 статьи 15 Федерального закона представление документов, указанных в абзацах восьмом–десятом настоящего пункта, не требуется.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3.11. </w:t>
      </w:r>
      <w:proofErr w:type="gramStart"/>
      <w:r w:rsidRPr="00AA44C6">
        <w:rPr>
          <w:rFonts w:ascii="Times New Roman" w:eastAsia="Times New Roman" w:hAnsi="Times New Roman" w:cs="Times New Roman"/>
          <w:sz w:val="26"/>
          <w:szCs w:val="26"/>
          <w:lang w:eastAsia="ru-RU"/>
        </w:rPr>
        <w:t>Министерство экономического развития Республики Хакасия (уполномоченная организация в случае ее привлечения) в течение 10 рабочих дней с даты получения документов, представленных в соответствии с пунктом 3.10 настоящих Правил, рассматривает их, осуществляет проверку соответствия организации, реализующей проект, требованиям, установленным в пункте 3.3 настоящих Правил, и выполнения условий предоставления субсидии, установленных в пункте 3.8 настоящих Правил.</w:t>
      </w:r>
      <w:proofErr w:type="gramEnd"/>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По результатам проверки, указанной в абзаце первом настоящего пункта, Министерство экономического развития Республики Хакасия принимает одно из следующих решений: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заключение дополнительного соглашения к соглашению о предоставлении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отказ в заключени</w:t>
      </w:r>
      <w:proofErr w:type="gramStart"/>
      <w:r w:rsidRPr="00AA44C6">
        <w:rPr>
          <w:rFonts w:ascii="Times New Roman" w:eastAsia="Times New Roman" w:hAnsi="Times New Roman" w:cs="Times New Roman"/>
          <w:sz w:val="26"/>
          <w:szCs w:val="26"/>
          <w:lang w:eastAsia="ru-RU"/>
        </w:rPr>
        <w:t>и</w:t>
      </w:r>
      <w:proofErr w:type="gramEnd"/>
      <w:r w:rsidRPr="00AA44C6">
        <w:rPr>
          <w:rFonts w:ascii="Times New Roman" w:eastAsia="Times New Roman" w:hAnsi="Times New Roman" w:cs="Times New Roman"/>
          <w:sz w:val="26"/>
          <w:szCs w:val="26"/>
          <w:lang w:eastAsia="ru-RU"/>
        </w:rPr>
        <w:t xml:space="preserve"> дополнительного соглашения к соглашению о предоставлении субсидии, по следующим основаниям:</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несоответствие представленных документов требованиям пункта 3.10 настоящих Правил, или непредставление (представление не в полном объеме) указанных документов (за исключением документов, которые организация, реализующая проект, вправе не представлять), или наличие в представленных документах недостоверных сведений;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несоответствие организации, реализующей проект, требованиям, установленным настоящими Правилами.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Решение о заключении дополнительного соглашения или отказе в заключени</w:t>
      </w:r>
      <w:proofErr w:type="gramStart"/>
      <w:r w:rsidRPr="00AA44C6">
        <w:rPr>
          <w:rFonts w:ascii="Times New Roman" w:eastAsia="Times New Roman" w:hAnsi="Times New Roman" w:cs="Times New Roman"/>
          <w:sz w:val="26"/>
          <w:szCs w:val="26"/>
          <w:lang w:eastAsia="ru-RU"/>
        </w:rPr>
        <w:t>и</w:t>
      </w:r>
      <w:proofErr w:type="gramEnd"/>
      <w:r w:rsidRPr="00AA44C6">
        <w:rPr>
          <w:rFonts w:ascii="Times New Roman" w:eastAsia="Times New Roman" w:hAnsi="Times New Roman" w:cs="Times New Roman"/>
          <w:sz w:val="26"/>
          <w:szCs w:val="26"/>
          <w:lang w:eastAsia="ru-RU"/>
        </w:rPr>
        <w:t xml:space="preserve"> дополнительного соглашения является решением о предоставлении субсидии либо отказе в предоставлении субсидии соответственно.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Министерство экономического развития Республики Хакасия уведомляет в письменной форме организацию, реализующую проект, о принятом решении в срок, не превышающий пяти рабочих дней со дня его принятия.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 случае если решение об отказе в заключени</w:t>
      </w:r>
      <w:proofErr w:type="gramStart"/>
      <w:r w:rsidRPr="00AA44C6">
        <w:rPr>
          <w:rFonts w:ascii="Times New Roman" w:eastAsia="Times New Roman" w:hAnsi="Times New Roman" w:cs="Times New Roman"/>
          <w:sz w:val="26"/>
          <w:szCs w:val="26"/>
          <w:lang w:eastAsia="ru-RU"/>
        </w:rPr>
        <w:t>и</w:t>
      </w:r>
      <w:proofErr w:type="gramEnd"/>
      <w:r w:rsidRPr="00AA44C6">
        <w:rPr>
          <w:rFonts w:ascii="Times New Roman" w:eastAsia="Times New Roman" w:hAnsi="Times New Roman" w:cs="Times New Roman"/>
          <w:sz w:val="26"/>
          <w:szCs w:val="26"/>
          <w:lang w:eastAsia="ru-RU"/>
        </w:rPr>
        <w:t xml:space="preserve"> указанного дополнительного соглашения принято в связи с представлением неполного комплекта документов, предусмотренных пунктом 3.10 настоящих Правил, организация, реализующая проект, вправе повторно подать документы в Министерство экономического развития Республики Хакасия после устранения причин, в связи с которыми было принято решение об отказе в заключении дополнительного соглашения.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3.12. </w:t>
      </w:r>
      <w:proofErr w:type="gramStart"/>
      <w:r w:rsidRPr="00AA44C6">
        <w:rPr>
          <w:rFonts w:ascii="Times New Roman" w:eastAsia="Times New Roman" w:hAnsi="Times New Roman" w:cs="Times New Roman"/>
          <w:sz w:val="26"/>
          <w:szCs w:val="26"/>
          <w:lang w:eastAsia="ru-RU"/>
        </w:rPr>
        <w:t>Субсидия перечисляется после заключения дополнительного соглашения к соглашению о предоставлении субсидии ежеквартально, до 15-го числа второго месяца, следующего за отчетным кварталом, в размере, указанном в пункте 2.11 настоящих Правил, но не более объема обязательных платежей, исчисленных организацией, реализующей проект, для уплаты в республиканский бюджет за период эксплуатации объекта проекта и в связи с ней в отчетном квартале.</w:t>
      </w:r>
      <w:proofErr w:type="gramEnd"/>
      <w:r w:rsidRPr="00AA44C6">
        <w:rPr>
          <w:rFonts w:ascii="Times New Roman" w:eastAsia="Times New Roman" w:hAnsi="Times New Roman" w:cs="Times New Roman"/>
          <w:sz w:val="26"/>
          <w:szCs w:val="26"/>
          <w:lang w:eastAsia="ru-RU"/>
        </w:rPr>
        <w:t xml:space="preserve"> При предоставлении субсидии за IV квартал  отчетного финансового года годовая сумма субсидии может быть скорректирована Министерством экономического развития Республики Хакасия в одностороннем порядке с учетом сведений, полученных в соответствии с абзацем шестым пункта 18 Правил предоставления субсидий.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 I квартале текущего финансового года организации, реализующей проект, возмещаются затраты в отношении объектов инфраструктуры, которые подлежали возмещению в отчетном финансовом году (за вычетом уже возмещенных в отчетном финансовом году затрат).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Субсидия выплачивается до истечения срока возмещения затрат или исчерпания суммы затрат, подлежащих возмещению (в зависимости от того, какая дата наступит раньше). </w:t>
      </w:r>
      <w:proofErr w:type="gramStart"/>
      <w:r w:rsidRPr="00AA44C6">
        <w:rPr>
          <w:rFonts w:ascii="Times New Roman" w:eastAsia="Times New Roman" w:hAnsi="Times New Roman" w:cs="Times New Roman"/>
          <w:sz w:val="26"/>
          <w:szCs w:val="26"/>
          <w:lang w:eastAsia="ru-RU"/>
        </w:rPr>
        <w:t>Не позднее 30 апреля года, следующего за последним годом, в котором осуществлялось предоставление средств субсидии, Министерством экономического развития Республики Хакасия осуществляется окончательная корректировка размера субсидии, перечисленной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w:t>
      </w:r>
      <w:proofErr w:type="gramEnd"/>
      <w:r w:rsidRPr="00AA44C6">
        <w:rPr>
          <w:rFonts w:ascii="Times New Roman" w:eastAsia="Times New Roman" w:hAnsi="Times New Roman" w:cs="Times New Roman"/>
          <w:sz w:val="26"/>
          <w:szCs w:val="26"/>
          <w:lang w:eastAsia="ru-RU"/>
        </w:rPr>
        <w:t xml:space="preserve"> В случае наличия переплаты,</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определенной в соответствии с установленными настоящими Правилами ограничениями предельного размера субсидии, организация, реализующая проект, обязана вернуть излишне полученные средства в республиканский бюджет.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Организация, реализующая проект, ежегодно, не позднее 28 февраля текущего финансового года, представляет в Министерство экономического развития Республики Хакасия (в уполномоченную организацию в случае ее привлечения), оригиналы документов, подтверждающих соответствие организации требованиям, установленным пунктом 3.3 настоящих Правил, в том числе справку налогового органа, подтверждающую, что по состоянию на 1 января текущего финансового года у организации, реализующей проект, отсутствует неисполненная обязанность по</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экономического развития Республики Хакасия запрашивает его самостоятельно), справку, подписанную руководителем и главным бухгалтером (при наличии) организации и подтверждающую, что по состоянию на 1 января текущего финансового года организация соответствует требованиям, установленным пунктом 3.3</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настоящих Правил, а также сведения об использовании (планирования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 являющихся источником финансового обеспечения субсидии в соответствии с настоящими Правилами в прошедшем, текущем и последующих налоговых</w:t>
      </w:r>
      <w:proofErr w:type="gramEnd"/>
      <w:r w:rsidRPr="00AA44C6">
        <w:rPr>
          <w:rFonts w:ascii="Times New Roman" w:eastAsia="Times New Roman" w:hAnsi="Times New Roman" w:cs="Times New Roman"/>
          <w:sz w:val="26"/>
          <w:szCs w:val="26"/>
          <w:lang w:eastAsia="ru-RU"/>
        </w:rPr>
        <w:t xml:space="preserve"> </w:t>
      </w:r>
      <w:proofErr w:type="gramStart"/>
      <w:r w:rsidRPr="00AA44C6">
        <w:rPr>
          <w:rFonts w:ascii="Times New Roman" w:eastAsia="Times New Roman" w:hAnsi="Times New Roman" w:cs="Times New Roman"/>
          <w:sz w:val="26"/>
          <w:szCs w:val="26"/>
          <w:lang w:eastAsia="ru-RU"/>
        </w:rPr>
        <w:t>периодах</w:t>
      </w:r>
      <w:proofErr w:type="gramEnd"/>
      <w:r w:rsidRPr="00AA44C6">
        <w:rPr>
          <w:rFonts w:ascii="Times New Roman" w:eastAsia="Times New Roman" w:hAnsi="Times New Roman" w:cs="Times New Roman"/>
          <w:sz w:val="26"/>
          <w:szCs w:val="26"/>
          <w:lang w:eastAsia="ru-RU"/>
        </w:rPr>
        <w:t>.</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Организация, реализующая проект, вправе самостоятельно представлять в Министерство экономического развития Республики Хакасия (уполномоченной организации в случае ее привлечения), документы, подтверждающие размер уплаченных ею налогов и иных обязательных платежей в связи с реализацией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3.13. Субсидия может быть перечислена на счет, открытый организации, реализующей проект, в кредитной организации, если иное не установлено</w:t>
      </w:r>
      <w:r w:rsidRPr="00AA44C6">
        <w:rPr>
          <w:rFonts w:ascii="Times New Roman" w:eastAsia="Times New Roman" w:hAnsi="Times New Roman" w:cs="Times New Roman"/>
          <w:sz w:val="24"/>
          <w:szCs w:val="24"/>
          <w:lang w:eastAsia="ru-RU"/>
        </w:rPr>
        <w:t xml:space="preserve"> </w:t>
      </w:r>
      <w:r w:rsidRPr="00AA44C6">
        <w:rPr>
          <w:rFonts w:ascii="Times New Roman" w:eastAsia="Times New Roman" w:hAnsi="Times New Roman" w:cs="Times New Roman"/>
          <w:sz w:val="26"/>
          <w:szCs w:val="26"/>
          <w:lang w:eastAsia="ru-RU"/>
        </w:rPr>
        <w:t>бюджетным законодательством Российской Федерации и Республики Хакасия.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3.14. Министерство экономического развития Республики Хакасия ведет реестр предоставления субсидий, содержащий следующую информацию:</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а) наименование организации, реализующей проект, реквизиты соглашения о предоставлении субсидии;</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б) реквизиты соглашения о защите и поощрении капиталовложений;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 сведения об объектах проекта, объектах инфраструктуры, затраты в отношении которых подлежат возмещению, и их правовом статусе с указанием текущих правообладателей;</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г) реквизиты договоров и соглашений, которые являлись основанием для осуществления организацией, реализующей проект, затрат, подлежащих возмещению;</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д) сведения о размерах перечисленной субсидии, датах ее перечисления, а также об общем размере субсидии, перечисленной организации, реализующей проект.</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3.15. Результатом предоставления субсидии является возмещение организации, реализующей проект, затрат, указанных в пункте 1.4 настоящих Правил.</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3.16. В составе показателей результативности предоставления субсидии указываются:</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а) сумма возмещенных организации, реализующей проект, затрат, возникших в рамках реализации проекта;</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б) количество объектов инфраструктуры, введенных в эксплуатацию, в рамках проектов, затраты по которым подлежат возмещению согласно настоящим Правилам;</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в) количество реализованных проектов, затраты по которым подлежат возмещению согласно настоящим Правилам, и объем капиталовложений, осуществленных в них;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г) количество и (или) мощность объектов инфраструктуры, созданных в рамках проектов, затраты по которым подлежат возмещению согласно настоящим Правилам.</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44C6" w:rsidRPr="00AA44C6" w:rsidRDefault="00AA44C6" w:rsidP="00AA44C6">
      <w:pPr>
        <w:numPr>
          <w:ilvl w:val="0"/>
          <w:numId w:val="1"/>
        </w:num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Требования к отчетности</w:t>
      </w:r>
    </w:p>
    <w:p w:rsidR="00AA44C6" w:rsidRPr="00AA44C6" w:rsidRDefault="00AA44C6" w:rsidP="00AA44C6">
      <w:pPr>
        <w:autoSpaceDE w:val="0"/>
        <w:autoSpaceDN w:val="0"/>
        <w:adjustRightInd w:val="0"/>
        <w:spacing w:after="0" w:line="240" w:lineRule="auto"/>
        <w:ind w:left="1440"/>
        <w:rPr>
          <w:rFonts w:ascii="Times New Roman" w:eastAsia="Times New Roman" w:hAnsi="Times New Roman" w:cs="Times New Roman"/>
          <w:sz w:val="26"/>
          <w:szCs w:val="26"/>
          <w:lang w:eastAsia="ru-RU"/>
        </w:rPr>
      </w:pP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4.1. </w:t>
      </w:r>
      <w:proofErr w:type="gramStart"/>
      <w:r w:rsidRPr="00AA44C6">
        <w:rPr>
          <w:rFonts w:ascii="Times New Roman" w:eastAsia="Times New Roman" w:hAnsi="Times New Roman" w:cs="Times New Roman"/>
          <w:sz w:val="26"/>
          <w:szCs w:val="26"/>
          <w:lang w:eastAsia="ru-RU"/>
        </w:rPr>
        <w:t>Организация, реализующая проект, обеспечивает представление отчетности в Министерство экономического развития Республики Хакасия в порядке и по форме, установленными соглашением о предоставлении субсидии, не позднее 15 февраля года, следующего за годом предоставления субсидии.</w:t>
      </w:r>
      <w:proofErr w:type="gramEnd"/>
    </w:p>
    <w:p w:rsidR="00AA44C6" w:rsidRPr="00AA44C6" w:rsidRDefault="00AA44C6" w:rsidP="00AA44C6">
      <w:pPr>
        <w:widowControl w:val="0"/>
        <w:autoSpaceDE w:val="0"/>
        <w:autoSpaceDN w:val="0"/>
        <w:spacing w:after="0" w:line="240" w:lineRule="auto"/>
        <w:rPr>
          <w:rFonts w:ascii="Times New Roman" w:eastAsia="Times New Roman" w:hAnsi="Times New Roman" w:cs="Times New Roman"/>
          <w:sz w:val="26"/>
          <w:szCs w:val="26"/>
          <w:lang w:eastAsia="ru-RU"/>
        </w:rPr>
      </w:pPr>
    </w:p>
    <w:p w:rsidR="00AA44C6" w:rsidRPr="00AA44C6" w:rsidRDefault="00AA44C6" w:rsidP="00AA44C6">
      <w:pPr>
        <w:widowControl w:val="0"/>
        <w:numPr>
          <w:ilvl w:val="0"/>
          <w:numId w:val="1"/>
        </w:numPr>
        <w:autoSpaceDE w:val="0"/>
        <w:autoSpaceDN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Требования об осуществлении </w:t>
      </w:r>
      <w:proofErr w:type="gramStart"/>
      <w:r w:rsidRPr="00AA44C6">
        <w:rPr>
          <w:rFonts w:ascii="Times New Roman" w:eastAsia="Times New Roman" w:hAnsi="Times New Roman" w:cs="Times New Roman"/>
          <w:sz w:val="26"/>
          <w:szCs w:val="26"/>
          <w:lang w:eastAsia="ru-RU"/>
        </w:rPr>
        <w:t>контроля за</w:t>
      </w:r>
      <w:proofErr w:type="gramEnd"/>
      <w:r w:rsidRPr="00AA44C6">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w:t>
      </w:r>
    </w:p>
    <w:p w:rsidR="00AA44C6" w:rsidRPr="00AA44C6" w:rsidRDefault="00AA44C6" w:rsidP="00AA44C6">
      <w:pPr>
        <w:widowControl w:val="0"/>
        <w:autoSpaceDE w:val="0"/>
        <w:autoSpaceDN w:val="0"/>
        <w:spacing w:after="0" w:line="240" w:lineRule="auto"/>
        <w:ind w:left="1080"/>
        <w:rPr>
          <w:rFonts w:ascii="Times New Roman" w:eastAsia="Times New Roman" w:hAnsi="Times New Roman" w:cs="Times New Roman"/>
          <w:sz w:val="26"/>
          <w:szCs w:val="26"/>
          <w:lang w:eastAsia="ru-RU"/>
        </w:rPr>
      </w:pPr>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5.1. </w:t>
      </w:r>
      <w:proofErr w:type="gramStart"/>
      <w:r w:rsidRPr="00AA44C6">
        <w:rPr>
          <w:rFonts w:ascii="Times New Roman" w:eastAsia="Times New Roman" w:hAnsi="Times New Roman" w:cs="Times New Roman"/>
          <w:sz w:val="26"/>
          <w:szCs w:val="26"/>
          <w:lang w:eastAsia="ru-RU"/>
        </w:rPr>
        <w:t>Контроль за соблюдением организацией, реализующей проект, целей, условий и порядка предоставления субсидии, установленных настоящими Правилами и соглашением о предоставлении субсидии, осуществляется Министерством экономического развития Республики Хакасия и уполномоченным органом государственного финансового контроля в случаях, установленных законодательством Российской Федерации.</w:t>
      </w:r>
      <w:proofErr w:type="gramEnd"/>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5.2. </w:t>
      </w:r>
      <w:proofErr w:type="gramStart"/>
      <w:r w:rsidRPr="00AA44C6">
        <w:rPr>
          <w:rFonts w:ascii="Times New Roman" w:eastAsia="Times New Roman" w:hAnsi="Times New Roman" w:cs="Times New Roman"/>
          <w:sz w:val="26"/>
          <w:szCs w:val="26"/>
          <w:lang w:eastAsia="ru-RU"/>
        </w:rPr>
        <w:t>В случае установления по итогам проверок, проведенных Министерством экономического развития Республики Хакасия и (или) органом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 о предоставлении субсидии, Министерство экономического развития Республики Хакасия и (или) орган государственного финансового контроля направляют организации, реализующей проект, требование об устранении нарушения.</w:t>
      </w:r>
      <w:proofErr w:type="gramEnd"/>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В требовании об устранении нарушения устанавливается срок для его устранения.</w:t>
      </w:r>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5.3. В случае если требование об устранении нарушения не выполнено в установленный срок либо нарушение носит неустранимый характер, Министерство экономического развития Республики Хакасия выдает организации, реализующей проект, требование о возврате денежных сре</w:t>
      </w:r>
      <w:proofErr w:type="gramStart"/>
      <w:r w:rsidRPr="00AA44C6">
        <w:rPr>
          <w:rFonts w:ascii="Times New Roman" w:eastAsia="Times New Roman" w:hAnsi="Times New Roman" w:cs="Times New Roman"/>
          <w:sz w:val="26"/>
          <w:szCs w:val="26"/>
          <w:lang w:eastAsia="ru-RU"/>
        </w:rPr>
        <w:t>дств в р</w:t>
      </w:r>
      <w:proofErr w:type="gramEnd"/>
      <w:r w:rsidRPr="00AA44C6">
        <w:rPr>
          <w:rFonts w:ascii="Times New Roman" w:eastAsia="Times New Roman" w:hAnsi="Times New Roman" w:cs="Times New Roman"/>
          <w:sz w:val="26"/>
          <w:szCs w:val="26"/>
          <w:lang w:eastAsia="ru-RU"/>
        </w:rPr>
        <w:t xml:space="preserve">азмере субсидии, использованной с нарушением. </w:t>
      </w:r>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Организация, реализующая проект, обязана возвратить в течение 20 рабочих дней со дня получения требования о возврате денежных сре</w:t>
      </w:r>
      <w:proofErr w:type="gramStart"/>
      <w:r w:rsidRPr="00AA44C6">
        <w:rPr>
          <w:rFonts w:ascii="Times New Roman" w:eastAsia="Times New Roman" w:hAnsi="Times New Roman" w:cs="Times New Roman"/>
          <w:sz w:val="26"/>
          <w:szCs w:val="26"/>
          <w:lang w:eastAsia="ru-RU"/>
        </w:rPr>
        <w:t>дств в р</w:t>
      </w:r>
      <w:proofErr w:type="gramEnd"/>
      <w:r w:rsidRPr="00AA44C6">
        <w:rPr>
          <w:rFonts w:ascii="Times New Roman" w:eastAsia="Times New Roman" w:hAnsi="Times New Roman" w:cs="Times New Roman"/>
          <w:sz w:val="26"/>
          <w:szCs w:val="26"/>
          <w:lang w:eastAsia="ru-RU"/>
        </w:rPr>
        <w:t xml:space="preserve">еспубликанский бюджет денежные средства в размере субсидии, использованной с нарушениями. </w:t>
      </w:r>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5.4.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w:t>
      </w:r>
      <w:proofErr w:type="gramStart"/>
      <w:r w:rsidRPr="00AA44C6">
        <w:rPr>
          <w:rFonts w:ascii="Times New Roman" w:eastAsia="Times New Roman" w:hAnsi="Times New Roman" w:cs="Times New Roman"/>
          <w:sz w:val="26"/>
          <w:szCs w:val="26"/>
          <w:lang w:eastAsia="ru-RU"/>
        </w:rPr>
        <w:t>дств в р</w:t>
      </w:r>
      <w:proofErr w:type="gramEnd"/>
      <w:r w:rsidRPr="00AA44C6">
        <w:rPr>
          <w:rFonts w:ascii="Times New Roman" w:eastAsia="Times New Roman" w:hAnsi="Times New Roman" w:cs="Times New Roman"/>
          <w:sz w:val="26"/>
          <w:szCs w:val="26"/>
          <w:lang w:eastAsia="ru-RU"/>
        </w:rPr>
        <w:t xml:space="preserve">азмере, не превышающем размера субсидии, использованной с нарушениями. </w:t>
      </w:r>
    </w:p>
    <w:p w:rsidR="00AA44C6" w:rsidRPr="00AA44C6" w:rsidRDefault="00AA44C6" w:rsidP="00AA44C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5.5.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размер части субсидии, подлежащий возврату, рассчитывается по формуле:</w:t>
      </w:r>
    </w:p>
    <w:p w:rsidR="00AA44C6" w:rsidRPr="00AA44C6" w:rsidRDefault="00AA44C6" w:rsidP="00AA44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V</w:t>
      </w:r>
      <w:r w:rsidRPr="00AA44C6">
        <w:rPr>
          <w:rFonts w:ascii="Times New Roman" w:eastAsia="Times New Roman" w:hAnsi="Times New Roman" w:cs="Times New Roman"/>
          <w:sz w:val="26"/>
          <w:szCs w:val="26"/>
          <w:vertAlign w:val="subscript"/>
          <w:lang w:eastAsia="ru-RU"/>
        </w:rPr>
        <w:t>ш</w:t>
      </w:r>
      <w:r w:rsidRPr="00AA44C6">
        <w:rPr>
          <w:rFonts w:ascii="Times New Roman" w:eastAsia="Times New Roman" w:hAnsi="Times New Roman" w:cs="Times New Roman"/>
          <w:sz w:val="26"/>
          <w:szCs w:val="26"/>
          <w:lang w:eastAsia="ru-RU"/>
        </w:rPr>
        <w:t xml:space="preserve"> = (V</w:t>
      </w:r>
      <w:r w:rsidRPr="00AA44C6">
        <w:rPr>
          <w:rFonts w:ascii="Times New Roman" w:eastAsia="Times New Roman" w:hAnsi="Times New Roman" w:cs="Times New Roman"/>
          <w:sz w:val="26"/>
          <w:szCs w:val="26"/>
          <w:vertAlign w:val="subscript"/>
          <w:lang w:eastAsia="ru-RU"/>
        </w:rPr>
        <w:t>r</w:t>
      </w:r>
      <w:r w:rsidRPr="00AA44C6">
        <w:rPr>
          <w:rFonts w:ascii="Times New Roman" w:eastAsia="Times New Roman" w:hAnsi="Times New Roman" w:cs="Times New Roman"/>
          <w:sz w:val="26"/>
          <w:szCs w:val="26"/>
          <w:lang w:eastAsia="ru-RU"/>
        </w:rPr>
        <w:t xml:space="preserve"> x</w:t>
      </w:r>
      <w:proofErr w:type="gramStart"/>
      <w:r w:rsidRPr="00AA44C6">
        <w:rPr>
          <w:rFonts w:ascii="Times New Roman" w:eastAsia="Times New Roman" w:hAnsi="Times New Roman" w:cs="Times New Roman"/>
          <w:sz w:val="26"/>
          <w:szCs w:val="26"/>
          <w:lang w:eastAsia="ru-RU"/>
        </w:rPr>
        <w:t xml:space="preserve"> Т</w:t>
      </w:r>
      <w:proofErr w:type="gramEnd"/>
      <w:r w:rsidRPr="00AA44C6">
        <w:rPr>
          <w:rFonts w:ascii="Times New Roman" w:eastAsia="Times New Roman" w:hAnsi="Times New Roman" w:cs="Times New Roman"/>
          <w:sz w:val="26"/>
          <w:szCs w:val="26"/>
          <w:lang w:eastAsia="ru-RU"/>
        </w:rPr>
        <w:t xml:space="preserve"> / S) x 0,1,</w:t>
      </w:r>
    </w:p>
    <w:p w:rsidR="00AA44C6" w:rsidRPr="00AA44C6" w:rsidRDefault="00AA44C6" w:rsidP="00AA44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где:</w:t>
      </w:r>
    </w:p>
    <w:p w:rsidR="00AA44C6" w:rsidRPr="00AA44C6" w:rsidRDefault="00AA44C6" w:rsidP="00AA44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A44C6">
        <w:rPr>
          <w:rFonts w:ascii="Times New Roman" w:eastAsia="Times New Roman" w:hAnsi="Times New Roman" w:cs="Times New Roman"/>
          <w:sz w:val="26"/>
          <w:szCs w:val="26"/>
          <w:lang w:eastAsia="ru-RU"/>
        </w:rPr>
        <w:t>V</w:t>
      </w:r>
      <w:proofErr w:type="gramEnd"/>
      <w:r w:rsidRPr="00AA44C6">
        <w:rPr>
          <w:rFonts w:ascii="Times New Roman" w:eastAsia="Times New Roman" w:hAnsi="Times New Roman" w:cs="Times New Roman"/>
          <w:sz w:val="26"/>
          <w:szCs w:val="26"/>
          <w:vertAlign w:val="subscript"/>
          <w:lang w:eastAsia="ru-RU"/>
        </w:rPr>
        <w:t>ш</w:t>
      </w:r>
      <w:r w:rsidRPr="00AA44C6">
        <w:rPr>
          <w:rFonts w:ascii="Times New Roman" w:eastAsia="Times New Roman" w:hAnsi="Times New Roman" w:cs="Times New Roman"/>
          <w:sz w:val="26"/>
          <w:szCs w:val="26"/>
          <w:lang w:eastAsia="ru-RU"/>
        </w:rPr>
        <w:t xml:space="preserve"> – размер субсидии, подлежащий возврату;</w:t>
      </w:r>
    </w:p>
    <w:p w:rsidR="00AA44C6" w:rsidRPr="00AA44C6" w:rsidRDefault="00AA44C6" w:rsidP="00AA44C6">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V</w:t>
      </w:r>
      <w:r w:rsidRPr="00AA44C6">
        <w:rPr>
          <w:rFonts w:ascii="Times New Roman" w:eastAsia="Times New Roman" w:hAnsi="Times New Roman" w:cs="Times New Roman"/>
          <w:sz w:val="26"/>
          <w:szCs w:val="26"/>
          <w:vertAlign w:val="subscript"/>
          <w:lang w:eastAsia="ru-RU"/>
        </w:rPr>
        <w:t>r</w:t>
      </w:r>
      <w:r w:rsidRPr="00AA44C6">
        <w:rPr>
          <w:rFonts w:ascii="Times New Roman" w:eastAsia="Times New Roman" w:hAnsi="Times New Roman" w:cs="Times New Roman"/>
          <w:sz w:val="26"/>
          <w:szCs w:val="26"/>
          <w:lang w:eastAsia="ru-RU"/>
        </w:rPr>
        <w:t xml:space="preserve"> – размер предоставленной субсидии;</w:t>
      </w:r>
    </w:p>
    <w:p w:rsidR="00AA44C6" w:rsidRPr="00AA44C6" w:rsidRDefault="00AA44C6" w:rsidP="00AA44C6">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Т – фактически достигнутое значение результата использования субсидии на отчетную дату;</w:t>
      </w:r>
    </w:p>
    <w:p w:rsidR="00AA44C6" w:rsidRPr="00AA44C6" w:rsidRDefault="00AA44C6" w:rsidP="00AA44C6">
      <w:pPr>
        <w:autoSpaceDE w:val="0"/>
        <w:autoSpaceDN w:val="0"/>
        <w:adjustRightInd w:val="0"/>
        <w:spacing w:before="260" w:after="0" w:line="240" w:lineRule="auto"/>
        <w:ind w:firstLine="540"/>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S – установленное соглашением о предоставлении субсидии значение результата использования субсидии.</w:t>
      </w:r>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A44C6" w:rsidRPr="00AA44C6" w:rsidRDefault="00AA44C6" w:rsidP="00AA44C6">
      <w:pPr>
        <w:widowControl w:val="0"/>
        <w:numPr>
          <w:ilvl w:val="0"/>
          <w:numId w:val="1"/>
        </w:numPr>
        <w:autoSpaceDE w:val="0"/>
        <w:autoSpaceDN w:val="0"/>
        <w:spacing w:after="0" w:line="240" w:lineRule="auto"/>
        <w:jc w:val="center"/>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Переходные положения</w:t>
      </w:r>
    </w:p>
    <w:p w:rsidR="00AA44C6" w:rsidRPr="00AA44C6" w:rsidRDefault="00AA44C6" w:rsidP="00AA44C6">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AA44C6" w:rsidRPr="00AA44C6" w:rsidRDefault="00AA44C6" w:rsidP="00AA44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A44C6">
        <w:rPr>
          <w:rFonts w:ascii="Times New Roman" w:eastAsia="Times New Roman" w:hAnsi="Times New Roman" w:cs="Times New Roman"/>
          <w:sz w:val="26"/>
          <w:szCs w:val="26"/>
          <w:lang w:eastAsia="ru-RU"/>
        </w:rPr>
        <w:t xml:space="preserve">6.1. </w:t>
      </w:r>
      <w:proofErr w:type="gramStart"/>
      <w:r w:rsidRPr="00AA44C6">
        <w:rPr>
          <w:rFonts w:ascii="Times New Roman" w:eastAsia="Times New Roman" w:hAnsi="Times New Roman" w:cs="Times New Roman"/>
          <w:sz w:val="26"/>
          <w:szCs w:val="26"/>
          <w:lang w:eastAsia="ru-RU"/>
        </w:rPr>
        <w:t>До ввода в эксплуатацию системы «Капиталовложения» Министерство экономического развития Республики Хакасия в бумажной форме и (или) через государственные информационные системы при наличии технической возможности запрашивает необходимые данные у Министерства экономического развития Российской Федерации, представленные Федеральной налоговой службой и Федеральной таможенной службой в соответствии с порядком, предусмотренным пунктом 46 Правил предоставления субсидий.</w:t>
      </w:r>
      <w:proofErr w:type="gramEnd"/>
    </w:p>
    <w:p w:rsidR="00AA44C6" w:rsidRPr="00AA44C6" w:rsidRDefault="00AA44C6" w:rsidP="00AA44C6">
      <w:pPr>
        <w:tabs>
          <w:tab w:val="right" w:pos="9354"/>
        </w:tabs>
        <w:autoSpaceDE w:val="0"/>
        <w:autoSpaceDN w:val="0"/>
        <w:adjustRightInd w:val="0"/>
        <w:spacing w:after="0" w:line="240" w:lineRule="auto"/>
        <w:jc w:val="both"/>
        <w:rPr>
          <w:rFonts w:ascii="Times New Roman" w:eastAsia="Calibri" w:hAnsi="Times New Roman" w:cs="Times New Roman"/>
          <w:bCs/>
          <w:sz w:val="26"/>
          <w:szCs w:val="26"/>
          <w:lang w:eastAsia="ru-RU"/>
        </w:rPr>
      </w:pPr>
      <w:bookmarkStart w:id="0" w:name="_GoBack"/>
      <w:bookmarkEnd w:id="0"/>
    </w:p>
    <w:p w:rsidR="00AA44C6" w:rsidRPr="00AA44C6" w:rsidRDefault="00AA44C6" w:rsidP="00AA44C6">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DA2B75" w:rsidRDefault="00DA2B75"/>
    <w:sectPr w:rsidR="00DA2B75" w:rsidSect="00BD1B42">
      <w:headerReference w:type="default" r:id="rId14"/>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81" w:rsidRDefault="00AA44C6">
    <w:pPr>
      <w:pStyle w:val="a3"/>
      <w:jc w:val="center"/>
    </w:pPr>
    <w:r>
      <w:fldChar w:fldCharType="begin"/>
    </w:r>
    <w:r>
      <w:instrText xml:space="preserve"> PAGE   \* MERGEFORMAT </w:instrText>
    </w:r>
    <w:r>
      <w:fldChar w:fldCharType="separate"/>
    </w:r>
    <w:r>
      <w:rPr>
        <w:noProof/>
      </w:rPr>
      <w:t>2</w:t>
    </w:r>
    <w:r>
      <w:fldChar w:fldCharType="end"/>
    </w:r>
  </w:p>
  <w:p w:rsidR="005D0E81" w:rsidRDefault="00AA44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D4A"/>
    <w:multiLevelType w:val="hybridMultilevel"/>
    <w:tmpl w:val="AAE48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C6"/>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5994"/>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44C6"/>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4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A44C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4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A44C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775C325B354954D2D4B7F631D19D26FBB16BDA2386CE6470B378B0C9C80416C75484A26C75F95581DF3274EAF22360DAF115721A77CABC6X1H" TargetMode="External"/><Relationship Id="rId13" Type="http://schemas.openxmlformats.org/officeDocument/2006/relationships/hyperlink" Target="consultantplus://offline/ref=D58F02B4D85298D35B8FB6F8ABEEA6D3F84258900752CE255C671B4C935159D9216394814EE8D0AF8122217D428BF693C99902D055E766DAt7e6I" TargetMode="External"/><Relationship Id="rId3" Type="http://schemas.microsoft.com/office/2007/relationships/stylesWithEffects" Target="stylesWithEffects.xml"/><Relationship Id="rId7" Type="http://schemas.openxmlformats.org/officeDocument/2006/relationships/hyperlink" Target="consultantplus://offline/ref=C0764A63A7A80348F8019DECCCC789A4787CE35A906F0CBF5D4FD80C84BBCDB4A8FCC6519226AB4B45179A42E395107C6480467C1D8456A3y0H8K" TargetMode="External"/><Relationship Id="rId12" Type="http://schemas.openxmlformats.org/officeDocument/2006/relationships/hyperlink" Target="consultantplus://offline/ref=D58F02B4D85298D35B8FB6F8ABEEA6D3F84258900752CE255C671B4C935159D9216394814EE8D0AF8B22217D428BF693C99902D055E766DAt7e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928BDF8C32256320E826A91E6A9912C5B8C626423DC8C997B3739A63C10DE68CD10C368244D59C160E3FD882C40BA7B12AEBC6050797702a4s2J" TargetMode="External"/><Relationship Id="rId11" Type="http://schemas.openxmlformats.org/officeDocument/2006/relationships/hyperlink" Target="consultantplus://offline/ref=D58F02B4D85298D35B8FB6F8ABEEA6D3F8435C97045CCE255C671B4C935159D9216394814EE8D3A28122217D428BF693C99902D055E766DAt7e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4C4BD3B4563BD2E2B3737E2FE81FEAD6B0DFAD7D8F7DCF30DAE8BDC46313746D069EBCE1882444C9BE37097A037CBAC79AF7981EA8611DeAz5H" TargetMode="External"/><Relationship Id="rId4" Type="http://schemas.openxmlformats.org/officeDocument/2006/relationships/settings" Target="settings.xml"/><Relationship Id="rId9" Type="http://schemas.openxmlformats.org/officeDocument/2006/relationships/hyperlink" Target="consultantplus://offline/ref=BB3D6B86E78E687F3152C185863E9B5F4A38E58CE151EBED5DEA5E79A1BADE7A5CA4F12DC10325E69BC072EEB4A06CF676E615A6E0A2C6C8k7v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11799</Words>
  <Characters>67256</Characters>
  <Application>Microsoft Office Word</Application>
  <DocSecurity>0</DocSecurity>
  <Lines>560</Lines>
  <Paragraphs>157</Paragraphs>
  <ScaleCrop>false</ScaleCrop>
  <Company/>
  <LinksUpToDate>false</LinksUpToDate>
  <CharactersWithSpaces>78898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2021-03-31T05:18:00Z</dcterms:created>
  <dcterms:modified xsi:type="dcterms:W3CDTF">2021-03-31T05:20:00Z</dcterms:modified>
</cp:coreProperties>
</file>