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АУКЦИОНА</w:t>
      </w:r>
      <w:r w:rsidR="00CF69A0">
        <w:rPr>
          <w:sz w:val="24"/>
          <w:szCs w:val="24"/>
        </w:rPr>
        <w:t xml:space="preserve"> В ЭЛЕКТРОННОЙ ФОРМЕ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</w:t>
      </w:r>
      <w:r>
        <w:rPr>
          <w:spacing w:val="-8"/>
          <w:sz w:val="24"/>
          <w:szCs w:val="24"/>
        </w:rPr>
        <w:t>аукциона</w:t>
      </w:r>
      <w:r w:rsidR="004C6941">
        <w:rPr>
          <w:spacing w:val="-8"/>
          <w:sz w:val="24"/>
          <w:szCs w:val="24"/>
        </w:rPr>
        <w:t xml:space="preserve"> в электронной форме</w:t>
      </w:r>
      <w:r>
        <w:rPr>
          <w:spacing w:val="-8"/>
          <w:sz w:val="24"/>
          <w:szCs w:val="24"/>
        </w:rPr>
        <w:t xml:space="preserve"> № </w:t>
      </w:r>
      <w:r w:rsidR="004C6941">
        <w:rPr>
          <w:spacing w:val="-8"/>
          <w:sz w:val="24"/>
          <w:szCs w:val="24"/>
        </w:rPr>
        <w:t xml:space="preserve">14 </w:t>
      </w:r>
      <w:r>
        <w:rPr>
          <w:spacing w:val="-8"/>
          <w:sz w:val="24"/>
          <w:szCs w:val="24"/>
        </w:rPr>
        <w:t xml:space="preserve">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15337F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участк</w:t>
      </w:r>
      <w:r w:rsidR="0015337F">
        <w:rPr>
          <w:spacing w:val="-8"/>
          <w:sz w:val="24"/>
          <w:szCs w:val="24"/>
        </w:rPr>
        <w:t>ов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15337F">
        <w:rPr>
          <w:sz w:val="24"/>
          <w:szCs w:val="24"/>
        </w:rPr>
        <w:t>ых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15337F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для индивидуального жилищного строительства.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846D3B" w:rsidRPr="00846D3B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846D3B" w:rsidRPr="00846D3B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4309E4" w:rsidRPr="00421DD3" w:rsidRDefault="004309E4" w:rsidP="004309E4">
      <w:pPr>
        <w:spacing w:before="62" w:line="252" w:lineRule="exact"/>
        <w:ind w:left="712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4C6941">
        <w:rPr>
          <w:rFonts w:ascii="Times New Roman" w:hAnsi="Times New Roman" w:cs="Times New Roman"/>
          <w:b/>
          <w:bCs/>
          <w:spacing w:val="-8"/>
          <w:sz w:val="24"/>
          <w:szCs w:val="24"/>
        </w:rPr>
        <w:t>07.11</w:t>
      </w:r>
      <w:r w:rsidR="00260EA6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 w:rsidRPr="00224932">
        <w:rPr>
          <w:b/>
          <w:color w:val="000000"/>
          <w:spacing w:val="-10"/>
          <w:sz w:val="24"/>
          <w:szCs w:val="24"/>
        </w:rPr>
        <w:t xml:space="preserve"> </w:t>
      </w:r>
      <w:r>
        <w:rPr>
          <w:b/>
          <w:color w:val="000000"/>
          <w:spacing w:val="-10"/>
          <w:sz w:val="24"/>
          <w:szCs w:val="24"/>
        </w:rPr>
        <w:t>14</w:t>
      </w:r>
      <w:r w:rsidRPr="00224932">
        <w:rPr>
          <w:b/>
          <w:color w:val="000000"/>
          <w:spacing w:val="-10"/>
          <w:sz w:val="24"/>
          <w:szCs w:val="24"/>
        </w:rPr>
        <w:t xml:space="preserve"> от</w:t>
      </w:r>
      <w:r>
        <w:rPr>
          <w:b/>
          <w:color w:val="000000"/>
          <w:spacing w:val="-10"/>
          <w:sz w:val="24"/>
          <w:szCs w:val="24"/>
        </w:rPr>
        <w:t xml:space="preserve"> 07.11.2023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>
        <w:rPr>
          <w:b/>
          <w:color w:val="000000"/>
          <w:spacing w:val="-10"/>
          <w:sz w:val="24"/>
          <w:szCs w:val="24"/>
        </w:rPr>
        <w:t>1№2№3</w:t>
      </w:r>
    </w:p>
    <w:p w:rsidR="004C6941" w:rsidRPr="002D0D25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9">
        <w:r w:rsidRPr="002D0D25">
          <w:rPr>
            <w:sz w:val="24"/>
            <w:szCs w:val="24"/>
          </w:rPr>
          <w:t>www.rts-tender.ru</w:t>
        </w:r>
      </w:hyperlink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03.10.2023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4C6941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02.11.2023.2023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  <w:r w:rsidR="00142142">
        <w:rPr>
          <w:rFonts w:ascii="Times New Roman" w:hAnsi="Times New Roman" w:cs="Times New Roman"/>
          <w:sz w:val="24"/>
          <w:szCs w:val="24"/>
        </w:rPr>
        <w:t>.</w:t>
      </w:r>
    </w:p>
    <w:p w:rsidR="00142142" w:rsidRPr="00142142" w:rsidRDefault="00142142" w:rsidP="004C694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142">
        <w:rPr>
          <w:rFonts w:ascii="Times New Roman" w:hAnsi="Times New Roman" w:cs="Times New Roman"/>
          <w:b/>
          <w:sz w:val="24"/>
          <w:szCs w:val="24"/>
        </w:rPr>
        <w:t>Участниками аукциона могут являться только граждане</w:t>
      </w:r>
    </w:p>
    <w:p w:rsidR="004C6941" w:rsidRPr="00224932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Pr="00260EA6" w:rsidRDefault="008A1524" w:rsidP="004C6941">
      <w:pPr>
        <w:pStyle w:val="a5"/>
        <w:spacing w:after="0"/>
        <w:ind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bookmarkStart w:id="0" w:name="_GoBack"/>
      <w:bookmarkEnd w:id="0"/>
      <w:r w:rsidR="00590DAF">
        <w:rPr>
          <w:spacing w:val="-6"/>
          <w:sz w:val="24"/>
          <w:szCs w:val="24"/>
        </w:rPr>
        <w:t xml:space="preserve">Извещение о проведении аукциона </w:t>
      </w:r>
      <w:r w:rsidR="00590DAF">
        <w:rPr>
          <w:color w:val="000000"/>
          <w:spacing w:val="-6"/>
          <w:sz w:val="24"/>
          <w:szCs w:val="24"/>
        </w:rPr>
        <w:t xml:space="preserve">№ </w:t>
      </w:r>
      <w:r w:rsidR="004C6941">
        <w:rPr>
          <w:color w:val="000000"/>
          <w:spacing w:val="-6"/>
          <w:sz w:val="24"/>
          <w:szCs w:val="24"/>
        </w:rPr>
        <w:t>14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4C6941">
        <w:rPr>
          <w:color w:val="000000"/>
          <w:spacing w:val="-6"/>
          <w:sz w:val="24"/>
          <w:szCs w:val="24"/>
        </w:rPr>
        <w:t>07.11</w:t>
      </w:r>
      <w:r w:rsidR="00260EA6">
        <w:rPr>
          <w:color w:val="000000"/>
          <w:spacing w:val="-6"/>
          <w:sz w:val="24"/>
          <w:szCs w:val="24"/>
        </w:rPr>
        <w:t>.2023</w:t>
      </w:r>
      <w:r w:rsidR="00590DAF">
        <w:rPr>
          <w:color w:val="000000"/>
          <w:spacing w:val="-6"/>
          <w:sz w:val="24"/>
          <w:szCs w:val="24"/>
        </w:rPr>
        <w:t xml:space="preserve"> </w:t>
      </w:r>
      <w:r w:rsidR="00590DAF" w:rsidRPr="00065CD9">
        <w:rPr>
          <w:color w:val="FF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(далее - аукцион)</w:t>
      </w:r>
      <w:r w:rsidR="00590DAF">
        <w:rPr>
          <w:spacing w:val="10"/>
          <w:sz w:val="24"/>
          <w:szCs w:val="24"/>
        </w:rPr>
        <w:t xml:space="preserve"> размещено на следующих </w:t>
      </w:r>
      <w:r w:rsidR="00590DAF"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590DAF"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9462E3">
        <w:rPr>
          <w:bCs/>
          <w:color w:val="000000"/>
          <w:sz w:val="24"/>
          <w:szCs w:val="24"/>
        </w:rPr>
        <w:t>.</w:t>
      </w:r>
      <w:r w:rsidR="00693E0A">
        <w:rPr>
          <w:bCs/>
          <w:color w:val="000000"/>
          <w:sz w:val="24"/>
          <w:szCs w:val="24"/>
        </w:rPr>
        <w:t xml:space="preserve"> </w:t>
      </w:r>
      <w:r w:rsidR="009462E3">
        <w:rPr>
          <w:bCs/>
          <w:color w:val="000000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F37F1B" w:rsidRDefault="00F37F1B" w:rsidP="00F37F1B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1.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r w:rsidR="00D90A42">
        <w:rPr>
          <w:rFonts w:eastAsia="Arial Unicode MS"/>
          <w:b/>
          <w:bCs/>
          <w:color w:val="000000"/>
          <w:sz w:val="24"/>
          <w:szCs w:val="24"/>
          <w:u w:val="single"/>
        </w:rPr>
        <w:t>Калининский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</w:t>
      </w:r>
      <w:r w:rsidR="00D90A42">
        <w:rPr>
          <w:rFonts w:eastAsia="Arial Unicode MS"/>
          <w:b/>
          <w:bCs/>
          <w:color w:val="000000"/>
          <w:sz w:val="24"/>
          <w:szCs w:val="24"/>
          <w:u w:val="single"/>
        </w:rPr>
        <w:t>деревня Чапаево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улица </w:t>
      </w:r>
      <w:r w:rsidR="00D90A42">
        <w:rPr>
          <w:rFonts w:eastAsia="Arial Unicode MS"/>
          <w:b/>
          <w:bCs/>
          <w:color w:val="000000"/>
          <w:sz w:val="24"/>
          <w:szCs w:val="24"/>
          <w:u w:val="single"/>
        </w:rPr>
        <w:t>Чайковского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 w:rsidR="00D90A42">
        <w:rPr>
          <w:rFonts w:eastAsia="Arial Unicode MS"/>
          <w:b/>
          <w:bCs/>
          <w:color w:val="000000"/>
          <w:sz w:val="24"/>
          <w:szCs w:val="24"/>
          <w:u w:val="single"/>
        </w:rPr>
        <w:t>25А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F37F1B" w:rsidRDefault="00F37F1B" w:rsidP="00F37F1B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 xml:space="preserve">от </w:t>
      </w:r>
      <w:r w:rsidR="00D90A42">
        <w:rPr>
          <w:bCs/>
          <w:sz w:val="24"/>
          <w:szCs w:val="24"/>
        </w:rPr>
        <w:t>21.09.2023</w:t>
      </w:r>
      <w:r w:rsidRPr="00746860">
        <w:rPr>
          <w:bCs/>
          <w:sz w:val="24"/>
          <w:szCs w:val="24"/>
        </w:rPr>
        <w:t xml:space="preserve"> № </w:t>
      </w:r>
      <w:r w:rsidR="00D90A42">
        <w:rPr>
          <w:bCs/>
          <w:sz w:val="24"/>
          <w:szCs w:val="24"/>
        </w:rPr>
        <w:t>1169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</w:t>
      </w:r>
      <w:r w:rsidR="00D90A42">
        <w:rPr>
          <w:bCs/>
          <w:color w:val="000000"/>
          <w:sz w:val="24"/>
          <w:szCs w:val="24"/>
        </w:rPr>
        <w:t xml:space="preserve">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F37F1B" w:rsidRPr="00D90A42" w:rsidRDefault="00F37F1B" w:rsidP="00F37F1B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Адрес земельного участка: </w:t>
      </w:r>
      <w:r w:rsidR="00D90A42" w:rsidRPr="00D90A42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Калининский сельсовет, деревня Чапаево, улица Чайковского, земельный участок 25А</w:t>
      </w:r>
      <w:r w:rsidR="00D90A42">
        <w:rPr>
          <w:rFonts w:eastAsia="Arial Unicode MS"/>
          <w:bCs/>
          <w:color w:val="000000"/>
          <w:sz w:val="24"/>
          <w:szCs w:val="24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3. Площадь земельного участка: </w:t>
      </w:r>
      <w:r w:rsidR="00D90A42">
        <w:rPr>
          <w:color w:val="000000"/>
        </w:rPr>
        <w:t>1407</w:t>
      </w:r>
      <w:r>
        <w:rPr>
          <w:color w:val="000000"/>
        </w:rPr>
        <w:t xml:space="preserve"> кв.м.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</w:t>
      </w:r>
      <w:r w:rsidR="00D90A42">
        <w:rPr>
          <w:color w:val="000000"/>
        </w:rPr>
        <w:t>050201</w:t>
      </w:r>
      <w:r>
        <w:rPr>
          <w:color w:val="000000"/>
        </w:rPr>
        <w:t>:</w:t>
      </w:r>
      <w:r w:rsidR="00D90A42">
        <w:rPr>
          <w:color w:val="000000"/>
        </w:rPr>
        <w:t>5148</w:t>
      </w:r>
      <w:r>
        <w:rPr>
          <w:color w:val="000000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для индивидуального жилищного строительства.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строительства жилого дома.</w:t>
      </w:r>
    </w:p>
    <w:p w:rsidR="00D90A42" w:rsidRPr="00D90A42" w:rsidRDefault="00F37F1B" w:rsidP="00D90A42">
      <w:pPr>
        <w:ind w:firstLine="709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="00D90A42" w:rsidRPr="00D90A42">
        <w:t xml:space="preserve"> </w:t>
      </w:r>
      <w:r w:rsidR="00D90A42" w:rsidRPr="00D90A42">
        <w:rPr>
          <w:sz w:val="24"/>
          <w:szCs w:val="24"/>
        </w:rPr>
        <w:t>Ограничения прав на земельный участок, предусмотренные стать</w:t>
      </w:r>
      <w:r w:rsidR="00D90A42">
        <w:rPr>
          <w:sz w:val="24"/>
          <w:szCs w:val="24"/>
        </w:rPr>
        <w:t>ей</w:t>
      </w:r>
      <w:r w:rsidR="00D90A42" w:rsidRPr="00D90A42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D90A42">
        <w:rPr>
          <w:sz w:val="24"/>
          <w:szCs w:val="24"/>
        </w:rPr>
        <w:t>03.08.2023</w:t>
      </w:r>
      <w:r w:rsidR="00D90A42" w:rsidRPr="00D90A42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  <w:r w:rsidR="004120C5">
        <w:rPr>
          <w:sz w:val="24"/>
          <w:szCs w:val="24"/>
        </w:rPr>
        <w:t xml:space="preserve"> </w:t>
      </w:r>
      <w:r w:rsidR="00D90A42" w:rsidRPr="00D90A42">
        <w:rPr>
          <w:sz w:val="24"/>
          <w:szCs w:val="24"/>
        </w:rPr>
        <w:t>Ограничения прав на земельный участок, предусмотренные стать</w:t>
      </w:r>
      <w:r w:rsidR="004120C5">
        <w:rPr>
          <w:sz w:val="24"/>
          <w:szCs w:val="24"/>
        </w:rPr>
        <w:t>ей</w:t>
      </w:r>
      <w:r w:rsidR="00D90A42" w:rsidRPr="00D90A42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4120C5">
        <w:rPr>
          <w:sz w:val="24"/>
          <w:szCs w:val="24"/>
        </w:rPr>
        <w:t>03.08.2023</w:t>
      </w:r>
      <w:r w:rsidR="00D90A42" w:rsidRPr="00D90A42">
        <w:rPr>
          <w:sz w:val="24"/>
          <w:szCs w:val="24"/>
        </w:rPr>
        <w:t>. Реквизиты документа-основания: Приказ Енисейского бассейнового водного управления Федерального агентства водных ресурсов от 14.10.2021 № 332 «Об установлении границ зон затопления, подтопления территорий, прилегающих к рекам Абакан, Ташеба в д.Чапаево Усть-Абаканского района Республики Хакасия»</w:t>
      </w:r>
      <w:r w:rsidR="004120C5">
        <w:rPr>
          <w:sz w:val="24"/>
          <w:szCs w:val="24"/>
        </w:rPr>
        <w:t xml:space="preserve"> (согласно выписки из ЕГРН)</w:t>
      </w:r>
      <w:r w:rsidR="00D90A42" w:rsidRPr="00D90A42">
        <w:rPr>
          <w:sz w:val="24"/>
          <w:szCs w:val="24"/>
        </w:rPr>
        <w:t>.</w:t>
      </w:r>
    </w:p>
    <w:p w:rsidR="00D90A42" w:rsidRPr="00D90A42" w:rsidRDefault="00D90A42" w:rsidP="00D90A42">
      <w:pPr>
        <w:ind w:firstLine="567"/>
        <w:jc w:val="both"/>
        <w:rPr>
          <w:sz w:val="24"/>
          <w:szCs w:val="24"/>
        </w:rPr>
      </w:pPr>
      <w:r w:rsidRPr="00D90A42">
        <w:rPr>
          <w:sz w:val="24"/>
          <w:szCs w:val="24"/>
        </w:rPr>
        <w:t>Ограничения определены ч. 6 ст.67.1 Водного кодекса РФ от 03.06.2006 № 74-ФЗ от 03.06.2006:</w:t>
      </w:r>
    </w:p>
    <w:p w:rsidR="00D90A42" w:rsidRPr="00D90A42" w:rsidRDefault="00D90A42" w:rsidP="00D90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D90A42" w:rsidRPr="00D90A42" w:rsidRDefault="00D90A42" w:rsidP="00D90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D90A42" w:rsidRPr="00D90A42" w:rsidRDefault="00D90A42" w:rsidP="00D90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2)использование сточных вод в целях регулирования плодородия почв;</w:t>
      </w:r>
    </w:p>
    <w:p w:rsidR="00D90A42" w:rsidRPr="00D90A42" w:rsidRDefault="00D90A42" w:rsidP="00D90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3)размещение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D90A42" w:rsidRPr="00D90A42" w:rsidRDefault="00D90A42" w:rsidP="00D90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4) осуществление авиационных мер по борьбе с вредными организмами.</w:t>
      </w:r>
    </w:p>
    <w:p w:rsidR="00D90A42" w:rsidRPr="00D90A42" w:rsidRDefault="00D90A42" w:rsidP="00D90A42">
      <w:pPr>
        <w:ind w:firstLine="567"/>
        <w:jc w:val="both"/>
        <w:rPr>
          <w:b/>
          <w:color w:val="000000"/>
          <w:sz w:val="24"/>
          <w:szCs w:val="24"/>
        </w:rPr>
      </w:pPr>
      <w:r w:rsidRPr="00D90A42">
        <w:rPr>
          <w:rFonts w:ascii="TimesNewRoman" w:hAnsi="TimesNewRoman" w:cs="TimesNewRoman"/>
          <w:sz w:val="24"/>
          <w:szCs w:val="24"/>
        </w:rPr>
        <w:t>Мероприятия по инженерной защите объектов от негативного воздействия вод, в том числе подтопления, необходимо предусматривать при проектировании, строительстве, реконструкции объектов капитального строительства, их частей.</w:t>
      </w:r>
      <w:r w:rsidRPr="00D90A42">
        <w:rPr>
          <w:b/>
          <w:color w:val="000000"/>
          <w:sz w:val="24"/>
          <w:szCs w:val="24"/>
        </w:rPr>
        <w:t xml:space="preserve"> </w:t>
      </w:r>
    </w:p>
    <w:p w:rsidR="00F37F1B" w:rsidRDefault="00F37F1B" w:rsidP="00F37F1B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 :20 лет.</w:t>
      </w:r>
    </w:p>
    <w:p w:rsidR="004120C5" w:rsidRPr="004120C5" w:rsidRDefault="00F37F1B" w:rsidP="004120C5">
      <w:pPr>
        <w:pStyle w:val="a4"/>
        <w:tabs>
          <w:tab w:val="left" w:pos="900"/>
        </w:tabs>
        <w:ind w:firstLine="567"/>
        <w:jc w:val="both"/>
        <w:rPr>
          <w:color w:val="000000"/>
        </w:rPr>
      </w:pPr>
      <w:r>
        <w:t xml:space="preserve">10. </w:t>
      </w:r>
      <w:r w:rsidR="004120C5" w:rsidRPr="004120C5">
        <w:rPr>
          <w:bCs/>
          <w:color w:val="000000"/>
        </w:rPr>
        <w:t>Предельные п</w:t>
      </w:r>
      <w:r w:rsidR="004120C5" w:rsidRPr="004120C5">
        <w:rPr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="004120C5" w:rsidRPr="004120C5">
        <w:rPr>
          <w:bCs/>
          <w:color w:val="000000"/>
        </w:rPr>
        <w:t>Правилами землепользования и застройки Калининского сельсовета</w:t>
      </w:r>
      <w:r w:rsidR="004120C5" w:rsidRPr="004120C5">
        <w:rPr>
          <w:color w:val="000000"/>
        </w:rPr>
        <w:t>, в том числе:</w:t>
      </w:r>
    </w:p>
    <w:p w:rsidR="004120C5" w:rsidRPr="004120C5" w:rsidRDefault="004120C5" w:rsidP="004120C5">
      <w:pPr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120C5">
          <w:rPr>
            <w:color w:val="000000"/>
            <w:sz w:val="24"/>
            <w:szCs w:val="24"/>
          </w:rPr>
          <w:t>5 м</w:t>
        </w:r>
      </w:smartTag>
      <w:r w:rsidRPr="004120C5">
        <w:rPr>
          <w:color w:val="000000"/>
          <w:sz w:val="24"/>
          <w:szCs w:val="24"/>
        </w:rPr>
        <w:t>;</w:t>
      </w:r>
    </w:p>
    <w:p w:rsidR="004120C5" w:rsidRPr="004120C5" w:rsidRDefault="004120C5" w:rsidP="004120C5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4120C5" w:rsidRPr="004120C5" w:rsidRDefault="004120C5" w:rsidP="004120C5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4120C5" w:rsidRPr="004120C5" w:rsidRDefault="004120C5" w:rsidP="004120C5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 xml:space="preserve">- </w:t>
      </w:r>
      <w:r w:rsidRPr="004120C5">
        <w:rPr>
          <w:sz w:val="24"/>
          <w:szCs w:val="24"/>
        </w:rPr>
        <w:t>от фронтальной границы земельного участка до основных и вспомогательных зданий, строений - 5 м.</w:t>
      </w:r>
    </w:p>
    <w:p w:rsidR="004120C5" w:rsidRPr="004120C5" w:rsidRDefault="004120C5" w:rsidP="004120C5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предельное количество этажей – 3;</w:t>
      </w:r>
    </w:p>
    <w:p w:rsidR="004120C5" w:rsidRPr="004120C5" w:rsidRDefault="004120C5" w:rsidP="004120C5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максимальный процент застройки в границах земельного участка: 60%;</w:t>
      </w:r>
    </w:p>
    <w:p w:rsidR="004120C5" w:rsidRPr="004120C5" w:rsidRDefault="004120C5" w:rsidP="004120C5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- н</w:t>
      </w:r>
      <w:r w:rsidRPr="004120C5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порядке.Не допускается размещение хозяйственных построек со стороны улиц, за исключением гаражей.</w:t>
      </w:r>
    </w:p>
    <w:p w:rsidR="00F37F1B" w:rsidRDefault="00F37F1B" w:rsidP="00F37F1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11. В соответствии с законодательством, в целях технологического подключения (присоединения) жилого дома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F37F1B" w:rsidRPr="002854FB" w:rsidRDefault="00F37F1B" w:rsidP="00F37F1B">
      <w:pPr>
        <w:ind w:firstLine="567"/>
        <w:jc w:val="both"/>
        <w:rPr>
          <w:bCs/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Администрация </w:t>
      </w:r>
      <w:r w:rsidR="003476F0">
        <w:rPr>
          <w:color w:val="000000"/>
          <w:sz w:val="24"/>
          <w:szCs w:val="24"/>
        </w:rPr>
        <w:t>Калининского</w:t>
      </w:r>
      <w:r w:rsidRPr="002854FB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 в ближайшей перспективе не планируется.</w:t>
      </w:r>
    </w:p>
    <w:p w:rsidR="00F37F1B" w:rsidRPr="002854FB" w:rsidRDefault="00F37F1B" w:rsidP="00F37F1B">
      <w:pPr>
        <w:ind w:firstLine="567"/>
        <w:jc w:val="both"/>
        <w:rPr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>Проектом жилого дома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F37F1B" w:rsidRDefault="00F37F1B" w:rsidP="00F37F1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F37F1B" w:rsidRPr="00583A4A" w:rsidRDefault="00F37F1B" w:rsidP="00F37F1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705F95">
        <w:rPr>
          <w:sz w:val="24"/>
          <w:szCs w:val="24"/>
        </w:rPr>
        <w:t>13101</w:t>
      </w:r>
      <w:r w:rsidRPr="002C3862">
        <w:rPr>
          <w:color w:val="FF0000"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705F95">
        <w:rPr>
          <w:sz w:val="24"/>
          <w:szCs w:val="24"/>
        </w:rPr>
        <w:t>98</w:t>
      </w:r>
      <w:r w:rsidRPr="00583A4A">
        <w:rPr>
          <w:sz w:val="24"/>
          <w:szCs w:val="24"/>
        </w:rPr>
        <w:t xml:space="preserve"> коп.</w:t>
      </w:r>
    </w:p>
    <w:p w:rsidR="00F37F1B" w:rsidRDefault="00F37F1B" w:rsidP="00F37F1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F37F1B" w:rsidRPr="00583A4A" w:rsidRDefault="00F37F1B" w:rsidP="00F37F1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</w:t>
      </w:r>
      <w:r w:rsidR="00705F95">
        <w:rPr>
          <w:bCs/>
          <w:color w:val="000000"/>
          <w:sz w:val="24"/>
          <w:szCs w:val="24"/>
        </w:rPr>
        <w:t>393</w:t>
      </w:r>
      <w:r>
        <w:rPr>
          <w:bCs/>
          <w:color w:val="000000"/>
          <w:sz w:val="24"/>
          <w:szCs w:val="24"/>
        </w:rPr>
        <w:t xml:space="preserve"> </w:t>
      </w:r>
      <w:r w:rsidRPr="00583A4A">
        <w:rPr>
          <w:bCs/>
          <w:sz w:val="24"/>
          <w:szCs w:val="24"/>
        </w:rPr>
        <w:t>руб. 00 коп.</w:t>
      </w:r>
    </w:p>
    <w:p w:rsidR="00F37F1B" w:rsidRPr="00583A4A" w:rsidRDefault="00F37F1B" w:rsidP="00F37F1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 w:rsidR="00705F95">
        <w:rPr>
          <w:bCs/>
          <w:sz w:val="24"/>
          <w:szCs w:val="24"/>
        </w:rPr>
        <w:t>13101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705F95">
        <w:rPr>
          <w:sz w:val="24"/>
          <w:szCs w:val="24"/>
        </w:rPr>
        <w:t>98</w:t>
      </w:r>
      <w:r w:rsidRPr="00583A4A">
        <w:rPr>
          <w:sz w:val="24"/>
          <w:szCs w:val="24"/>
        </w:rPr>
        <w:t xml:space="preserve"> коп.</w:t>
      </w:r>
    </w:p>
    <w:p w:rsidR="00F37F1B" w:rsidRDefault="00F37F1B" w:rsidP="00F37F1B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F37F1B" w:rsidRDefault="00F37F1B" w:rsidP="00F37F1B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</w:t>
      </w:r>
      <w:r w:rsidR="008E10E9">
        <w:rPr>
          <w:sz w:val="24"/>
          <w:szCs w:val="24"/>
        </w:rPr>
        <w:t>050201</w:t>
      </w:r>
      <w:r>
        <w:rPr>
          <w:sz w:val="24"/>
          <w:szCs w:val="24"/>
        </w:rPr>
        <w:t>:</w:t>
      </w:r>
      <w:r w:rsidR="008E10E9">
        <w:rPr>
          <w:sz w:val="24"/>
          <w:szCs w:val="24"/>
        </w:rPr>
        <w:t>5148</w:t>
      </w:r>
      <w:r>
        <w:rPr>
          <w:sz w:val="24"/>
          <w:szCs w:val="24"/>
        </w:rPr>
        <w:t>.</w:t>
      </w:r>
    </w:p>
    <w:p w:rsidR="00F55C47" w:rsidRDefault="00F55C47" w:rsidP="00F55C47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2.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Калининский сельсовет, деревня Чапаево, улица Чайковского, земельный участок 21А.</w:t>
      </w:r>
    </w:p>
    <w:p w:rsidR="00F55C47" w:rsidRDefault="00F55C47" w:rsidP="00F55C47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21.09.2023</w:t>
      </w:r>
      <w:r w:rsidRPr="00746860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116</w:t>
      </w:r>
      <w:r w:rsidR="005758D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F55C47" w:rsidRPr="00D90A42" w:rsidRDefault="00F55C47" w:rsidP="00F55C47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Адрес земельного участка: </w:t>
      </w:r>
      <w:r w:rsidRPr="00D90A42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Калининский сельсовет, деревня Чапаево, улица Чайковского, земельный участок 2</w:t>
      </w:r>
      <w:r w:rsidR="00054833">
        <w:rPr>
          <w:rFonts w:eastAsia="Arial Unicode MS"/>
          <w:bCs/>
          <w:color w:val="000000"/>
          <w:sz w:val="24"/>
          <w:szCs w:val="24"/>
        </w:rPr>
        <w:t>1</w:t>
      </w:r>
      <w:r w:rsidRPr="00D90A42">
        <w:rPr>
          <w:rFonts w:eastAsia="Arial Unicode MS"/>
          <w:bCs/>
          <w:color w:val="000000"/>
          <w:sz w:val="24"/>
          <w:szCs w:val="24"/>
        </w:rPr>
        <w:t>А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F55C47" w:rsidRDefault="00F55C47" w:rsidP="00F55C4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3. Площадь земельного участка: 140</w:t>
      </w:r>
      <w:r w:rsidR="00054833">
        <w:rPr>
          <w:color w:val="000000"/>
        </w:rPr>
        <w:t>8</w:t>
      </w:r>
      <w:r>
        <w:rPr>
          <w:color w:val="000000"/>
        </w:rPr>
        <w:t xml:space="preserve"> кв.м.</w:t>
      </w:r>
    </w:p>
    <w:p w:rsidR="00F55C47" w:rsidRDefault="00F55C47" w:rsidP="00F55C4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19:10:050201:51</w:t>
      </w:r>
      <w:r w:rsidR="00054833">
        <w:rPr>
          <w:color w:val="000000"/>
        </w:rPr>
        <w:t>56</w:t>
      </w:r>
      <w:r>
        <w:rPr>
          <w:color w:val="000000"/>
        </w:rPr>
        <w:t>.</w:t>
      </w:r>
    </w:p>
    <w:p w:rsidR="00F55C47" w:rsidRDefault="00F55C47" w:rsidP="00F55C4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F55C47" w:rsidRDefault="00F55C47" w:rsidP="00F55C4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для индивидуального жилищного строительства.</w:t>
      </w:r>
    </w:p>
    <w:p w:rsidR="00F55C47" w:rsidRDefault="00F55C47" w:rsidP="00F55C4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строительства жилого дома.</w:t>
      </w:r>
    </w:p>
    <w:p w:rsidR="00F55C47" w:rsidRPr="00D90A42" w:rsidRDefault="00F55C47" w:rsidP="00F55C47">
      <w:pPr>
        <w:ind w:firstLine="709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Pr="00D90A42">
        <w:t xml:space="preserve"> </w:t>
      </w: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054833">
        <w:rPr>
          <w:sz w:val="24"/>
          <w:szCs w:val="24"/>
        </w:rPr>
        <w:t>15</w:t>
      </w:r>
      <w:r>
        <w:rPr>
          <w:sz w:val="24"/>
          <w:szCs w:val="24"/>
        </w:rPr>
        <w:t>.08.2023</w:t>
      </w:r>
      <w:r w:rsidRPr="00D90A42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  <w:r>
        <w:rPr>
          <w:sz w:val="24"/>
          <w:szCs w:val="24"/>
        </w:rPr>
        <w:t xml:space="preserve"> </w:t>
      </w: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054833">
        <w:rPr>
          <w:sz w:val="24"/>
          <w:szCs w:val="24"/>
        </w:rPr>
        <w:t>15</w:t>
      </w:r>
      <w:r>
        <w:rPr>
          <w:sz w:val="24"/>
          <w:szCs w:val="24"/>
        </w:rPr>
        <w:t>.08.2023</w:t>
      </w:r>
      <w:r w:rsidRPr="00D90A42">
        <w:rPr>
          <w:sz w:val="24"/>
          <w:szCs w:val="24"/>
        </w:rPr>
        <w:t>. Реквизиты документа-основания: Приказ Енисейского бассейнового водного управления Федерального агентства водных ресурсов от 14.10.2021 № 332 «Об установлении границ зон затопления, подтопления территорий, прилегающих к рекам Абакан, Ташеба в д.Чапаево Усть-Абаканского района Республики Хакасия»</w:t>
      </w:r>
      <w:r>
        <w:rPr>
          <w:sz w:val="24"/>
          <w:szCs w:val="24"/>
        </w:rPr>
        <w:t xml:space="preserve"> (согласно выписки из ЕГРН)</w:t>
      </w:r>
      <w:r w:rsidRPr="00D90A42">
        <w:rPr>
          <w:sz w:val="24"/>
          <w:szCs w:val="24"/>
        </w:rPr>
        <w:t>.</w:t>
      </w:r>
    </w:p>
    <w:p w:rsidR="00F55C47" w:rsidRPr="00D90A42" w:rsidRDefault="00F55C47" w:rsidP="00F55C47">
      <w:pPr>
        <w:ind w:firstLine="567"/>
        <w:jc w:val="both"/>
        <w:rPr>
          <w:sz w:val="24"/>
          <w:szCs w:val="24"/>
        </w:rPr>
      </w:pPr>
      <w:r w:rsidRPr="00D90A42">
        <w:rPr>
          <w:sz w:val="24"/>
          <w:szCs w:val="24"/>
        </w:rPr>
        <w:lastRenderedPageBreak/>
        <w:t>Ограничения определены ч. 6 ст.67.1 Водного кодекса РФ от 03.06.2006 № 74-ФЗ от 03.06.2006:</w:t>
      </w:r>
    </w:p>
    <w:p w:rsidR="00F55C47" w:rsidRPr="00D90A42" w:rsidRDefault="00F55C47" w:rsidP="00F55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F55C47" w:rsidRPr="00D90A42" w:rsidRDefault="00F55C47" w:rsidP="00F55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F55C47" w:rsidRPr="00D90A42" w:rsidRDefault="00F55C47" w:rsidP="00F55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2)использование сточных вод в целях регулирования плодородия почв;</w:t>
      </w:r>
    </w:p>
    <w:p w:rsidR="00F55C47" w:rsidRPr="00D90A42" w:rsidRDefault="00F55C47" w:rsidP="00F55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3)размещение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F55C47" w:rsidRPr="00D90A42" w:rsidRDefault="00F55C47" w:rsidP="00F55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4) осуществление авиационных мер по борьбе с вредными организмами.</w:t>
      </w:r>
    </w:p>
    <w:p w:rsidR="00F55C47" w:rsidRPr="00D90A42" w:rsidRDefault="00F55C47" w:rsidP="00F55C47">
      <w:pPr>
        <w:ind w:firstLine="567"/>
        <w:jc w:val="both"/>
        <w:rPr>
          <w:b/>
          <w:color w:val="000000"/>
          <w:sz w:val="24"/>
          <w:szCs w:val="24"/>
        </w:rPr>
      </w:pPr>
      <w:r w:rsidRPr="00D90A42">
        <w:rPr>
          <w:rFonts w:ascii="TimesNewRoman" w:hAnsi="TimesNewRoman" w:cs="TimesNewRoman"/>
          <w:sz w:val="24"/>
          <w:szCs w:val="24"/>
        </w:rPr>
        <w:t>Мероприятия по инженерной защите объектов от негативного воздействия вод, в том числе подтопления, необходимо предусматривать при проектировании, строительстве, реконструкции объектов капитального строительства, их частей.</w:t>
      </w:r>
      <w:r w:rsidRPr="00D90A42">
        <w:rPr>
          <w:b/>
          <w:color w:val="000000"/>
          <w:sz w:val="24"/>
          <w:szCs w:val="24"/>
        </w:rPr>
        <w:t xml:space="preserve"> </w:t>
      </w:r>
    </w:p>
    <w:p w:rsidR="00F55C47" w:rsidRDefault="00F55C47" w:rsidP="00F55C4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 :20 лет.</w:t>
      </w:r>
    </w:p>
    <w:p w:rsidR="00F55C47" w:rsidRPr="004120C5" w:rsidRDefault="00F55C47" w:rsidP="00F55C47">
      <w:pPr>
        <w:pStyle w:val="a4"/>
        <w:tabs>
          <w:tab w:val="left" w:pos="900"/>
        </w:tabs>
        <w:ind w:firstLine="567"/>
        <w:jc w:val="both"/>
        <w:rPr>
          <w:color w:val="000000"/>
        </w:rPr>
      </w:pPr>
      <w:r>
        <w:t xml:space="preserve">10. </w:t>
      </w:r>
      <w:r w:rsidRPr="004120C5">
        <w:rPr>
          <w:bCs/>
          <w:color w:val="000000"/>
        </w:rPr>
        <w:t>Предельные п</w:t>
      </w:r>
      <w:r w:rsidRPr="004120C5">
        <w:rPr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120C5">
        <w:rPr>
          <w:bCs/>
          <w:color w:val="000000"/>
        </w:rPr>
        <w:t>Правилами землепользования и застройки Калининского сельсовета</w:t>
      </w:r>
      <w:r w:rsidRPr="004120C5">
        <w:rPr>
          <w:color w:val="000000"/>
        </w:rPr>
        <w:t>, в том числе:</w:t>
      </w:r>
    </w:p>
    <w:p w:rsidR="00F55C47" w:rsidRPr="004120C5" w:rsidRDefault="00F55C47" w:rsidP="00F55C47">
      <w:pPr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120C5">
          <w:rPr>
            <w:color w:val="000000"/>
            <w:sz w:val="24"/>
            <w:szCs w:val="24"/>
          </w:rPr>
          <w:t>5 м</w:t>
        </w:r>
      </w:smartTag>
      <w:r w:rsidRPr="004120C5">
        <w:rPr>
          <w:color w:val="000000"/>
          <w:sz w:val="24"/>
          <w:szCs w:val="24"/>
        </w:rPr>
        <w:t>;</w:t>
      </w:r>
    </w:p>
    <w:p w:rsidR="00F55C47" w:rsidRPr="004120C5" w:rsidRDefault="00F55C47" w:rsidP="00F55C47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F55C47" w:rsidRPr="004120C5" w:rsidRDefault="00F55C47" w:rsidP="00F55C47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F55C47" w:rsidRPr="004120C5" w:rsidRDefault="00F55C47" w:rsidP="00F55C47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 xml:space="preserve">- </w:t>
      </w:r>
      <w:r w:rsidRPr="004120C5">
        <w:rPr>
          <w:sz w:val="24"/>
          <w:szCs w:val="24"/>
        </w:rPr>
        <w:t>от фронтальной границы земельного участка до основных и вспомогательных зданий, строений - 5 м.</w:t>
      </w:r>
    </w:p>
    <w:p w:rsidR="00F55C47" w:rsidRPr="004120C5" w:rsidRDefault="00F55C47" w:rsidP="00F55C47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предельное количество этажей – 3;</w:t>
      </w:r>
    </w:p>
    <w:p w:rsidR="00F55C47" w:rsidRPr="004120C5" w:rsidRDefault="00F55C47" w:rsidP="00F55C47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максимальный процент застройки в границах земельного участка: 60%;</w:t>
      </w:r>
    </w:p>
    <w:p w:rsidR="00F55C47" w:rsidRPr="004120C5" w:rsidRDefault="00F55C47" w:rsidP="00054833">
      <w:pPr>
        <w:pStyle w:val="a5"/>
        <w:tabs>
          <w:tab w:val="left" w:pos="851"/>
          <w:tab w:val="left" w:pos="1134"/>
        </w:tabs>
        <w:spacing w:after="0"/>
        <w:ind w:left="0" w:firstLine="850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- н</w:t>
      </w:r>
      <w:r w:rsidRPr="004120C5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="00054833">
        <w:rPr>
          <w:sz w:val="24"/>
          <w:szCs w:val="24"/>
        </w:rPr>
        <w:t xml:space="preserve"> </w:t>
      </w:r>
      <w:r w:rsidRPr="004120C5">
        <w:rPr>
          <w:sz w:val="24"/>
          <w:szCs w:val="24"/>
        </w:rPr>
        <w:t>Не допускается размещение хозяйственных построек со стороны улиц, за исключением гаражей.</w:t>
      </w:r>
    </w:p>
    <w:p w:rsidR="00F55C47" w:rsidRDefault="00F55C47" w:rsidP="00F55C4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 соответствии с законодательством, в целях технологического подключения (присоединения) жилого дома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F55C47" w:rsidRPr="002854FB" w:rsidRDefault="00F55C47" w:rsidP="00F55C47">
      <w:pPr>
        <w:ind w:firstLine="567"/>
        <w:jc w:val="both"/>
        <w:rPr>
          <w:bCs/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Калининского</w:t>
      </w:r>
      <w:r w:rsidRPr="002854FB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 в ближайшей перспективе не планируется.</w:t>
      </w:r>
    </w:p>
    <w:p w:rsidR="00F55C47" w:rsidRPr="002854FB" w:rsidRDefault="00F55C47" w:rsidP="00F55C47">
      <w:pPr>
        <w:ind w:firstLine="567"/>
        <w:jc w:val="both"/>
        <w:rPr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>Проектом жилого дома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F55C47" w:rsidRDefault="00F55C47" w:rsidP="00F55C4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F55C47" w:rsidRPr="00583A4A" w:rsidRDefault="00F55C47" w:rsidP="00F55C47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Начальная цена предмета аукциона на право заключения договора аренды земельного участка в размере ежегодной арендной платы за земельный участок: 131</w:t>
      </w:r>
      <w:r w:rsidR="0005483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2C3862">
        <w:rPr>
          <w:color w:val="FF0000"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054833">
        <w:rPr>
          <w:sz w:val="24"/>
          <w:szCs w:val="24"/>
        </w:rPr>
        <w:t>30</w:t>
      </w:r>
      <w:r w:rsidRPr="00583A4A">
        <w:rPr>
          <w:sz w:val="24"/>
          <w:szCs w:val="24"/>
        </w:rPr>
        <w:t xml:space="preserve"> коп.</w:t>
      </w:r>
    </w:p>
    <w:p w:rsidR="00F55C47" w:rsidRDefault="00F55C47" w:rsidP="00F55C4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F55C47" w:rsidRPr="00583A4A" w:rsidRDefault="00F55C47" w:rsidP="00F55C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14. «Шаг аукциона»: 393 </w:t>
      </w:r>
      <w:r w:rsidRPr="00583A4A">
        <w:rPr>
          <w:bCs/>
          <w:sz w:val="24"/>
          <w:szCs w:val="24"/>
        </w:rPr>
        <w:t>руб. 00 коп.</w:t>
      </w:r>
    </w:p>
    <w:p w:rsidR="00F55C47" w:rsidRPr="00583A4A" w:rsidRDefault="00F55C47" w:rsidP="00F55C47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>
        <w:rPr>
          <w:bCs/>
          <w:sz w:val="24"/>
          <w:szCs w:val="24"/>
        </w:rPr>
        <w:t>131</w:t>
      </w:r>
      <w:r w:rsidR="0005483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054833">
        <w:rPr>
          <w:sz w:val="24"/>
          <w:szCs w:val="24"/>
        </w:rPr>
        <w:t>30</w:t>
      </w:r>
      <w:r w:rsidRPr="00583A4A">
        <w:rPr>
          <w:sz w:val="24"/>
          <w:szCs w:val="24"/>
        </w:rPr>
        <w:t xml:space="preserve"> коп.</w:t>
      </w:r>
    </w:p>
    <w:p w:rsidR="00F55C47" w:rsidRDefault="00F55C47" w:rsidP="00F55C47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F55C47" w:rsidRDefault="00F55C47" w:rsidP="00F55C47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19:10:050201:</w:t>
      </w:r>
      <w:r w:rsidR="009605C1">
        <w:rPr>
          <w:sz w:val="24"/>
          <w:szCs w:val="24"/>
        </w:rPr>
        <w:t>5156</w:t>
      </w:r>
      <w:r>
        <w:rPr>
          <w:sz w:val="24"/>
          <w:szCs w:val="24"/>
        </w:rPr>
        <w:t>.</w:t>
      </w:r>
    </w:p>
    <w:p w:rsidR="002164A8" w:rsidRDefault="002164A8" w:rsidP="002164A8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3.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Калининский сельсовет, деревня Чапаево, улица Островная, земельный участок 67.</w:t>
      </w:r>
    </w:p>
    <w:p w:rsidR="002164A8" w:rsidRDefault="002164A8" w:rsidP="002164A8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21.09.2023</w:t>
      </w:r>
      <w:r w:rsidRPr="00746860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11</w:t>
      </w:r>
      <w:r w:rsidR="005D1AB1">
        <w:rPr>
          <w:bCs/>
          <w:sz w:val="24"/>
          <w:szCs w:val="24"/>
        </w:rPr>
        <w:t>71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2164A8" w:rsidRPr="00D90A42" w:rsidRDefault="002164A8" w:rsidP="002164A8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Адрес земельного участка: </w:t>
      </w:r>
      <w:r w:rsidRPr="00D90A42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деревня Чапаево, улица </w:t>
      </w:r>
      <w:r w:rsidR="005D1AB1">
        <w:rPr>
          <w:rFonts w:eastAsia="Arial Unicode MS"/>
          <w:bCs/>
          <w:color w:val="000000"/>
          <w:sz w:val="24"/>
          <w:szCs w:val="24"/>
        </w:rPr>
        <w:t>Островная</w:t>
      </w:r>
      <w:r w:rsidRPr="00D90A42">
        <w:rPr>
          <w:rFonts w:eastAsia="Arial Unicode MS"/>
          <w:bCs/>
          <w:color w:val="000000"/>
          <w:sz w:val="24"/>
          <w:szCs w:val="24"/>
        </w:rPr>
        <w:t xml:space="preserve">, земельный участок </w:t>
      </w:r>
      <w:r w:rsidR="005D1AB1">
        <w:rPr>
          <w:rFonts w:eastAsia="Arial Unicode MS"/>
          <w:bCs/>
          <w:color w:val="000000"/>
          <w:sz w:val="24"/>
          <w:szCs w:val="24"/>
        </w:rPr>
        <w:t>67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2164A8" w:rsidRDefault="002164A8" w:rsidP="002164A8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3. Площадь земельного участка: </w:t>
      </w:r>
      <w:r w:rsidR="00BA6719">
        <w:rPr>
          <w:color w:val="000000"/>
        </w:rPr>
        <w:t>922</w:t>
      </w:r>
      <w:r>
        <w:rPr>
          <w:color w:val="000000"/>
        </w:rPr>
        <w:t xml:space="preserve"> кв.м.</w:t>
      </w:r>
    </w:p>
    <w:p w:rsidR="002164A8" w:rsidRDefault="002164A8" w:rsidP="002164A8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19:10:05020</w:t>
      </w:r>
      <w:r w:rsidR="00BA6719">
        <w:rPr>
          <w:color w:val="000000"/>
        </w:rPr>
        <w:t>2</w:t>
      </w:r>
      <w:r>
        <w:rPr>
          <w:color w:val="000000"/>
        </w:rPr>
        <w:t>:</w:t>
      </w:r>
      <w:r w:rsidR="00BA6719">
        <w:rPr>
          <w:color w:val="000000"/>
        </w:rPr>
        <w:t>399</w:t>
      </w:r>
      <w:r>
        <w:rPr>
          <w:color w:val="000000"/>
        </w:rPr>
        <w:t>.</w:t>
      </w:r>
    </w:p>
    <w:p w:rsidR="002164A8" w:rsidRDefault="002164A8" w:rsidP="002164A8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2164A8" w:rsidRDefault="002164A8" w:rsidP="002164A8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для индивидуального жилищного строительства.</w:t>
      </w:r>
    </w:p>
    <w:p w:rsidR="002164A8" w:rsidRDefault="002164A8" w:rsidP="002164A8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строительства жилого дома.</w:t>
      </w:r>
    </w:p>
    <w:p w:rsidR="00121A1D" w:rsidRDefault="002164A8" w:rsidP="00121A1D">
      <w:pPr>
        <w:ind w:firstLine="567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Pr="00D90A42">
        <w:t xml:space="preserve"> </w:t>
      </w: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Федерации. Срок действия: с </w:t>
      </w:r>
      <w:r>
        <w:rPr>
          <w:sz w:val="24"/>
          <w:szCs w:val="24"/>
        </w:rPr>
        <w:t>15.08.2023</w:t>
      </w:r>
      <w:r w:rsidRPr="00D90A42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  <w:r>
        <w:rPr>
          <w:sz w:val="24"/>
          <w:szCs w:val="24"/>
        </w:rPr>
        <w:t xml:space="preserve"> </w:t>
      </w:r>
    </w:p>
    <w:p w:rsidR="00121A1D" w:rsidRDefault="00121A1D" w:rsidP="00121A1D">
      <w:pPr>
        <w:ind w:firstLine="567"/>
        <w:jc w:val="both"/>
        <w:rPr>
          <w:sz w:val="24"/>
          <w:szCs w:val="24"/>
        </w:rPr>
      </w:pP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</w:t>
      </w:r>
      <w:r w:rsidRPr="00B44E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44E4C">
        <w:rPr>
          <w:sz w:val="24"/>
          <w:szCs w:val="24"/>
        </w:rPr>
        <w:t xml:space="preserve">Срок действия: с </w:t>
      </w:r>
      <w:r>
        <w:rPr>
          <w:sz w:val="24"/>
          <w:szCs w:val="24"/>
        </w:rPr>
        <w:t>15.08.2023</w:t>
      </w:r>
      <w:r w:rsidRPr="00B44E4C">
        <w:rPr>
          <w:sz w:val="24"/>
          <w:szCs w:val="24"/>
        </w:rPr>
        <w:t>. Реквизиты документа-основания: Решение о согласовании границ охранной зоны объекта электросетевого хозяйства от 05.08.2020 № 272</w:t>
      </w:r>
      <w:r>
        <w:rPr>
          <w:sz w:val="24"/>
          <w:szCs w:val="24"/>
        </w:rPr>
        <w:t>1</w:t>
      </w:r>
      <w:r w:rsidRPr="00B44E4C">
        <w:rPr>
          <w:sz w:val="24"/>
          <w:szCs w:val="24"/>
        </w:rPr>
        <w:t>, выданное Федеральной службой по экологическому, технологическому и атомному надзору (Ростехнадзор) Енисейского управления.</w:t>
      </w:r>
      <w:r w:rsidRPr="00121A1D">
        <w:rPr>
          <w:sz w:val="24"/>
          <w:szCs w:val="24"/>
        </w:rPr>
        <w:t xml:space="preserve"> </w:t>
      </w:r>
      <w:r w:rsidRPr="00B44E4C">
        <w:rPr>
          <w:sz w:val="24"/>
          <w:szCs w:val="24"/>
        </w:rPr>
        <w:t xml:space="preserve">Решение о согласовании границ охранной зоны объекта электросетевого хозяйства от </w:t>
      </w:r>
      <w:r>
        <w:rPr>
          <w:sz w:val="24"/>
          <w:szCs w:val="24"/>
        </w:rPr>
        <w:t>21.09.2022</w:t>
      </w:r>
      <w:r w:rsidRPr="00B44E4C">
        <w:rPr>
          <w:sz w:val="24"/>
          <w:szCs w:val="24"/>
        </w:rPr>
        <w:t xml:space="preserve"> № </w:t>
      </w:r>
      <w:r>
        <w:rPr>
          <w:sz w:val="24"/>
          <w:szCs w:val="24"/>
        </w:rPr>
        <w:t>6562</w:t>
      </w:r>
      <w:r w:rsidRPr="00B44E4C">
        <w:rPr>
          <w:sz w:val="24"/>
          <w:szCs w:val="24"/>
        </w:rPr>
        <w:t>, выданное Федеральной службой по экологическому, технологическому и атомному надзору (Ростехнадзор) Енисейского управления</w:t>
      </w:r>
      <w:r>
        <w:rPr>
          <w:sz w:val="24"/>
          <w:szCs w:val="24"/>
        </w:rPr>
        <w:t>.</w:t>
      </w:r>
      <w:r w:rsidRPr="00121A1D">
        <w:rPr>
          <w:sz w:val="24"/>
          <w:szCs w:val="24"/>
        </w:rPr>
        <w:t xml:space="preserve"> </w:t>
      </w:r>
    </w:p>
    <w:p w:rsidR="00BA6719" w:rsidRPr="00121A1D" w:rsidRDefault="00121A1D" w:rsidP="00121A1D">
      <w:pPr>
        <w:ind w:firstLine="567"/>
        <w:jc w:val="both"/>
        <w:rPr>
          <w:sz w:val="24"/>
          <w:szCs w:val="24"/>
        </w:rPr>
      </w:pP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Федерации. Срок действия: с </w:t>
      </w:r>
      <w:r>
        <w:rPr>
          <w:sz w:val="24"/>
          <w:szCs w:val="24"/>
        </w:rPr>
        <w:t>15.08.2023.</w:t>
      </w:r>
      <w:r w:rsidRPr="00121A1D">
        <w:t xml:space="preserve"> </w:t>
      </w:r>
      <w:r w:rsidRPr="00D90A42">
        <w:rPr>
          <w:sz w:val="24"/>
          <w:szCs w:val="24"/>
        </w:rPr>
        <w:t>Реквизиты документа-основания</w:t>
      </w:r>
      <w:r>
        <w:rPr>
          <w:sz w:val="24"/>
          <w:szCs w:val="24"/>
        </w:rPr>
        <w:t xml:space="preserve">: </w:t>
      </w:r>
      <w:r w:rsidRPr="00121A1D">
        <w:rPr>
          <w:sz w:val="24"/>
          <w:szCs w:val="24"/>
        </w:rPr>
        <w:t>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>
        <w:rPr>
          <w:sz w:val="24"/>
          <w:szCs w:val="24"/>
        </w:rPr>
        <w:t>.</w:t>
      </w:r>
    </w:p>
    <w:p w:rsidR="002164A8" w:rsidRPr="00D90A42" w:rsidRDefault="002164A8" w:rsidP="002164A8">
      <w:pPr>
        <w:ind w:firstLine="709"/>
        <w:jc w:val="both"/>
        <w:rPr>
          <w:sz w:val="24"/>
          <w:szCs w:val="24"/>
        </w:rPr>
      </w:pP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Федерации. Срок действия: с </w:t>
      </w:r>
      <w:r>
        <w:rPr>
          <w:sz w:val="24"/>
          <w:szCs w:val="24"/>
        </w:rPr>
        <w:t>15.08.2023</w:t>
      </w:r>
      <w:r w:rsidRPr="00D90A42">
        <w:rPr>
          <w:sz w:val="24"/>
          <w:szCs w:val="24"/>
        </w:rPr>
        <w:t>. Реквизиты документа-основания: Приказ Енисейского бассейнового водного управления Федерального агентства водных ресурсов от 14.10.2021 № 332 «Об установлении границ зон затопления, подтопления территорий, прилегающих к рекам Абакан, Ташеба в д.Чапаево Усть-Абаканского района Республики Хакасия»</w:t>
      </w:r>
      <w:r>
        <w:rPr>
          <w:sz w:val="24"/>
          <w:szCs w:val="24"/>
        </w:rPr>
        <w:t xml:space="preserve"> (согласно выписки из ЕГРН)</w:t>
      </w:r>
      <w:r w:rsidRPr="00D90A42">
        <w:rPr>
          <w:sz w:val="24"/>
          <w:szCs w:val="24"/>
        </w:rPr>
        <w:t>.</w:t>
      </w:r>
    </w:p>
    <w:p w:rsidR="002164A8" w:rsidRPr="00D90A42" w:rsidRDefault="002164A8" w:rsidP="002164A8">
      <w:pPr>
        <w:ind w:firstLine="567"/>
        <w:jc w:val="both"/>
        <w:rPr>
          <w:sz w:val="24"/>
          <w:szCs w:val="24"/>
        </w:rPr>
      </w:pPr>
      <w:r w:rsidRPr="00D90A42">
        <w:rPr>
          <w:sz w:val="24"/>
          <w:szCs w:val="24"/>
        </w:rPr>
        <w:t>Ограничения определены ч. 6 ст.67.1 Водного кодекса РФ от 03.06.2006 № 74-ФЗ от 03.06.2006:</w:t>
      </w:r>
    </w:p>
    <w:p w:rsidR="002164A8" w:rsidRPr="00D90A42" w:rsidRDefault="002164A8" w:rsidP="00216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164A8" w:rsidRPr="00D90A42" w:rsidRDefault="002164A8" w:rsidP="00216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 xml:space="preserve">1) размещение новых населенных пунктов и строительство объектов капитального </w:t>
      </w:r>
      <w:r w:rsidRPr="00D90A42">
        <w:rPr>
          <w:rFonts w:ascii="Times New Roman" w:hAnsi="Times New Roman" w:cs="Times New Roman"/>
          <w:sz w:val="24"/>
          <w:szCs w:val="24"/>
        </w:rPr>
        <w:lastRenderedPageBreak/>
        <w:t>строительства без обеспечения инженерной защиты таких населенных пунктов и объектов от затопления, подтопления;</w:t>
      </w:r>
    </w:p>
    <w:p w:rsidR="002164A8" w:rsidRPr="00D90A42" w:rsidRDefault="002164A8" w:rsidP="00216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2)использование сточных вод в целях регулирования плодородия почв;</w:t>
      </w:r>
    </w:p>
    <w:p w:rsidR="002164A8" w:rsidRPr="00D90A42" w:rsidRDefault="002164A8" w:rsidP="00216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3)размещение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2164A8" w:rsidRPr="00D90A42" w:rsidRDefault="002164A8" w:rsidP="00216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4) осуществление авиационных мер по борьбе с вредными организмами.</w:t>
      </w:r>
    </w:p>
    <w:p w:rsidR="002164A8" w:rsidRPr="00D90A42" w:rsidRDefault="002164A8" w:rsidP="002164A8">
      <w:pPr>
        <w:ind w:firstLine="567"/>
        <w:jc w:val="both"/>
        <w:rPr>
          <w:b/>
          <w:color w:val="000000"/>
          <w:sz w:val="24"/>
          <w:szCs w:val="24"/>
        </w:rPr>
      </w:pPr>
      <w:r w:rsidRPr="00D90A42">
        <w:rPr>
          <w:rFonts w:ascii="TimesNewRoman" w:hAnsi="TimesNewRoman" w:cs="TimesNewRoman"/>
          <w:sz w:val="24"/>
          <w:szCs w:val="24"/>
        </w:rPr>
        <w:t>Мероприятия по инженерной защите объектов от негативного воздействия вод, в том числе подтопления, необходимо предусматривать при проектировании, строительстве, реконструкции объектов капитального строительства, их частей.</w:t>
      </w:r>
      <w:r w:rsidRPr="00D90A42">
        <w:rPr>
          <w:b/>
          <w:color w:val="000000"/>
          <w:sz w:val="24"/>
          <w:szCs w:val="24"/>
        </w:rPr>
        <w:t xml:space="preserve"> </w:t>
      </w:r>
    </w:p>
    <w:p w:rsidR="002164A8" w:rsidRDefault="002164A8" w:rsidP="002164A8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</w:t>
      </w:r>
      <w:r w:rsidR="00121A1D">
        <w:rPr>
          <w:sz w:val="24"/>
          <w:szCs w:val="24"/>
        </w:rPr>
        <w:t xml:space="preserve"> </w:t>
      </w:r>
      <w:r>
        <w:rPr>
          <w:sz w:val="24"/>
          <w:szCs w:val="24"/>
        </w:rPr>
        <w:t>20 лет.</w:t>
      </w:r>
    </w:p>
    <w:p w:rsidR="002164A8" w:rsidRPr="004120C5" w:rsidRDefault="002164A8" w:rsidP="002164A8">
      <w:pPr>
        <w:pStyle w:val="a4"/>
        <w:tabs>
          <w:tab w:val="left" w:pos="900"/>
        </w:tabs>
        <w:ind w:firstLine="567"/>
        <w:jc w:val="both"/>
        <w:rPr>
          <w:color w:val="000000"/>
        </w:rPr>
      </w:pPr>
      <w:r>
        <w:t xml:space="preserve">10. </w:t>
      </w:r>
      <w:r w:rsidRPr="004120C5">
        <w:rPr>
          <w:bCs/>
          <w:color w:val="000000"/>
        </w:rPr>
        <w:t>Предельные п</w:t>
      </w:r>
      <w:r w:rsidRPr="004120C5">
        <w:rPr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120C5">
        <w:rPr>
          <w:bCs/>
          <w:color w:val="000000"/>
        </w:rPr>
        <w:t>Правилами землепользования и застройки Калининского сельсовета</w:t>
      </w:r>
      <w:r w:rsidRPr="004120C5">
        <w:rPr>
          <w:color w:val="000000"/>
        </w:rPr>
        <w:t>, в том числе:</w:t>
      </w:r>
    </w:p>
    <w:p w:rsidR="002164A8" w:rsidRPr="004120C5" w:rsidRDefault="002164A8" w:rsidP="002164A8">
      <w:pPr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120C5">
          <w:rPr>
            <w:color w:val="000000"/>
            <w:sz w:val="24"/>
            <w:szCs w:val="24"/>
          </w:rPr>
          <w:t>5 м</w:t>
        </w:r>
      </w:smartTag>
      <w:r w:rsidRPr="004120C5">
        <w:rPr>
          <w:color w:val="000000"/>
          <w:sz w:val="24"/>
          <w:szCs w:val="24"/>
        </w:rPr>
        <w:t>;</w:t>
      </w:r>
    </w:p>
    <w:p w:rsidR="002164A8" w:rsidRPr="004120C5" w:rsidRDefault="002164A8" w:rsidP="002164A8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2164A8" w:rsidRPr="004120C5" w:rsidRDefault="002164A8" w:rsidP="002164A8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2164A8" w:rsidRPr="004120C5" w:rsidRDefault="002164A8" w:rsidP="002164A8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 xml:space="preserve">- </w:t>
      </w:r>
      <w:r w:rsidRPr="004120C5">
        <w:rPr>
          <w:sz w:val="24"/>
          <w:szCs w:val="24"/>
        </w:rPr>
        <w:t>от фронтальной границы земельного участка до основных и вспомогательных зданий, строений - 5 м.</w:t>
      </w:r>
    </w:p>
    <w:p w:rsidR="002164A8" w:rsidRPr="004120C5" w:rsidRDefault="002164A8" w:rsidP="002164A8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предельное количество этажей – 3;</w:t>
      </w:r>
    </w:p>
    <w:p w:rsidR="002164A8" w:rsidRPr="004120C5" w:rsidRDefault="002164A8" w:rsidP="002164A8">
      <w:pPr>
        <w:pStyle w:val="a5"/>
        <w:tabs>
          <w:tab w:val="left" w:pos="851"/>
          <w:tab w:val="left" w:pos="1134"/>
        </w:tabs>
        <w:ind w:firstLine="567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–</w:t>
      </w:r>
      <w:r w:rsidRPr="004120C5">
        <w:rPr>
          <w:color w:val="000000"/>
          <w:sz w:val="24"/>
          <w:szCs w:val="24"/>
        </w:rPr>
        <w:tab/>
        <w:t>максимальный процент застройки в границах земельного участка: 60%;</w:t>
      </w:r>
    </w:p>
    <w:p w:rsidR="002164A8" w:rsidRPr="004120C5" w:rsidRDefault="002164A8" w:rsidP="002164A8">
      <w:pPr>
        <w:pStyle w:val="a5"/>
        <w:tabs>
          <w:tab w:val="left" w:pos="851"/>
          <w:tab w:val="left" w:pos="1134"/>
        </w:tabs>
        <w:spacing w:after="0"/>
        <w:ind w:left="0" w:firstLine="850"/>
        <w:rPr>
          <w:color w:val="000000"/>
          <w:sz w:val="24"/>
          <w:szCs w:val="24"/>
        </w:rPr>
      </w:pPr>
      <w:r w:rsidRPr="004120C5">
        <w:rPr>
          <w:color w:val="000000"/>
          <w:sz w:val="24"/>
          <w:szCs w:val="24"/>
        </w:rPr>
        <w:t>- н</w:t>
      </w:r>
      <w:r w:rsidRPr="004120C5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>
        <w:rPr>
          <w:sz w:val="24"/>
          <w:szCs w:val="24"/>
        </w:rPr>
        <w:t xml:space="preserve"> </w:t>
      </w:r>
      <w:r w:rsidRPr="004120C5">
        <w:rPr>
          <w:sz w:val="24"/>
          <w:szCs w:val="24"/>
        </w:rPr>
        <w:t>Не допускается размещение хозяйственных построек со стороны улиц, за исключением гаражей.</w:t>
      </w:r>
    </w:p>
    <w:p w:rsidR="002164A8" w:rsidRDefault="002164A8" w:rsidP="002164A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 соответствии с законодательством, в целях технологического подключения (присоединения) жилого дома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2164A8" w:rsidRPr="002854FB" w:rsidRDefault="002164A8" w:rsidP="002164A8">
      <w:pPr>
        <w:ind w:firstLine="567"/>
        <w:jc w:val="both"/>
        <w:rPr>
          <w:bCs/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Калининского</w:t>
      </w:r>
      <w:r w:rsidRPr="002854FB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 в ближайшей перспективе не планируется.</w:t>
      </w:r>
    </w:p>
    <w:p w:rsidR="002164A8" w:rsidRPr="002854FB" w:rsidRDefault="002164A8" w:rsidP="002164A8">
      <w:pPr>
        <w:ind w:firstLine="567"/>
        <w:jc w:val="both"/>
        <w:rPr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>Проектом жилого дома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2164A8" w:rsidRDefault="002164A8" w:rsidP="002164A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2164A8" w:rsidRPr="00583A4A" w:rsidRDefault="002164A8" w:rsidP="002164A8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B66089">
        <w:rPr>
          <w:sz w:val="24"/>
          <w:szCs w:val="24"/>
        </w:rPr>
        <w:t>8585</w:t>
      </w:r>
      <w:r w:rsidRPr="002C3862">
        <w:rPr>
          <w:color w:val="FF0000"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B66089">
        <w:rPr>
          <w:sz w:val="24"/>
          <w:szCs w:val="24"/>
        </w:rPr>
        <w:t>66</w:t>
      </w:r>
      <w:r w:rsidRPr="00583A4A">
        <w:rPr>
          <w:sz w:val="24"/>
          <w:szCs w:val="24"/>
        </w:rPr>
        <w:t xml:space="preserve"> коп.</w:t>
      </w:r>
    </w:p>
    <w:p w:rsidR="002164A8" w:rsidRDefault="002164A8" w:rsidP="002164A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2164A8" w:rsidRPr="00583A4A" w:rsidRDefault="002164A8" w:rsidP="002164A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</w:t>
      </w:r>
      <w:r w:rsidR="00B66089">
        <w:rPr>
          <w:bCs/>
          <w:color w:val="000000"/>
          <w:sz w:val="24"/>
          <w:szCs w:val="24"/>
        </w:rPr>
        <w:t>257</w:t>
      </w:r>
      <w:r>
        <w:rPr>
          <w:bCs/>
          <w:color w:val="000000"/>
          <w:sz w:val="24"/>
          <w:szCs w:val="24"/>
        </w:rPr>
        <w:t xml:space="preserve"> </w:t>
      </w:r>
      <w:r w:rsidRPr="00583A4A">
        <w:rPr>
          <w:bCs/>
          <w:sz w:val="24"/>
          <w:szCs w:val="24"/>
        </w:rPr>
        <w:t>руб. 00 коп.</w:t>
      </w:r>
    </w:p>
    <w:p w:rsidR="002164A8" w:rsidRPr="00583A4A" w:rsidRDefault="002164A8" w:rsidP="002164A8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 w:rsidR="00B66089">
        <w:rPr>
          <w:bCs/>
          <w:sz w:val="24"/>
          <w:szCs w:val="24"/>
        </w:rPr>
        <w:t>8585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B66089">
        <w:rPr>
          <w:sz w:val="24"/>
          <w:szCs w:val="24"/>
        </w:rPr>
        <w:t>66</w:t>
      </w:r>
      <w:r w:rsidRPr="00583A4A">
        <w:rPr>
          <w:sz w:val="24"/>
          <w:szCs w:val="24"/>
        </w:rPr>
        <w:t xml:space="preserve"> коп.</w:t>
      </w:r>
    </w:p>
    <w:p w:rsidR="002164A8" w:rsidRDefault="002164A8" w:rsidP="002164A8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2164A8" w:rsidRDefault="002164A8" w:rsidP="002164A8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19:10:05020</w:t>
      </w:r>
      <w:r w:rsidR="00B6608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B66089">
        <w:rPr>
          <w:sz w:val="24"/>
          <w:szCs w:val="24"/>
        </w:rPr>
        <w:t>399</w:t>
      </w:r>
      <w:r>
        <w:rPr>
          <w:sz w:val="24"/>
          <w:szCs w:val="24"/>
        </w:rPr>
        <w:t>.</w:t>
      </w:r>
    </w:p>
    <w:p w:rsidR="003170AC" w:rsidRPr="003170AC" w:rsidRDefault="003170AC" w:rsidP="003170A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3170AC">
        <w:rPr>
          <w:b/>
          <w:bCs/>
          <w:sz w:val="24"/>
          <w:szCs w:val="24"/>
        </w:rPr>
        <w:lastRenderedPageBreak/>
        <w:t>Ознакомление с земельными участками на местности осуществляется самостоятельно.</w:t>
      </w:r>
    </w:p>
    <w:p w:rsidR="00224932" w:rsidRPr="00224932" w:rsidRDefault="00224932" w:rsidP="001E5FFA">
      <w:pPr>
        <w:ind w:right="22" w:firstLine="54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7A0B8A">
        <w:rPr>
          <w:b/>
          <w:color w:val="000000"/>
          <w:sz w:val="24"/>
          <w:szCs w:val="24"/>
        </w:rPr>
        <w:t>14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7A0B8A">
        <w:rPr>
          <w:b/>
          <w:color w:val="000000"/>
          <w:sz w:val="24"/>
          <w:szCs w:val="24"/>
        </w:rPr>
        <w:t>07.11</w:t>
      </w:r>
      <w:r w:rsidR="00252DFB">
        <w:rPr>
          <w:b/>
          <w:color w:val="000000"/>
          <w:sz w:val="24"/>
          <w:szCs w:val="24"/>
        </w:rPr>
        <w:t>.2023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претендующий на заключение договора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площадке. 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7A0B8A">
        <w:rPr>
          <w:b/>
          <w:color w:val="000000"/>
          <w:sz w:val="24"/>
          <w:szCs w:val="24"/>
        </w:rPr>
        <w:t>14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</w:t>
      </w:r>
      <w:r w:rsidR="00846D3B">
        <w:rPr>
          <w:rFonts w:ascii="Times New Roman" w:hAnsi="Times New Roman" w:cs="Times New Roman"/>
          <w:sz w:val="24"/>
          <w:szCs w:val="24"/>
        </w:rPr>
        <w:t xml:space="preserve">, </w:t>
      </w:r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</w:t>
      </w:r>
      <w:r w:rsidR="00AE5459">
        <w:rPr>
          <w:rFonts w:ascii="Times New Roman" w:hAnsi="Times New Roman" w:cs="Times New Roman"/>
          <w:sz w:val="24"/>
          <w:szCs w:val="24"/>
        </w:rPr>
        <w:t xml:space="preserve"> на лот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lastRenderedPageBreak/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7A0B8A">
        <w:rPr>
          <w:sz w:val="24"/>
          <w:szCs w:val="24"/>
        </w:rPr>
        <w:t>14</w:t>
      </w:r>
      <w:r w:rsidRPr="00D4510D">
        <w:rPr>
          <w:sz w:val="24"/>
          <w:szCs w:val="24"/>
        </w:rPr>
        <w:t xml:space="preserve"> состоится </w:t>
      </w:r>
      <w:r w:rsidR="007A0B8A">
        <w:rPr>
          <w:sz w:val="24"/>
          <w:szCs w:val="24"/>
        </w:rPr>
        <w:t>03.11</w:t>
      </w:r>
      <w:r w:rsidRPr="00D4510D">
        <w:rPr>
          <w:sz w:val="24"/>
          <w:szCs w:val="24"/>
        </w:rPr>
        <w:t>.2023,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AE5459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</w:t>
      </w:r>
      <w:r w:rsidRPr="00224932">
        <w:rPr>
          <w:sz w:val="24"/>
          <w:szCs w:val="24"/>
        </w:rPr>
        <w:lastRenderedPageBreak/>
        <w:t xml:space="preserve">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F1ECA" w:rsidRDefault="00DF1ECA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7A0B8A" w:rsidRPr="00DF1ECA" w:rsidRDefault="00DF1EC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F1EC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 № 1</w:t>
      </w:r>
    </w:p>
    <w:p w:rsidR="00DF1ECA" w:rsidRDefault="00DF1EC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F1ECA" w:rsidRPr="00CD50E8" w:rsidRDefault="00DF1ECA" w:rsidP="00DF1ECA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Pr="00CD50E8">
        <w:rPr>
          <w:b/>
        </w:rPr>
        <w:t xml:space="preserve"> НА УЧАСТИЕ В АУКЦИОНЕ В ЭЛЕКТРОННОЙ ФОРМЕ</w:t>
      </w:r>
    </w:p>
    <w:p w:rsidR="00DF1ECA" w:rsidRPr="00CD50E8" w:rsidRDefault="00DF1ECA" w:rsidP="00DF1ECA">
      <w:pPr>
        <w:ind w:left="-284"/>
        <w:rPr>
          <w:b/>
          <w:sz w:val="19"/>
          <w:szCs w:val="19"/>
        </w:rPr>
      </w:pPr>
    </w:p>
    <w:p w:rsidR="00DF1ECA" w:rsidRPr="00CD50E8" w:rsidRDefault="00DF1ECA" w:rsidP="00DF1ECA">
      <w:pPr>
        <w:ind w:left="-284"/>
        <w:rPr>
          <w:sz w:val="19"/>
          <w:szCs w:val="19"/>
        </w:rPr>
      </w:pPr>
      <w:r w:rsidRPr="00CD50E8">
        <w:rPr>
          <w:b/>
          <w:sz w:val="19"/>
          <w:szCs w:val="19"/>
        </w:rPr>
        <w:t xml:space="preserve">В </w:t>
      </w:r>
      <w:r w:rsidRPr="00CD50E8">
        <w:rPr>
          <w:b/>
          <w:bCs/>
          <w:sz w:val="19"/>
          <w:szCs w:val="19"/>
        </w:rPr>
        <w:t>Аукционную комиссию</w:t>
      </w:r>
      <w:bookmarkStart w:id="1" w:name="OLE_LINK6"/>
      <w:bookmarkStart w:id="2" w:name="OLE_LINK5"/>
    </w:p>
    <w:bookmarkEnd w:id="1"/>
    <w:bookmarkEnd w:id="2"/>
    <w:p w:rsidR="00DF1ECA" w:rsidRPr="00CD50E8" w:rsidRDefault="00DF1ECA" w:rsidP="00DF1ECA">
      <w:pPr>
        <w:ind w:left="-284"/>
        <w:rPr>
          <w:sz w:val="19"/>
          <w:szCs w:val="19"/>
        </w:rPr>
      </w:pPr>
      <w:r>
        <w:rPr>
          <w:b/>
          <w:sz w:val="19"/>
          <w:szCs w:val="19"/>
        </w:rPr>
        <w:t>Заявитель</w:t>
      </w:r>
      <w:r w:rsidRPr="00CD50E8">
        <w:rPr>
          <w:b/>
          <w:sz w:val="19"/>
          <w:szCs w:val="19"/>
        </w:rPr>
        <w:t xml:space="preserve"> </w:t>
      </w:r>
      <w:r w:rsidRPr="00CD50E8">
        <w:rPr>
          <w:sz w:val="19"/>
          <w:szCs w:val="19"/>
        </w:rPr>
        <w:t xml:space="preserve"> ________________________________________________________________________________________________</w:t>
      </w:r>
    </w:p>
    <w:p w:rsidR="00DF1ECA" w:rsidRPr="00CD50E8" w:rsidRDefault="00DF1ECA" w:rsidP="00DF1ECA">
      <w:pPr>
        <w:ind w:left="-284"/>
        <w:jc w:val="center"/>
        <w:rPr>
          <w:sz w:val="18"/>
          <w:szCs w:val="18"/>
        </w:rPr>
      </w:pPr>
      <w:r w:rsidRPr="00CD50E8">
        <w:rPr>
          <w:sz w:val="18"/>
          <w:szCs w:val="18"/>
        </w:rPr>
        <w:t xml:space="preserve">           </w:t>
      </w:r>
      <w:r w:rsidRPr="00CD50E8">
        <w:rPr>
          <w:sz w:val="16"/>
          <w:szCs w:val="18"/>
        </w:rPr>
        <w:t>(</w:t>
      </w:r>
      <w:r>
        <w:rPr>
          <w:sz w:val="16"/>
          <w:szCs w:val="18"/>
        </w:rPr>
        <w:t>Н</w:t>
      </w:r>
      <w:r w:rsidRPr="00CD50E8">
        <w:rPr>
          <w:bCs/>
          <w:sz w:val="16"/>
          <w:szCs w:val="18"/>
        </w:rPr>
        <w:t>аименование юридического лица с указанием организационно-правовой формы</w:t>
      </w:r>
      <w:r w:rsidRPr="00CD50E8">
        <w:rPr>
          <w:sz w:val="16"/>
          <w:szCs w:val="18"/>
        </w:rPr>
        <w:t>)</w:t>
      </w:r>
    </w:p>
    <w:p w:rsidR="00DF1ECA" w:rsidRPr="00CD50E8" w:rsidRDefault="00DF1ECA" w:rsidP="00DF1ECA">
      <w:pPr>
        <w:ind w:left="-284"/>
        <w:rPr>
          <w:sz w:val="19"/>
          <w:szCs w:val="19"/>
        </w:rPr>
      </w:pPr>
      <w:r w:rsidRPr="00CD50E8">
        <w:rPr>
          <w:b/>
          <w:sz w:val="19"/>
          <w:szCs w:val="19"/>
        </w:rPr>
        <w:t>в лице</w:t>
      </w:r>
      <w:r w:rsidRPr="00CD50E8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DF1ECA" w:rsidRPr="00CD50E8" w:rsidRDefault="00DF1ECA" w:rsidP="00DF1ECA">
      <w:pPr>
        <w:ind w:left="-284"/>
        <w:jc w:val="center"/>
        <w:rPr>
          <w:sz w:val="18"/>
          <w:szCs w:val="18"/>
        </w:rPr>
      </w:pPr>
      <w:r w:rsidRPr="00CD50E8">
        <w:rPr>
          <w:sz w:val="16"/>
          <w:szCs w:val="18"/>
        </w:rPr>
        <w:t>(</w:t>
      </w:r>
      <w:r w:rsidRPr="00CD50E8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CD50E8">
        <w:rPr>
          <w:sz w:val="16"/>
          <w:szCs w:val="18"/>
        </w:rPr>
        <w:t>)</w:t>
      </w:r>
    </w:p>
    <w:p w:rsidR="00DF1ECA" w:rsidRPr="00CD50E8" w:rsidRDefault="00DF1ECA" w:rsidP="00DF1ECA">
      <w:pPr>
        <w:ind w:left="-284"/>
        <w:jc w:val="both"/>
        <w:rPr>
          <w:b/>
          <w:bCs/>
          <w:sz w:val="19"/>
          <w:szCs w:val="19"/>
        </w:rPr>
      </w:pPr>
      <w:r w:rsidRPr="00CD50E8">
        <w:rPr>
          <w:b/>
          <w:bCs/>
          <w:sz w:val="19"/>
          <w:szCs w:val="19"/>
        </w:rPr>
        <w:t xml:space="preserve">действующего </w:t>
      </w:r>
      <w:r>
        <w:rPr>
          <w:b/>
          <w:bCs/>
          <w:sz w:val="19"/>
          <w:szCs w:val="19"/>
        </w:rPr>
        <w:br/>
      </w:r>
      <w:r w:rsidRPr="00CD50E8">
        <w:rPr>
          <w:b/>
          <w:bCs/>
          <w:sz w:val="19"/>
          <w:szCs w:val="19"/>
        </w:rPr>
        <w:t>на основании</w:t>
      </w:r>
      <w:r>
        <w:rPr>
          <w:rStyle w:val="af"/>
          <w:b/>
          <w:bCs/>
          <w:sz w:val="19"/>
          <w:szCs w:val="19"/>
        </w:rPr>
        <w:footnoteReference w:id="1"/>
      </w:r>
      <w:r w:rsidRPr="00CD50E8">
        <w:rPr>
          <w:sz w:val="19"/>
          <w:szCs w:val="19"/>
        </w:rPr>
        <w:t>_________________________________________________________________________________</w:t>
      </w:r>
    </w:p>
    <w:p w:rsidR="00DF1ECA" w:rsidRPr="00CD50E8" w:rsidRDefault="00DF1ECA" w:rsidP="00DF1ECA">
      <w:pPr>
        <w:ind w:left="-284"/>
        <w:jc w:val="center"/>
        <w:rPr>
          <w:b/>
        </w:rPr>
      </w:pPr>
      <w:r w:rsidRPr="00CD50E8">
        <w:rPr>
          <w:sz w:val="18"/>
        </w:rPr>
        <w:t>(</w:t>
      </w:r>
      <w:r w:rsidRPr="00CD50E8">
        <w:rPr>
          <w:sz w:val="16"/>
          <w:szCs w:val="18"/>
        </w:rPr>
        <w:t>Устав, Положение, Соглашение и т.д</w:t>
      </w:r>
      <w:r w:rsidRPr="00CD50E8">
        <w:rPr>
          <w:sz w:val="18"/>
        </w:rPr>
        <w:t>.)</w:t>
      </w:r>
    </w:p>
    <w:tbl>
      <w:tblPr>
        <w:tblW w:w="10774" w:type="dxa"/>
        <w:tblInd w:w="-881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DF1ECA" w:rsidRPr="00200A0B" w:rsidTr="00FA4C63">
        <w:trPr>
          <w:trHeight w:val="1024"/>
        </w:trPr>
        <w:tc>
          <w:tcPr>
            <w:tcW w:w="10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местонахождения…………………………………………………………………………………………………………………………....…</w:t>
            </w:r>
          </w:p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Почтовый адрес для направления корреспонденции.. ……………………………………………………………………………….………….....</w:t>
            </w:r>
          </w:p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телефон….…..……………………………………………………………………………………………………...................................</w:t>
            </w:r>
          </w:p>
          <w:p w:rsidR="00DF1ECA" w:rsidRPr="00CD50E8" w:rsidRDefault="00DF1ECA" w:rsidP="00FA4C63">
            <w:pPr>
              <w:rPr>
                <w:b/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ИНН……………………………………..КПП………………………………………..ОГРН………………………………………………………..</w:t>
            </w:r>
          </w:p>
        </w:tc>
      </w:tr>
      <w:tr w:rsidR="00DF1ECA" w:rsidRPr="00CD50E8" w:rsidTr="00FA4C63">
        <w:trPr>
          <w:trHeight w:val="1179"/>
        </w:trPr>
        <w:tc>
          <w:tcPr>
            <w:tcW w:w="10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1ECA" w:rsidRPr="00CD50E8" w:rsidRDefault="00DF1ECA" w:rsidP="00FA4C63">
            <w:pPr>
              <w:spacing w:line="216" w:lineRule="auto"/>
              <w:rPr>
                <w:sz w:val="18"/>
                <w:szCs w:val="18"/>
              </w:rPr>
            </w:pPr>
            <w:r w:rsidRPr="00CD50E8">
              <w:rPr>
                <w:b/>
                <w:sz w:val="18"/>
                <w:szCs w:val="18"/>
              </w:rPr>
              <w:t xml:space="preserve">Представитель </w:t>
            </w:r>
            <w:r>
              <w:rPr>
                <w:b/>
                <w:sz w:val="18"/>
                <w:szCs w:val="18"/>
              </w:rPr>
              <w:t>Заявителя</w:t>
            </w:r>
            <w:r>
              <w:rPr>
                <w:rStyle w:val="af"/>
                <w:b/>
                <w:sz w:val="18"/>
                <w:szCs w:val="18"/>
              </w:rPr>
              <w:footnoteReference w:id="2"/>
            </w:r>
            <w:r w:rsidRPr="00CD50E8">
              <w:rPr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DF1ECA" w:rsidRPr="00CD50E8" w:rsidRDefault="00DF1ECA" w:rsidP="00FA4C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D50E8">
              <w:rPr>
                <w:sz w:val="16"/>
                <w:szCs w:val="16"/>
              </w:rPr>
              <w:t>(Ф.И.О.)</w:t>
            </w:r>
          </w:p>
          <w:p w:rsidR="00DF1ECA" w:rsidRPr="00CD50E8" w:rsidRDefault="00DF1ECA" w:rsidP="00FA4C63">
            <w:pPr>
              <w:spacing w:line="216" w:lineRule="auto"/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……………………………………………………………..……….……</w:t>
            </w:r>
          </w:p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..……………………………………………….……………………………..…………………………………………………………......</w:t>
            </w:r>
          </w:p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……………………………………………………………………………………………………….……..</w:t>
            </w:r>
          </w:p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Почтовый адрес для направления корреспонденции…………………………...…………………………………………….……………………..</w:t>
            </w:r>
          </w:p>
          <w:p w:rsidR="00DF1ECA" w:rsidRPr="00CD50E8" w:rsidRDefault="00DF1ECA" w:rsidP="00FA4C63">
            <w:pPr>
              <w:rPr>
                <w:sz w:val="18"/>
                <w:szCs w:val="18"/>
              </w:rPr>
            </w:pPr>
            <w:r w:rsidRPr="00CD50E8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……..…………………………………………………………………………………………………………….……………..</w:t>
            </w:r>
          </w:p>
        </w:tc>
      </w:tr>
    </w:tbl>
    <w:p w:rsidR="00DF1ECA" w:rsidRPr="00CD50E8" w:rsidRDefault="00DF1ECA" w:rsidP="00DF1ECA">
      <w:pPr>
        <w:widowControl w:val="0"/>
        <w:autoSpaceDE w:val="0"/>
        <w:spacing w:before="1" w:after="1" w:line="192" w:lineRule="auto"/>
        <w:ind w:left="-284" w:right="-307"/>
        <w:jc w:val="both"/>
        <w:rPr>
          <w:b/>
          <w:bCs/>
          <w:sz w:val="19"/>
          <w:szCs w:val="19"/>
        </w:rPr>
      </w:pPr>
      <w:r w:rsidRPr="00CD50E8">
        <w:rPr>
          <w:b/>
          <w:bCs/>
          <w:sz w:val="19"/>
          <w:szCs w:val="19"/>
        </w:rPr>
        <w:t xml:space="preserve">принял решение об участии в аукционе в электронной форме </w:t>
      </w:r>
      <w:r>
        <w:rPr>
          <w:b/>
          <w:bCs/>
          <w:sz w:val="19"/>
          <w:szCs w:val="19"/>
        </w:rPr>
        <w:t>на право заключения договора аренды и об</w:t>
      </w:r>
      <w:r w:rsidRPr="00CD50E8">
        <w:rPr>
          <w:b/>
          <w:bCs/>
          <w:sz w:val="19"/>
          <w:szCs w:val="19"/>
        </w:rPr>
        <w:t xml:space="preserve">язуется обеспечить поступление задатка в размере ______________ руб. </w:t>
      </w:r>
      <w:r>
        <w:rPr>
          <w:b/>
          <w:bCs/>
          <w:sz w:val="19"/>
          <w:szCs w:val="19"/>
        </w:rPr>
        <w:t xml:space="preserve"> </w:t>
      </w:r>
      <w:r w:rsidRPr="00CD50E8">
        <w:rPr>
          <w:b/>
          <w:bCs/>
          <w:sz w:val="19"/>
          <w:szCs w:val="19"/>
        </w:rPr>
        <w:t xml:space="preserve">(сумма прописью), </w:t>
      </w:r>
    </w:p>
    <w:p w:rsidR="00DF1ECA" w:rsidRPr="00CD50E8" w:rsidRDefault="00DF1ECA" w:rsidP="00DF1ECA">
      <w:pPr>
        <w:widowControl w:val="0"/>
        <w:autoSpaceDE w:val="0"/>
        <w:spacing w:before="1" w:after="1" w:line="192" w:lineRule="auto"/>
        <w:ind w:left="-284" w:right="-307"/>
        <w:jc w:val="both"/>
        <w:rPr>
          <w:b/>
          <w:bCs/>
          <w:sz w:val="19"/>
          <w:szCs w:val="19"/>
        </w:rPr>
      </w:pPr>
      <w:r w:rsidRPr="00CD50E8">
        <w:rPr>
          <w:b/>
          <w:bCs/>
          <w:sz w:val="19"/>
          <w:szCs w:val="19"/>
        </w:rPr>
        <w:t xml:space="preserve">в сроки и в порядке, установленные в </w:t>
      </w:r>
      <w:r>
        <w:rPr>
          <w:b/>
          <w:bCs/>
          <w:sz w:val="19"/>
          <w:szCs w:val="19"/>
        </w:rPr>
        <w:t>Извещении</w:t>
      </w:r>
      <w:r w:rsidRPr="00CD50E8">
        <w:rPr>
          <w:b/>
          <w:bCs/>
          <w:sz w:val="19"/>
          <w:szCs w:val="19"/>
        </w:rPr>
        <w:t>.</w:t>
      </w:r>
    </w:p>
    <w:p w:rsidR="00DF1ECA" w:rsidRPr="00557012" w:rsidRDefault="00DF1ECA" w:rsidP="00DF1ECA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1.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обязуется:</w:t>
      </w:r>
    </w:p>
    <w:p w:rsidR="00DF1ECA" w:rsidRPr="00CD50E8" w:rsidRDefault="00DF1ECA" w:rsidP="00DF1ECA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1.1.</w:t>
      </w:r>
      <w:r>
        <w:rPr>
          <w:sz w:val="17"/>
          <w:szCs w:val="17"/>
        </w:rPr>
        <w:t> </w:t>
      </w:r>
      <w:r w:rsidRPr="00CD50E8">
        <w:rPr>
          <w:sz w:val="17"/>
          <w:szCs w:val="17"/>
        </w:rPr>
        <w:t xml:space="preserve">Соблюдать условия и порядок проведения аукциона в электронной форме, содержащиеся в </w:t>
      </w:r>
      <w:r>
        <w:rPr>
          <w:sz w:val="17"/>
          <w:szCs w:val="17"/>
        </w:rPr>
        <w:t>Извещении</w:t>
      </w:r>
      <w:r w:rsidRPr="00CD50E8">
        <w:rPr>
          <w:sz w:val="17"/>
          <w:szCs w:val="17"/>
        </w:rPr>
        <w:t xml:space="preserve"> и Регламенте Оператора электронной площадки.</w:t>
      </w:r>
      <w:r>
        <w:rPr>
          <w:rStyle w:val="af"/>
          <w:sz w:val="17"/>
          <w:szCs w:val="17"/>
        </w:rPr>
        <w:footnoteReference w:id="3"/>
      </w:r>
    </w:p>
    <w:p w:rsidR="00DF1ECA" w:rsidRPr="00CD50E8" w:rsidRDefault="00DF1ECA" w:rsidP="00DF1ECA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1.2.</w:t>
      </w:r>
      <w:r>
        <w:rPr>
          <w:sz w:val="17"/>
          <w:szCs w:val="17"/>
        </w:rPr>
        <w:t> </w:t>
      </w:r>
      <w:r w:rsidRPr="00CD50E8">
        <w:rPr>
          <w:sz w:val="17"/>
          <w:szCs w:val="17"/>
        </w:rPr>
        <w:t xml:space="preserve">В случае признания Победителем аукциона в электронной форме заключить договор </w:t>
      </w:r>
      <w:r>
        <w:rPr>
          <w:sz w:val="17"/>
          <w:szCs w:val="17"/>
        </w:rPr>
        <w:t xml:space="preserve">аренды, </w:t>
      </w:r>
      <w:r w:rsidRPr="00CD50E8">
        <w:rPr>
          <w:sz w:val="17"/>
          <w:szCs w:val="17"/>
        </w:rPr>
        <w:t xml:space="preserve">в соответствии с порядком, сроками и требованиями, установленными </w:t>
      </w:r>
      <w:r>
        <w:rPr>
          <w:sz w:val="17"/>
          <w:szCs w:val="17"/>
        </w:rPr>
        <w:t>Извещением</w:t>
      </w:r>
      <w:r w:rsidRPr="00CD50E8">
        <w:rPr>
          <w:sz w:val="17"/>
          <w:szCs w:val="17"/>
        </w:rPr>
        <w:t xml:space="preserve">. </w:t>
      </w:r>
    </w:p>
    <w:p w:rsidR="00DF1ECA" w:rsidRPr="00CD50E8" w:rsidRDefault="00DF1ECA" w:rsidP="00DF1ECA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2.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</w:rPr>
        <w:t>Задаток Победителя аукциона</w:t>
      </w:r>
      <w:r>
        <w:rPr>
          <w:sz w:val="17"/>
          <w:szCs w:val="17"/>
        </w:rPr>
        <w:t xml:space="preserve"> в электронной форме</w:t>
      </w:r>
      <w:r w:rsidRPr="00CD50E8">
        <w:rPr>
          <w:sz w:val="17"/>
          <w:szCs w:val="17"/>
        </w:rPr>
        <w:t xml:space="preserve"> засчитывается в счет </w:t>
      </w:r>
      <w:r w:rsidRPr="00F42E2C">
        <w:rPr>
          <w:sz w:val="17"/>
          <w:szCs w:val="17"/>
        </w:rPr>
        <w:t>предложенной им цены предмета аукциона в электронной форме</w:t>
      </w:r>
      <w:r w:rsidRPr="00CD50E8">
        <w:rPr>
          <w:sz w:val="17"/>
          <w:szCs w:val="17"/>
        </w:rPr>
        <w:t>.</w:t>
      </w:r>
    </w:p>
    <w:p w:rsidR="00DF1ECA" w:rsidRPr="00CD50E8" w:rsidRDefault="00DF1ECA" w:rsidP="00DF1ECA">
      <w:pPr>
        <w:ind w:left="-284" w:right="-307" w:hanging="283"/>
        <w:jc w:val="both"/>
        <w:rPr>
          <w:sz w:val="18"/>
          <w:szCs w:val="18"/>
        </w:rPr>
      </w:pPr>
      <w:r w:rsidRPr="00557012">
        <w:rPr>
          <w:sz w:val="17"/>
          <w:szCs w:val="17"/>
        </w:rPr>
        <w:t>3.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согласен и принимает все условия, требования, положения </w:t>
      </w:r>
      <w:r>
        <w:rPr>
          <w:sz w:val="17"/>
          <w:szCs w:val="17"/>
        </w:rPr>
        <w:t>Извещения</w:t>
      </w:r>
      <w:r w:rsidRPr="00CD50E8">
        <w:rPr>
          <w:sz w:val="17"/>
          <w:szCs w:val="17"/>
        </w:rPr>
        <w:t xml:space="preserve">, проекта договора </w:t>
      </w:r>
      <w:r>
        <w:rPr>
          <w:sz w:val="17"/>
          <w:szCs w:val="17"/>
        </w:rPr>
        <w:t xml:space="preserve">о аренды, </w:t>
      </w:r>
      <w:r w:rsidRPr="00CD50E8">
        <w:rPr>
          <w:sz w:val="17"/>
          <w:szCs w:val="17"/>
        </w:rPr>
        <w:t>Регламента Оператора электрон</w:t>
      </w:r>
      <w:r>
        <w:rPr>
          <w:sz w:val="17"/>
          <w:szCs w:val="17"/>
        </w:rPr>
        <w:t>ной площадки, и они ему понятны</w:t>
      </w:r>
      <w:r w:rsidRPr="00CD50E8">
        <w:rPr>
          <w:sz w:val="17"/>
          <w:szCs w:val="17"/>
        </w:rPr>
        <w:t>.</w:t>
      </w:r>
    </w:p>
    <w:p w:rsidR="00DF1ECA" w:rsidRPr="00CD50E8" w:rsidRDefault="00DF1ECA" w:rsidP="00DF1ECA">
      <w:pPr>
        <w:ind w:left="-284" w:right="-307" w:hanging="283"/>
        <w:jc w:val="both"/>
        <w:rPr>
          <w:sz w:val="17"/>
          <w:szCs w:val="17"/>
        </w:rPr>
      </w:pPr>
      <w:r>
        <w:rPr>
          <w:sz w:val="17"/>
          <w:szCs w:val="17"/>
        </w:rPr>
        <w:t>4</w:t>
      </w:r>
      <w:r w:rsidRPr="00557012">
        <w:rPr>
          <w:sz w:val="17"/>
          <w:szCs w:val="17"/>
        </w:rPr>
        <w:t>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</w:t>
      </w:r>
      <w:r>
        <w:rPr>
          <w:sz w:val="17"/>
          <w:szCs w:val="17"/>
        </w:rPr>
        <w:t>Извещением</w:t>
      </w:r>
      <w:r w:rsidRPr="00CD50E8">
        <w:rPr>
          <w:sz w:val="17"/>
          <w:szCs w:val="17"/>
        </w:rPr>
        <w:t>.</w:t>
      </w:r>
    </w:p>
    <w:p w:rsidR="00DF1ECA" w:rsidRPr="00CD50E8" w:rsidRDefault="00DF1ECA" w:rsidP="00DF1ECA">
      <w:pPr>
        <w:ind w:left="-284" w:right="-307" w:hanging="283"/>
        <w:jc w:val="both"/>
        <w:rPr>
          <w:sz w:val="17"/>
          <w:szCs w:val="17"/>
        </w:rPr>
      </w:pPr>
      <w:r>
        <w:rPr>
          <w:sz w:val="17"/>
          <w:szCs w:val="17"/>
        </w:rPr>
        <w:t>5.    </w:t>
      </w:r>
      <w:r w:rsidRPr="00CD50E8">
        <w:rPr>
          <w:sz w:val="17"/>
          <w:szCs w:val="17"/>
        </w:rPr>
        <w:t xml:space="preserve">Ответственность за достоверность представленных документов и информации несет </w:t>
      </w:r>
      <w:r>
        <w:rPr>
          <w:sz w:val="17"/>
          <w:szCs w:val="17"/>
        </w:rPr>
        <w:t>Заявитель</w:t>
      </w:r>
      <w:r w:rsidRPr="00CD50E8">
        <w:rPr>
          <w:sz w:val="17"/>
          <w:szCs w:val="17"/>
        </w:rPr>
        <w:t xml:space="preserve">. </w:t>
      </w:r>
    </w:p>
    <w:p w:rsidR="00DF1ECA" w:rsidRDefault="00DF1ECA" w:rsidP="00DF1ECA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6.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</w:t>
      </w:r>
      <w:r>
        <w:rPr>
          <w:sz w:val="17"/>
          <w:szCs w:val="17"/>
        </w:rPr>
        <w:t xml:space="preserve">Извещением </w:t>
      </w:r>
      <w:r w:rsidRPr="00CD50E8">
        <w:rPr>
          <w:sz w:val="17"/>
          <w:szCs w:val="17"/>
        </w:rPr>
        <w:t>и проектом</w:t>
      </w:r>
      <w:r w:rsidRPr="00CD50E8">
        <w:rPr>
          <w:color w:val="FF0000"/>
          <w:sz w:val="17"/>
          <w:szCs w:val="17"/>
        </w:rPr>
        <w:t xml:space="preserve"> </w:t>
      </w:r>
      <w:r w:rsidRPr="00CD50E8">
        <w:rPr>
          <w:sz w:val="17"/>
          <w:szCs w:val="17"/>
        </w:rPr>
        <w:t xml:space="preserve">договора </w:t>
      </w:r>
      <w:r>
        <w:rPr>
          <w:sz w:val="17"/>
          <w:szCs w:val="17"/>
        </w:rPr>
        <w:t>аренды</w:t>
      </w:r>
      <w:r w:rsidRPr="00CD50E8">
        <w:rPr>
          <w:sz w:val="17"/>
          <w:szCs w:val="17"/>
        </w:rPr>
        <w:t xml:space="preserve">, и они ему понятны. </w:t>
      </w:r>
    </w:p>
    <w:p w:rsidR="00DF1ECA" w:rsidRPr="00CD50E8" w:rsidRDefault="00DF1ECA" w:rsidP="00DF1ECA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7.</w:t>
      </w:r>
      <w:r>
        <w:rPr>
          <w:sz w:val="17"/>
          <w:szCs w:val="17"/>
        </w:rPr>
        <w:t>    Заявитель</w:t>
      </w:r>
      <w:r w:rsidRPr="00CD50E8">
        <w:rPr>
          <w:sz w:val="17"/>
          <w:szCs w:val="17"/>
        </w:rPr>
        <w:t xml:space="preserve"> осведомлен и согласен с тем, что </w:t>
      </w:r>
      <w:r>
        <w:rPr>
          <w:sz w:val="17"/>
          <w:szCs w:val="17"/>
        </w:rPr>
        <w:t>Организатор аукциона</w:t>
      </w:r>
      <w:r w:rsidRPr="00CD50E8">
        <w:rPr>
          <w:sz w:val="17"/>
          <w:szCs w:val="17"/>
        </w:rPr>
        <w:t xml:space="preserve">, </w:t>
      </w:r>
      <w:r>
        <w:rPr>
          <w:sz w:val="17"/>
          <w:szCs w:val="17"/>
        </w:rPr>
        <w:t xml:space="preserve">Оператор электронной площадки </w:t>
      </w:r>
      <w:r w:rsidRPr="00CD50E8">
        <w:rPr>
          <w:sz w:val="17"/>
          <w:szCs w:val="17"/>
        </w:rPr>
        <w:t xml:space="preserve">не несут ответственности за ущерб, который может быть причинен </w:t>
      </w:r>
      <w:r>
        <w:rPr>
          <w:sz w:val="17"/>
          <w:szCs w:val="17"/>
        </w:rPr>
        <w:t>Заявителю</w:t>
      </w:r>
      <w:r w:rsidRPr="00CD50E8">
        <w:rPr>
          <w:sz w:val="17"/>
          <w:szCs w:val="17"/>
        </w:rPr>
        <w:t xml:space="preserve"> отменой аукциона в электронной форме, внесением изменений в </w:t>
      </w:r>
      <w:r>
        <w:rPr>
          <w:sz w:val="17"/>
          <w:szCs w:val="17"/>
        </w:rPr>
        <w:t>Извещение</w:t>
      </w:r>
      <w:r w:rsidRPr="00CD50E8">
        <w:rPr>
          <w:sz w:val="17"/>
          <w:szCs w:val="17"/>
        </w:rPr>
        <w:t xml:space="preserve">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</w:t>
      </w:r>
      <w:r>
        <w:rPr>
          <w:sz w:val="17"/>
          <w:szCs w:val="17"/>
        </w:rPr>
        <w:t>Извещение</w:t>
      </w:r>
      <w:r w:rsidRPr="00CD50E8">
        <w:rPr>
          <w:sz w:val="17"/>
          <w:szCs w:val="17"/>
        </w:rPr>
        <w:t xml:space="preserve"> сообщение с даты публикации информации об отмене аукциона</w:t>
      </w:r>
      <w:r>
        <w:rPr>
          <w:sz w:val="17"/>
          <w:szCs w:val="17"/>
        </w:rPr>
        <w:t xml:space="preserve"> </w:t>
      </w:r>
      <w:r w:rsidRPr="00CD50E8">
        <w:rPr>
          <w:sz w:val="17"/>
          <w:szCs w:val="17"/>
        </w:rPr>
        <w:t xml:space="preserve">в электронной форме, внесении изменений в </w:t>
      </w:r>
      <w:r>
        <w:rPr>
          <w:sz w:val="17"/>
          <w:szCs w:val="17"/>
        </w:rPr>
        <w:t>Извещение</w:t>
      </w:r>
      <w:r w:rsidRPr="00CD50E8">
        <w:rPr>
          <w:sz w:val="17"/>
          <w:szCs w:val="17"/>
        </w:rPr>
        <w:t xml:space="preserve"> на </w:t>
      </w:r>
      <w:r>
        <w:rPr>
          <w:sz w:val="17"/>
          <w:szCs w:val="17"/>
        </w:rPr>
        <w:t>О</w:t>
      </w:r>
      <w:r w:rsidRPr="00CD50E8">
        <w:rPr>
          <w:sz w:val="17"/>
          <w:szCs w:val="17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</w:t>
      </w:r>
      <w:r w:rsidRPr="009062F1">
        <w:rPr>
          <w:sz w:val="17"/>
          <w:szCs w:val="17"/>
        </w:rPr>
        <w:t xml:space="preserve">торгов </w:t>
      </w:r>
      <w:hyperlink r:id="rId19" w:history="1">
        <w:r w:rsidRPr="009062F1">
          <w:rPr>
            <w:rStyle w:val="a3"/>
            <w:sz w:val="17"/>
            <w:szCs w:val="17"/>
          </w:rPr>
          <w:t>www.torgi.gov.ru</w:t>
        </w:r>
      </w:hyperlink>
      <w:r w:rsidRPr="009062F1">
        <w:rPr>
          <w:sz w:val="17"/>
          <w:szCs w:val="17"/>
        </w:rPr>
        <w:t xml:space="preserve"> и</w:t>
      </w:r>
      <w:r w:rsidRPr="00CD50E8">
        <w:rPr>
          <w:sz w:val="17"/>
          <w:szCs w:val="17"/>
        </w:rPr>
        <w:t xml:space="preserve"> сайте </w:t>
      </w:r>
      <w:r w:rsidRPr="00CD50E8">
        <w:rPr>
          <w:sz w:val="17"/>
          <w:szCs w:val="17"/>
          <w:u w:val="single"/>
        </w:rPr>
        <w:t>Оператора электронной площадки.</w:t>
      </w:r>
    </w:p>
    <w:p w:rsidR="00DF1ECA" w:rsidRDefault="00DF1ECA" w:rsidP="00DF1ECA">
      <w:pPr>
        <w:ind w:left="-284" w:right="-307" w:hanging="283"/>
        <w:jc w:val="both"/>
        <w:rPr>
          <w:sz w:val="17"/>
          <w:szCs w:val="17"/>
        </w:rPr>
      </w:pPr>
      <w:r w:rsidRPr="00557012">
        <w:rPr>
          <w:sz w:val="17"/>
          <w:szCs w:val="17"/>
        </w:rPr>
        <w:t>8.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>
        <w:rPr>
          <w:sz w:val="17"/>
          <w:szCs w:val="17"/>
        </w:rPr>
        <w:t>Заявитель</w:t>
      </w:r>
      <w:r w:rsidRPr="00CD50E8">
        <w:rPr>
          <w:sz w:val="17"/>
          <w:szCs w:val="17"/>
        </w:rPr>
        <w:t xml:space="preserve"> дает согласие на обработку персональных данных, указанных выше и содержащихся </w:t>
      </w:r>
      <w:r>
        <w:rPr>
          <w:sz w:val="17"/>
          <w:szCs w:val="17"/>
        </w:rPr>
        <w:t xml:space="preserve">в представленных документах, </w:t>
      </w:r>
      <w:r w:rsidRPr="00CD50E8">
        <w:rPr>
          <w:sz w:val="17"/>
          <w:szCs w:val="17"/>
        </w:rPr>
        <w:t xml:space="preserve">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</w:t>
      </w:r>
      <w:r>
        <w:rPr>
          <w:sz w:val="17"/>
          <w:szCs w:val="17"/>
        </w:rPr>
        <w:t>субъектом персональных данных</w:t>
      </w:r>
      <w:r w:rsidRPr="00CD50E8">
        <w:rPr>
          <w:sz w:val="17"/>
          <w:szCs w:val="17"/>
        </w:rPr>
        <w:t xml:space="preserve">.  </w:t>
      </w:r>
      <w:r>
        <w:rPr>
          <w:sz w:val="17"/>
          <w:szCs w:val="17"/>
        </w:rPr>
        <w:t>Заявитель</w:t>
      </w:r>
      <w:r w:rsidRPr="00CD50E8">
        <w:rPr>
          <w:sz w:val="17"/>
          <w:szCs w:val="17"/>
        </w:rPr>
        <w:t xml:space="preserve"> подтверждает, что ознакомлен с положениями Федерального закона от 27.07.2006 № 152-ФЗ, права и обязанности в области защиты персональных данных ему известны.</w:t>
      </w:r>
    </w:p>
    <w:p w:rsidR="00DF1ECA" w:rsidRDefault="00DF1ECA" w:rsidP="00DF1ECA">
      <w:pPr>
        <w:ind w:left="-284" w:right="-307" w:hanging="283"/>
        <w:jc w:val="both"/>
        <w:rPr>
          <w:sz w:val="17"/>
          <w:szCs w:val="17"/>
        </w:rPr>
      </w:pPr>
    </w:p>
    <w:p w:rsidR="00DF1ECA" w:rsidRDefault="00DF1ECA" w:rsidP="00DF1ECA">
      <w:pPr>
        <w:ind w:left="-284" w:right="-307" w:hanging="283"/>
        <w:jc w:val="both"/>
        <w:rPr>
          <w:sz w:val="17"/>
          <w:szCs w:val="17"/>
        </w:rPr>
      </w:pPr>
    </w:p>
    <w:p w:rsidR="00DF1ECA" w:rsidRDefault="00DF1ECA" w:rsidP="00DF1ECA">
      <w:pPr>
        <w:ind w:left="-284" w:right="-307" w:hanging="283"/>
        <w:jc w:val="both"/>
        <w:rPr>
          <w:sz w:val="17"/>
          <w:szCs w:val="17"/>
        </w:rPr>
      </w:pPr>
    </w:p>
    <w:p w:rsidR="00DF1ECA" w:rsidRDefault="00DF1ECA" w:rsidP="00DF1ECA">
      <w:pPr>
        <w:ind w:left="-284" w:right="-307" w:hanging="283"/>
        <w:jc w:val="both"/>
        <w:rPr>
          <w:sz w:val="17"/>
          <w:szCs w:val="17"/>
        </w:rPr>
      </w:pPr>
    </w:p>
    <w:p w:rsidR="00DF1ECA" w:rsidRDefault="00DF1ECA" w:rsidP="00DF1ECA">
      <w:pPr>
        <w:jc w:val="both"/>
      </w:pPr>
    </w:p>
    <w:p w:rsidR="00DF1ECA" w:rsidRPr="004C6608" w:rsidRDefault="00DF1ECA" w:rsidP="00DF1ECA"/>
    <w:p w:rsidR="00935603" w:rsidRPr="00DF1ECA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F1EC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 № 2</w:t>
      </w:r>
    </w:p>
    <w:p w:rsidR="00935603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935603" w:rsidRDefault="00935603" w:rsidP="00935603"/>
    <w:p w:rsidR="00935603" w:rsidRDefault="00935603" w:rsidP="00935603"/>
    <w:p w:rsidR="00935603" w:rsidRDefault="00935603" w:rsidP="00935603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603" w:rsidRDefault="00935603" w:rsidP="00935603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935603" w:rsidRDefault="00935603" w:rsidP="009356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Рп Усть-Абакан                                                                               ______________года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действующее на основании Положения,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_______________, с одной стороны, и  ____________________, именуемый(-ая,)в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а вместе именуемые «Стороны» или каждый по отдельности – «Сторона», руководствуясь пп.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935603" w:rsidRDefault="00935603" w:rsidP="00935603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Договор заключен на основании протокола ______ от «__»___2023 года. 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___________________________, общей площадью _____ кв. м (категория земель – земли населенных пунктов), расположенный по адресу: </w:t>
      </w:r>
      <w:r w:rsidRPr="006B61C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муниципальный район, </w:t>
      </w:r>
      <w:r>
        <w:rPr>
          <w:rFonts w:eastAsia="Arial Unicode MS"/>
          <w:bCs/>
          <w:color w:val="000000"/>
          <w:sz w:val="24"/>
          <w:szCs w:val="24"/>
        </w:rPr>
        <w:t>_________________________________________________________.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 для индивидуального жилищного строительства, целевое использование: для строительства жилого дома. Изменение Арендатором вида разрешенного использования Участка не допускается.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Договор заключен сроком на ___________.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_____  от «__»___2023 года и составляет ________ руб.__ коп.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31.12.2023 вносится разовым платежом в размере ____ руб. ___коп. в течени</w:t>
      </w:r>
      <w:r w:rsidR="001C5E1D">
        <w:rPr>
          <w:sz w:val="24"/>
          <w:szCs w:val="24"/>
        </w:rPr>
        <w:t>е</w:t>
      </w:r>
      <w:r>
        <w:rPr>
          <w:sz w:val="24"/>
          <w:szCs w:val="24"/>
        </w:rPr>
        <w:t xml:space="preserve"> десяти дней с даты регистрации настоящего договора в органе, осуществляющем государственную регистрацию прав на недвижимое имущество и сделок с ним с учетом суммы задатка.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июня.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 w:rsidRPr="00AD4DF8">
        <w:rPr>
          <w:sz w:val="24"/>
          <w:szCs w:val="24"/>
        </w:rPr>
        <w:t>Управление имущественных</w:t>
      </w:r>
      <w:r>
        <w:rPr>
          <w:sz w:val="24"/>
          <w:szCs w:val="24"/>
        </w:rPr>
        <w:t xml:space="preserve"> и земельных</w:t>
      </w:r>
      <w:r w:rsidRPr="00AD4DF8">
        <w:rPr>
          <w:sz w:val="24"/>
          <w:szCs w:val="24"/>
        </w:rPr>
        <w:t xml:space="preserve"> отношений администрации Усть-Абаканского района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AD4DF8">
        <w:rPr>
          <w:sz w:val="24"/>
          <w:szCs w:val="24"/>
        </w:rPr>
        <w:t>1910010838 КПП 191001001 ОКТМО 956304</w:t>
      </w:r>
      <w:r>
        <w:rPr>
          <w:sz w:val="24"/>
          <w:szCs w:val="24"/>
        </w:rPr>
        <w:t>30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Казначейский счёт 03100643000000018000 БИК 019514901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Единый казначейский счет 40102810845370000082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Код бюджетной классификации: 917 1 11 05013 05 0000 120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Арендатору необходимо указать номер Договора и дату его заключения.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Покупателю необходимо указать номер Договора и дату его заключения.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Изменение реквизитов, указанных в п. 2.5. возможно без внесения изменений в </w:t>
      </w:r>
      <w:r>
        <w:rPr>
          <w:sz w:val="24"/>
          <w:szCs w:val="24"/>
        </w:rPr>
        <w:lastRenderedPageBreak/>
        <w:t>Договор посредством уведомления Арендатора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Передать Арендатору Участок свободным от прав третьих лиц и иных обременений и ограничений, не оговорённых в Договоре, о которых в момент заключения Договора Арендодатель или Арендатор не могли не знать.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  <w:r w:rsidRPr="001D2E6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Обязательства должны быть исполнены победителем торгов лично. (пункт 7 статьи 448 Гражданского кодекса Российской Федерации).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4.1.2. В пределах срока Договора </w:t>
      </w:r>
      <w:r>
        <w:rPr>
          <w:color w:val="000000"/>
          <w:sz w:val="24"/>
          <w:szCs w:val="24"/>
        </w:rPr>
        <w:t>передавать Участок</w:t>
      </w:r>
      <w:r>
        <w:rPr>
          <w:sz w:val="24"/>
          <w:szCs w:val="24"/>
        </w:rPr>
        <w:t xml:space="preserve"> в субаренду (поднаем),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color w:val="000000"/>
          <w:sz w:val="24"/>
          <w:szCs w:val="24"/>
        </w:rPr>
        <w:t xml:space="preserve"> без согласия Арендодателя при условии его уведомления. Уведомление направляется Арендатором Арендодателю в письменной форме в течение 3 (трёх) дней с момента совершения соответствующей сделки с третьим лицом.</w:t>
      </w:r>
    </w:p>
    <w:p w:rsidR="00935603" w:rsidRDefault="00935603" w:rsidP="00935603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Получить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4.1.4. Использовать земельный участок только с целью и условиями его предоставления.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Оплачивать арендную плату в порядке и сроки, установленные разделом 2.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Соблюдать порядок и чистоту на Участке и прилегающей территории.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4.2.6.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4.2.7.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4.2.8. Получить разрешение на строительство в установленном законном порядке.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</w:t>
      </w:r>
      <w:r w:rsidR="007A0B8A">
        <w:rPr>
          <w:sz w:val="24"/>
          <w:szCs w:val="24"/>
        </w:rPr>
        <w:t xml:space="preserve"> первоначальном состояни</w:t>
      </w:r>
      <w:r w:rsidR="00DF1ECA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Претензии направляются в письменной форме, посредством направления </w:t>
      </w:r>
      <w:r>
        <w:rPr>
          <w:sz w:val="24"/>
          <w:szCs w:val="24"/>
        </w:rPr>
        <w:lastRenderedPageBreak/>
        <w:t>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При недостижении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Договор считается заключённым со дня его подписания обеими Сторонами.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935603" w:rsidRPr="00260EA6" w:rsidRDefault="00935603" w:rsidP="00935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Наличие ограничения (обременения) 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0A7935" w:rsidRDefault="000A7935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935603" w:rsidTr="000252A7">
        <w:trPr>
          <w:trHeight w:val="866"/>
        </w:trPr>
        <w:tc>
          <w:tcPr>
            <w:tcW w:w="4928" w:type="dxa"/>
          </w:tcPr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935603" w:rsidTr="000252A7">
              <w:trPr>
                <w:trHeight w:val="1006"/>
              </w:trPr>
              <w:tc>
                <w:tcPr>
                  <w:tcW w:w="4643" w:type="dxa"/>
                </w:tcPr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Гражданин (ка) _______________________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(ая)  по адресу: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Тел. 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5603" w:rsidRDefault="00935603" w:rsidP="000252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35603" w:rsidRDefault="00935603" w:rsidP="00935603">
      <w:pPr>
        <w:keepNext/>
        <w:ind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Арендодатель:                        Арендатор: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передал:                                                                   Арендатор принял: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935603" w:rsidRDefault="00935603" w:rsidP="00935603"/>
    <w:p w:rsidR="00DF1ECA" w:rsidRDefault="00DF1ECA" w:rsidP="00935603"/>
    <w:p w:rsidR="00DF1ECA" w:rsidRDefault="00DF1ECA" w:rsidP="00935603"/>
    <w:p w:rsidR="00DF1ECA" w:rsidRDefault="00DF1ECA" w:rsidP="00935603"/>
    <w:p w:rsidR="00DF1ECA" w:rsidRDefault="00DF1ECA" w:rsidP="00935603"/>
    <w:p w:rsidR="00935603" w:rsidRPr="00691D0D" w:rsidRDefault="00DF1ECA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>И.о.р</w:t>
      </w:r>
      <w:r w:rsidR="00935603" w:rsidRPr="00691D0D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935603" w:rsidRPr="00691D0D">
        <w:rPr>
          <w:sz w:val="24"/>
          <w:szCs w:val="24"/>
        </w:rPr>
        <w:t xml:space="preserve"> Управления</w:t>
      </w:r>
    </w:p>
    <w:p w:rsidR="00935603" w:rsidRPr="00691D0D" w:rsidRDefault="00935603" w:rsidP="00935603">
      <w:pPr>
        <w:jc w:val="both"/>
        <w:rPr>
          <w:sz w:val="24"/>
          <w:szCs w:val="24"/>
        </w:rPr>
      </w:pPr>
      <w:r w:rsidRPr="00691D0D">
        <w:rPr>
          <w:sz w:val="24"/>
          <w:szCs w:val="24"/>
        </w:rPr>
        <w:t xml:space="preserve">Имущественных </w:t>
      </w:r>
      <w:r>
        <w:rPr>
          <w:sz w:val="24"/>
          <w:szCs w:val="24"/>
        </w:rPr>
        <w:t xml:space="preserve">и земельных </w:t>
      </w:r>
      <w:r w:rsidRPr="00691D0D">
        <w:rPr>
          <w:sz w:val="24"/>
          <w:szCs w:val="24"/>
        </w:rPr>
        <w:t>отношений</w:t>
      </w:r>
    </w:p>
    <w:p w:rsidR="00935603" w:rsidRDefault="00935603" w:rsidP="00935603">
      <w:pPr>
        <w:jc w:val="both"/>
        <w:rPr>
          <w:sz w:val="24"/>
          <w:szCs w:val="24"/>
        </w:rPr>
      </w:pPr>
      <w:r w:rsidRPr="00691D0D">
        <w:rPr>
          <w:sz w:val="24"/>
          <w:szCs w:val="24"/>
        </w:rPr>
        <w:t xml:space="preserve">Администрации Усть-Абаканского района                                     </w:t>
      </w:r>
      <w:r>
        <w:rPr>
          <w:sz w:val="24"/>
          <w:szCs w:val="24"/>
        </w:rPr>
        <w:t xml:space="preserve">             </w:t>
      </w:r>
      <w:r w:rsidR="00DF1ECA">
        <w:rPr>
          <w:sz w:val="24"/>
          <w:szCs w:val="24"/>
        </w:rPr>
        <w:t>Л.А.Прокофьева</w:t>
      </w: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Pr="00484FA0" w:rsidRDefault="00484FA0" w:rsidP="00935603">
      <w:pPr>
        <w:jc w:val="both"/>
        <w:rPr>
          <w:sz w:val="16"/>
          <w:szCs w:val="16"/>
        </w:rPr>
      </w:pPr>
      <w:r w:rsidRPr="00484FA0">
        <w:rPr>
          <w:sz w:val="16"/>
          <w:szCs w:val="16"/>
        </w:rPr>
        <w:t>Гордецова С.Е._____</w:t>
      </w:r>
      <w:r>
        <w:rPr>
          <w:sz w:val="16"/>
          <w:szCs w:val="16"/>
        </w:rPr>
        <w:t>__</w:t>
      </w:r>
    </w:p>
    <w:sectPr w:rsidR="00484FA0" w:rsidRPr="00484FA0" w:rsidSect="006C6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44" w:rsidRDefault="00097744" w:rsidP="00484FA0">
      <w:r>
        <w:separator/>
      </w:r>
    </w:p>
  </w:endnote>
  <w:endnote w:type="continuationSeparator" w:id="0">
    <w:p w:rsidR="00097744" w:rsidRDefault="00097744" w:rsidP="0048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44" w:rsidRDefault="00097744" w:rsidP="00484FA0">
      <w:r>
        <w:separator/>
      </w:r>
    </w:p>
  </w:footnote>
  <w:footnote w:type="continuationSeparator" w:id="0">
    <w:p w:rsidR="00097744" w:rsidRDefault="00097744" w:rsidP="00484FA0">
      <w:r>
        <w:continuationSeparator/>
      </w:r>
    </w:p>
  </w:footnote>
  <w:footnote w:id="1">
    <w:p w:rsidR="00DF1ECA" w:rsidRPr="009C0946" w:rsidRDefault="00DF1ECA" w:rsidP="00DF1ECA">
      <w:pPr>
        <w:pStyle w:val="af0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лицом.</w:t>
      </w:r>
    </w:p>
  </w:footnote>
  <w:footnote w:id="2">
    <w:p w:rsidR="00DF1ECA" w:rsidRPr="009C0946" w:rsidRDefault="00DF1ECA" w:rsidP="00DF1ECA">
      <w:pPr>
        <w:pStyle w:val="af0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EE4EA0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DF1ECA" w:rsidRDefault="00DF1ECA" w:rsidP="00DF1ECA">
      <w:pPr>
        <w:pStyle w:val="af0"/>
        <w:rPr>
          <w:sz w:val="18"/>
          <w:szCs w:val="18"/>
          <w:lang w:val="ru-RU"/>
        </w:rPr>
      </w:pPr>
      <w:r>
        <w:rPr>
          <w:rStyle w:val="af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 xml:space="preserve">Ознакомлен с Регламентом </w:t>
      </w:r>
      <w:r>
        <w:rPr>
          <w:sz w:val="18"/>
          <w:szCs w:val="18"/>
          <w:lang w:val="ru-RU"/>
        </w:rPr>
        <w:t xml:space="preserve">и Инструкциями </w:t>
      </w:r>
      <w:r w:rsidRPr="000F1D3E">
        <w:rPr>
          <w:sz w:val="18"/>
          <w:szCs w:val="18"/>
          <w:lang w:val="ru-RU"/>
        </w:rPr>
        <w:t>при регистрации (аккредитации) на электронной площадке</w:t>
      </w:r>
      <w:r>
        <w:rPr>
          <w:sz w:val="18"/>
          <w:szCs w:val="18"/>
          <w:lang w:val="ru-RU"/>
        </w:rPr>
        <w:t>.</w:t>
      </w:r>
    </w:p>
    <w:p w:rsidR="00DF1ECA" w:rsidRPr="009C0946" w:rsidRDefault="00DF1ECA" w:rsidP="00DF1ECA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54833"/>
    <w:rsid w:val="00076472"/>
    <w:rsid w:val="00097744"/>
    <w:rsid w:val="000A5B9A"/>
    <w:rsid w:val="000A7935"/>
    <w:rsid w:val="000C47EF"/>
    <w:rsid w:val="000D125B"/>
    <w:rsid w:val="000D4DCE"/>
    <w:rsid w:val="000D787E"/>
    <w:rsid w:val="000E32DB"/>
    <w:rsid w:val="00121A1D"/>
    <w:rsid w:val="001342DE"/>
    <w:rsid w:val="00142142"/>
    <w:rsid w:val="0014589B"/>
    <w:rsid w:val="0015337F"/>
    <w:rsid w:val="001640AC"/>
    <w:rsid w:val="001C5E1D"/>
    <w:rsid w:val="001E5FFA"/>
    <w:rsid w:val="002164A8"/>
    <w:rsid w:val="00224932"/>
    <w:rsid w:val="00252DFB"/>
    <w:rsid w:val="00260EA6"/>
    <w:rsid w:val="00290A73"/>
    <w:rsid w:val="002C229A"/>
    <w:rsid w:val="002D0D25"/>
    <w:rsid w:val="003068D9"/>
    <w:rsid w:val="003102A3"/>
    <w:rsid w:val="003170AC"/>
    <w:rsid w:val="003476F0"/>
    <w:rsid w:val="003656A0"/>
    <w:rsid w:val="003833B5"/>
    <w:rsid w:val="003B38AE"/>
    <w:rsid w:val="003B413E"/>
    <w:rsid w:val="004120C5"/>
    <w:rsid w:val="00421DD3"/>
    <w:rsid w:val="004309E4"/>
    <w:rsid w:val="00451310"/>
    <w:rsid w:val="00484FA0"/>
    <w:rsid w:val="004B35F1"/>
    <w:rsid w:val="004C6941"/>
    <w:rsid w:val="00516796"/>
    <w:rsid w:val="00533DA1"/>
    <w:rsid w:val="005758DE"/>
    <w:rsid w:val="00590DAF"/>
    <w:rsid w:val="005A64F9"/>
    <w:rsid w:val="005A6E92"/>
    <w:rsid w:val="005D1AB1"/>
    <w:rsid w:val="00627F43"/>
    <w:rsid w:val="00693E0A"/>
    <w:rsid w:val="006C6B67"/>
    <w:rsid w:val="00705F95"/>
    <w:rsid w:val="007751CD"/>
    <w:rsid w:val="007A0B8A"/>
    <w:rsid w:val="00846D3B"/>
    <w:rsid w:val="008A1524"/>
    <w:rsid w:val="008A7820"/>
    <w:rsid w:val="008E10E9"/>
    <w:rsid w:val="008F6F93"/>
    <w:rsid w:val="00935603"/>
    <w:rsid w:val="009462E3"/>
    <w:rsid w:val="009605C1"/>
    <w:rsid w:val="009B3A0C"/>
    <w:rsid w:val="009D388A"/>
    <w:rsid w:val="00AA09F2"/>
    <w:rsid w:val="00AE5459"/>
    <w:rsid w:val="00B66089"/>
    <w:rsid w:val="00BA6719"/>
    <w:rsid w:val="00BC7128"/>
    <w:rsid w:val="00C05584"/>
    <w:rsid w:val="00CD0474"/>
    <w:rsid w:val="00CF3E8F"/>
    <w:rsid w:val="00CF69A0"/>
    <w:rsid w:val="00D4510D"/>
    <w:rsid w:val="00D90A42"/>
    <w:rsid w:val="00DF1D5B"/>
    <w:rsid w:val="00DF1ECA"/>
    <w:rsid w:val="00F07806"/>
    <w:rsid w:val="00F37F1B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73C04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356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">
    <w:name w:val="footnote reference"/>
    <w:rsid w:val="00484FA0"/>
    <w:rPr>
      <w:vertAlign w:val="superscript"/>
    </w:rPr>
  </w:style>
  <w:style w:type="paragraph" w:styleId="af0">
    <w:name w:val="footnote text"/>
    <w:aliases w:val="Знак Знак Знак3"/>
    <w:basedOn w:val="a"/>
    <w:link w:val="af1"/>
    <w:rsid w:val="00484FA0"/>
    <w:pPr>
      <w:suppressAutoHyphens/>
    </w:pPr>
    <w:rPr>
      <w:lang w:val="x-none" w:eastAsia="zh-CN"/>
    </w:rPr>
  </w:style>
  <w:style w:type="character" w:customStyle="1" w:styleId="af1">
    <w:name w:val="Текст сноски Знак"/>
    <w:aliases w:val="Знак Знак Знак3 Знак"/>
    <w:basedOn w:val="a0"/>
    <w:link w:val="af0"/>
    <w:rsid w:val="00484FA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D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17F7-B4A8-4D11-99F3-19DE5D77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8281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30</cp:revision>
  <cp:lastPrinted>2023-03-28T07:03:00Z</cp:lastPrinted>
  <dcterms:created xsi:type="dcterms:W3CDTF">2023-03-27T03:21:00Z</dcterms:created>
  <dcterms:modified xsi:type="dcterms:W3CDTF">2023-09-27T09:25:00Z</dcterms:modified>
</cp:coreProperties>
</file>