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АУКЦИОНА</w:t>
      </w:r>
      <w:r w:rsidR="00CF69A0">
        <w:rPr>
          <w:sz w:val="24"/>
          <w:szCs w:val="24"/>
        </w:rPr>
        <w:t xml:space="preserve"> В ЭЛЕКТРОННОЙ ФОРМЕ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</w:t>
      </w:r>
      <w:r>
        <w:rPr>
          <w:spacing w:val="-8"/>
          <w:sz w:val="24"/>
          <w:szCs w:val="24"/>
        </w:rPr>
        <w:t>аукциона</w:t>
      </w:r>
      <w:r w:rsidR="004C6941">
        <w:rPr>
          <w:spacing w:val="-8"/>
          <w:sz w:val="24"/>
          <w:szCs w:val="24"/>
        </w:rPr>
        <w:t xml:space="preserve"> в электронной форме</w:t>
      </w:r>
      <w:r>
        <w:rPr>
          <w:spacing w:val="-8"/>
          <w:sz w:val="24"/>
          <w:szCs w:val="24"/>
        </w:rPr>
        <w:t xml:space="preserve"> № </w:t>
      </w:r>
      <w:r w:rsidR="00813161">
        <w:rPr>
          <w:spacing w:val="-8"/>
          <w:sz w:val="24"/>
          <w:szCs w:val="24"/>
        </w:rPr>
        <w:t>20</w:t>
      </w:r>
      <w:r w:rsidR="004C6941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15337F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участк</w:t>
      </w:r>
      <w:r w:rsidR="0015337F">
        <w:rPr>
          <w:spacing w:val="-8"/>
          <w:sz w:val="24"/>
          <w:szCs w:val="24"/>
        </w:rPr>
        <w:t>ов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15337F">
        <w:rPr>
          <w:sz w:val="24"/>
          <w:szCs w:val="24"/>
        </w:rPr>
        <w:t>ых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15337F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для индивидуального жилищного строительства.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846D3B" w:rsidRPr="00846D3B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846D3B" w:rsidRPr="00846D3B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4309E4" w:rsidRPr="00421DD3" w:rsidRDefault="004309E4" w:rsidP="00431482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813161">
        <w:rPr>
          <w:rFonts w:ascii="Times New Roman" w:hAnsi="Times New Roman" w:cs="Times New Roman"/>
          <w:b/>
          <w:bCs/>
          <w:spacing w:val="-8"/>
          <w:sz w:val="24"/>
          <w:szCs w:val="24"/>
        </w:rPr>
        <w:t>26.12.2023</w:t>
      </w:r>
      <w:r w:rsidR="00693E0A" w:rsidRPr="009628C6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Pr="00224932">
        <w:rPr>
          <w:b/>
          <w:color w:val="000000"/>
          <w:spacing w:val="-10"/>
          <w:sz w:val="24"/>
          <w:szCs w:val="24"/>
        </w:rPr>
        <w:t xml:space="preserve">  </w:t>
      </w:r>
      <w:r w:rsidR="00813161">
        <w:rPr>
          <w:b/>
          <w:color w:val="000000"/>
          <w:spacing w:val="-10"/>
          <w:sz w:val="24"/>
          <w:szCs w:val="24"/>
        </w:rPr>
        <w:t>20</w:t>
      </w:r>
      <w:r w:rsidR="009628C6" w:rsidRPr="009628C6">
        <w:rPr>
          <w:b/>
          <w:color w:val="FF0000"/>
          <w:spacing w:val="-10"/>
          <w:sz w:val="24"/>
          <w:szCs w:val="24"/>
        </w:rPr>
        <w:t xml:space="preserve"> </w:t>
      </w:r>
      <w:r w:rsidR="009628C6" w:rsidRPr="00813161">
        <w:rPr>
          <w:b/>
          <w:spacing w:val="-10"/>
          <w:sz w:val="24"/>
          <w:szCs w:val="24"/>
        </w:rPr>
        <w:t xml:space="preserve">от </w:t>
      </w:r>
      <w:r w:rsidR="00813161" w:rsidRPr="00813161">
        <w:rPr>
          <w:b/>
          <w:spacing w:val="-10"/>
          <w:sz w:val="24"/>
          <w:szCs w:val="24"/>
        </w:rPr>
        <w:t>26.12.2023</w:t>
      </w:r>
      <w:r w:rsidR="009628C6" w:rsidRPr="00813161">
        <w:rPr>
          <w:b/>
          <w:spacing w:val="-10"/>
          <w:sz w:val="24"/>
          <w:szCs w:val="24"/>
        </w:rPr>
        <w:t xml:space="preserve"> </w:t>
      </w:r>
    </w:p>
    <w:p w:rsidR="004C6941" w:rsidRPr="002D0D25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813161">
        <w:rPr>
          <w:rFonts w:ascii="Times New Roman" w:hAnsi="Times New Roman" w:cs="Times New Roman"/>
          <w:sz w:val="24"/>
          <w:szCs w:val="24"/>
        </w:rPr>
        <w:t>21.11.2023</w:t>
      </w:r>
      <w:r w:rsidRPr="0096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4C6941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993D98">
        <w:rPr>
          <w:rFonts w:ascii="Times New Roman" w:hAnsi="Times New Roman" w:cs="Times New Roman"/>
          <w:sz w:val="24"/>
          <w:szCs w:val="24"/>
        </w:rPr>
        <w:t>21.12.2023</w:t>
      </w:r>
      <w:r w:rsidRPr="0096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>в 12час.00 мин. местное время (МСК+4)</w:t>
      </w:r>
      <w:r w:rsidR="00142142">
        <w:rPr>
          <w:rFonts w:ascii="Times New Roman" w:hAnsi="Times New Roman" w:cs="Times New Roman"/>
          <w:sz w:val="24"/>
          <w:szCs w:val="24"/>
        </w:rPr>
        <w:t>.</w:t>
      </w:r>
    </w:p>
    <w:p w:rsidR="00142142" w:rsidRPr="00142142" w:rsidRDefault="00142142" w:rsidP="004C694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42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 только граждане</w:t>
      </w:r>
    </w:p>
    <w:p w:rsidR="004C6941" w:rsidRPr="00224932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Pr="00260EA6" w:rsidRDefault="008A1524" w:rsidP="000C4085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590DAF">
        <w:rPr>
          <w:spacing w:val="-6"/>
          <w:sz w:val="24"/>
          <w:szCs w:val="24"/>
        </w:rPr>
        <w:t xml:space="preserve">Извещение о проведении аукциона </w:t>
      </w:r>
      <w:r w:rsidR="00590DAF">
        <w:rPr>
          <w:color w:val="000000"/>
          <w:spacing w:val="-6"/>
          <w:sz w:val="24"/>
          <w:szCs w:val="24"/>
        </w:rPr>
        <w:t xml:space="preserve">№ </w:t>
      </w:r>
      <w:r w:rsidR="00D35741">
        <w:rPr>
          <w:color w:val="000000"/>
          <w:spacing w:val="-6"/>
          <w:sz w:val="24"/>
          <w:szCs w:val="24"/>
        </w:rPr>
        <w:t>20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D35741">
        <w:rPr>
          <w:color w:val="000000"/>
          <w:spacing w:val="-6"/>
          <w:sz w:val="24"/>
          <w:szCs w:val="24"/>
        </w:rPr>
        <w:t>26.12</w:t>
      </w:r>
      <w:r w:rsidR="00260EA6">
        <w:rPr>
          <w:color w:val="000000"/>
          <w:spacing w:val="-6"/>
          <w:sz w:val="24"/>
          <w:szCs w:val="24"/>
        </w:rPr>
        <w:t>.2023</w:t>
      </w:r>
      <w:r w:rsidR="00590DAF">
        <w:rPr>
          <w:color w:val="000000"/>
          <w:spacing w:val="-6"/>
          <w:sz w:val="24"/>
          <w:szCs w:val="24"/>
        </w:rPr>
        <w:t xml:space="preserve"> </w:t>
      </w:r>
      <w:r w:rsidR="00590DAF" w:rsidRPr="00065CD9">
        <w:rPr>
          <w:color w:val="FF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(далее - аукцион)</w:t>
      </w:r>
      <w:r w:rsidR="00590DAF">
        <w:rPr>
          <w:spacing w:val="10"/>
          <w:sz w:val="24"/>
          <w:szCs w:val="24"/>
        </w:rPr>
        <w:t xml:space="preserve"> размещено на следующих </w:t>
      </w:r>
      <w:r w:rsidR="00590DAF"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590DAF"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9462E3">
        <w:rPr>
          <w:bCs/>
          <w:color w:val="000000"/>
          <w:sz w:val="24"/>
          <w:szCs w:val="24"/>
        </w:rPr>
        <w:t>..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F37F1B" w:rsidRDefault="00F37F1B" w:rsidP="00F37F1B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r w:rsidR="00220D47">
        <w:rPr>
          <w:rFonts w:eastAsia="Arial Unicode MS"/>
          <w:b/>
          <w:bCs/>
          <w:color w:val="000000"/>
          <w:sz w:val="24"/>
          <w:szCs w:val="24"/>
          <w:u w:val="single"/>
        </w:rPr>
        <w:t>Опытненский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220D47">
        <w:rPr>
          <w:rFonts w:eastAsia="Arial Unicode MS"/>
          <w:b/>
          <w:bCs/>
          <w:color w:val="000000"/>
          <w:sz w:val="24"/>
          <w:szCs w:val="24"/>
          <w:u w:val="single"/>
        </w:rPr>
        <w:t>село Зеленое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улица </w:t>
      </w:r>
      <w:r w:rsidR="00220D47">
        <w:rPr>
          <w:rFonts w:eastAsia="Arial Unicode MS"/>
          <w:b/>
          <w:bCs/>
          <w:color w:val="000000"/>
          <w:sz w:val="24"/>
          <w:szCs w:val="24"/>
          <w:u w:val="single"/>
        </w:rPr>
        <w:t>Луговая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220D47">
        <w:rPr>
          <w:rFonts w:eastAsia="Arial Unicode MS"/>
          <w:b/>
          <w:bCs/>
          <w:color w:val="000000"/>
          <w:sz w:val="24"/>
          <w:szCs w:val="24"/>
          <w:u w:val="single"/>
        </w:rPr>
        <w:t>19</w:t>
      </w:r>
      <w:r w:rsidR="00802C55"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F37F1B" w:rsidRDefault="00F37F1B" w:rsidP="00F37F1B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ED4477">
        <w:rPr>
          <w:bCs/>
          <w:sz w:val="24"/>
          <w:szCs w:val="24"/>
        </w:rPr>
        <w:t xml:space="preserve">от </w:t>
      </w:r>
      <w:r w:rsidR="00ED4477" w:rsidRPr="00ED4477">
        <w:rPr>
          <w:bCs/>
          <w:sz w:val="24"/>
          <w:szCs w:val="24"/>
        </w:rPr>
        <w:t>11.10.2023</w:t>
      </w:r>
      <w:r w:rsidRPr="00ED4477">
        <w:rPr>
          <w:bCs/>
          <w:sz w:val="24"/>
          <w:szCs w:val="24"/>
        </w:rPr>
        <w:t xml:space="preserve"> № </w:t>
      </w:r>
      <w:r w:rsidR="00ED4477" w:rsidRPr="00ED4477">
        <w:rPr>
          <w:bCs/>
          <w:sz w:val="24"/>
          <w:szCs w:val="24"/>
        </w:rPr>
        <w:t>1249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 w:rsidR="00D90A42">
        <w:rPr>
          <w:bCs/>
          <w:color w:val="000000"/>
          <w:sz w:val="24"/>
          <w:szCs w:val="24"/>
        </w:rPr>
        <w:t xml:space="preserve">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F37F1B" w:rsidRPr="00D90A42" w:rsidRDefault="00F37F1B" w:rsidP="00F37F1B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275946">
        <w:rPr>
          <w:color w:val="000000"/>
          <w:sz w:val="24"/>
          <w:szCs w:val="24"/>
        </w:rPr>
        <w:t>:</w:t>
      </w:r>
      <w:r w:rsidR="00275946" w:rsidRPr="00275946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сельское поселение Опытненский сельсовет, село Зеленое, улица Луговая, земельный участок 19</w:t>
      </w:r>
      <w:r w:rsidR="00651090">
        <w:rPr>
          <w:rFonts w:eastAsia="Arial Unicode MS"/>
          <w:bCs/>
          <w:color w:val="000000"/>
          <w:sz w:val="24"/>
          <w:szCs w:val="24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3. Площадь земельного участка: </w:t>
      </w:r>
      <w:r w:rsidR="00D90A42">
        <w:rPr>
          <w:color w:val="000000"/>
        </w:rPr>
        <w:t>1</w:t>
      </w:r>
      <w:r w:rsidR="00651090">
        <w:rPr>
          <w:color w:val="000000"/>
        </w:rPr>
        <w:t>500</w:t>
      </w:r>
      <w:r>
        <w:rPr>
          <w:color w:val="000000"/>
        </w:rPr>
        <w:t xml:space="preserve"> кв.м.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275946">
        <w:rPr>
          <w:color w:val="000000"/>
        </w:rPr>
        <w:t>040101</w:t>
      </w:r>
      <w:r>
        <w:rPr>
          <w:color w:val="000000"/>
        </w:rPr>
        <w:t>:</w:t>
      </w:r>
      <w:r w:rsidR="00275946">
        <w:rPr>
          <w:color w:val="000000"/>
        </w:rPr>
        <w:t>937</w:t>
      </w:r>
      <w:r>
        <w:rPr>
          <w:color w:val="000000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 Категория земель: Земли населенных пунктов.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</w:t>
      </w:r>
      <w:r w:rsidR="00275946">
        <w:rPr>
          <w:color w:val="000000"/>
        </w:rPr>
        <w:t xml:space="preserve"> индивидуального жилищного строительства</w:t>
      </w:r>
      <w:r>
        <w:rPr>
          <w:color w:val="000000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7. Целевое использование: </w:t>
      </w:r>
      <w:r w:rsidRPr="00275946">
        <w:t>для строительства жилого дома</w:t>
      </w:r>
      <w:r w:rsidRPr="005E0D5F">
        <w:rPr>
          <w:color w:val="FF0000"/>
        </w:rPr>
        <w:t>.</w:t>
      </w:r>
    </w:p>
    <w:p w:rsidR="00D90A42" w:rsidRDefault="00F37F1B" w:rsidP="006C7567">
      <w:pPr>
        <w:ind w:firstLine="567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="00D90A42" w:rsidRPr="00D90A42">
        <w:t xml:space="preserve"> </w:t>
      </w:r>
      <w:r w:rsidR="00D90A42" w:rsidRPr="00D90A42">
        <w:rPr>
          <w:sz w:val="24"/>
          <w:szCs w:val="24"/>
        </w:rPr>
        <w:t>Ограничения прав на земельный участок, предусмотренные стать</w:t>
      </w:r>
      <w:r w:rsidR="00D90A42">
        <w:rPr>
          <w:sz w:val="24"/>
          <w:szCs w:val="24"/>
        </w:rPr>
        <w:t>ей</w:t>
      </w:r>
      <w:r w:rsidR="00D90A42" w:rsidRPr="00D90A42">
        <w:rPr>
          <w:sz w:val="24"/>
          <w:szCs w:val="24"/>
        </w:rPr>
        <w:t xml:space="preserve"> 56 Земельного кодекса Российской Федерации. Срок действия: </w:t>
      </w:r>
      <w:r w:rsidR="007C2947">
        <w:rPr>
          <w:sz w:val="24"/>
          <w:szCs w:val="24"/>
        </w:rPr>
        <w:t>не установлен</w:t>
      </w:r>
      <w:r w:rsidR="00D90A42" w:rsidRPr="00D90A42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 w:rsidR="004120C5">
        <w:rPr>
          <w:sz w:val="24"/>
          <w:szCs w:val="24"/>
        </w:rPr>
        <w:t xml:space="preserve"> </w:t>
      </w:r>
    </w:p>
    <w:p w:rsidR="005341DC" w:rsidRDefault="005341DC" w:rsidP="005341DC">
      <w:pPr>
        <w:ind w:firstLine="567"/>
        <w:jc w:val="both"/>
        <w:rPr>
          <w:sz w:val="24"/>
          <w:szCs w:val="24"/>
        </w:rPr>
      </w:pPr>
      <w:r w:rsidRPr="00C067C6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</w:t>
      </w:r>
      <w:r w:rsidR="00C658C3">
        <w:rPr>
          <w:sz w:val="24"/>
          <w:szCs w:val="24"/>
        </w:rPr>
        <w:t>не установлен</w:t>
      </w:r>
      <w:r w:rsidRPr="00C067C6">
        <w:rPr>
          <w:sz w:val="24"/>
          <w:szCs w:val="24"/>
        </w:rPr>
        <w:t>. Реквизиты документа-основания:</w:t>
      </w:r>
      <w:r w:rsidRPr="00892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B16F14">
        <w:rPr>
          <w:sz w:val="24"/>
          <w:szCs w:val="24"/>
        </w:rPr>
        <w:t>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Pr="00C067C6">
        <w:rPr>
          <w:sz w:val="24"/>
          <w:szCs w:val="24"/>
        </w:rPr>
        <w:t>.</w:t>
      </w:r>
      <w:r w:rsidRPr="00584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 ограничения: В соответствии с главой 3 п.п.8-15 Постановления </w:t>
      </w:r>
      <w:r w:rsidRPr="00B16F14">
        <w:rPr>
          <w:sz w:val="24"/>
          <w:szCs w:val="24"/>
        </w:rPr>
        <w:t>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>
        <w:rPr>
          <w:sz w:val="24"/>
          <w:szCs w:val="24"/>
        </w:rPr>
        <w:t>:</w:t>
      </w:r>
    </w:p>
    <w:p w:rsidR="005341DC" w:rsidRPr="00D90A42" w:rsidRDefault="005341DC" w:rsidP="005341DC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6A2406">
        <w:rPr>
          <w:rFonts w:ascii="Times New Roman" w:hAnsi="Times New Roman" w:cs="Times New Roman"/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г) размещать свалки;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  <w:bookmarkStart w:id="0" w:name="P6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</w:r>
      <w:hyperlink w:anchor="P0">
        <w:r w:rsidRPr="006A240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  <w:bookmarkStart w:id="1" w:name="P13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</w:t>
      </w:r>
      <w:r w:rsidRPr="006A2406">
        <w:rPr>
          <w:rFonts w:ascii="Times New Roman" w:hAnsi="Times New Roman" w:cs="Times New Roman"/>
          <w:sz w:val="24"/>
          <w:szCs w:val="24"/>
        </w:rPr>
        <w:lastRenderedPageBreak/>
        <w:t>льда (в охранных зонах подводных кабельных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bookmarkStart w:id="2" w:name="P23"/>
      <w:bookmarkEnd w:id="2"/>
      <w:r w:rsidRPr="006A2406">
        <w:rPr>
          <w:rFonts w:ascii="Times New Roman" w:hAnsi="Times New Roman" w:cs="Times New Roman"/>
          <w:sz w:val="24"/>
          <w:szCs w:val="24"/>
        </w:rPr>
        <w:t xml:space="preserve">11. В охранных зонах, установленных для объектов электросетевого хозяйства напряжением до 1000 вольт, помимо действий, предусмотренных </w:t>
      </w:r>
      <w:hyperlink w:anchor="P13">
        <w:r w:rsidRPr="00672808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без письменного решения о согласовании сетевых организаций 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12. Для получения письменного решения о согласовании осуществления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позднее чем за 15 рабочих дней до осуществления необходимых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Сетевая организация в течение 2 дней с даты поступления заявления рассматривает его и принимает решение о согласовании (отказе в согласовании) осуществления соответствующих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Письменное решение о согласовании (отказе в согласовании) осуществления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вручается заявителю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средств связи в случае, если в заявлении указано на необходимость такого информирования.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Отказ в согласовании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электросетевого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Письменное решение о согласовании производства взрывных работ в охранных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 правилами безопасности при взрывных работах, установленными нормативными правовыми 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При получении письменного решения о согласовании строительства,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документация, разработанная применительно к соответствующим объектам. В случае если разработка такой документации в соответствии с </w:t>
      </w:r>
      <w:hyperlink r:id="rId12">
        <w:r w:rsidRPr="006A240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не является обязательной, одновременно с таким заявлением представляются </w:t>
      </w:r>
      <w:r w:rsidRPr="006A240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параметрах объекта, который планируется построить (изменении его параметров при реконструкции), а также о сроках и объемах работ по строительству, реконструкции и ремонту. Требовать от лиц, заинтересованных в осуществлении строительства, реконструкции и ремонта зданий и сооружений, иные документы и сведения не допускается.Отказ сетевых организаций в выдаче письменного решения о согласовании осуществления в охранных зонах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обжалован в суде.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При обнаружении федеральным органом исполнительной власти, осуществляющим федеральный государственный энергетический надзор, фактов осуществления в границах охранных зон действий, запрещенных </w:t>
      </w:r>
      <w:hyperlink w:anchor="P0">
        <w:r w:rsidRPr="006A2406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">
        <w:r w:rsidRPr="006A240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или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без получения письменного решения о согласовании сетевой организации, уполномоченные должностные лица указанного органа составляют протоколы о соответствующих административных правонарушениях в соответствии с </w:t>
      </w:r>
      <w:hyperlink r:id="rId13">
        <w:r w:rsidRPr="006A240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При обнаружении сетевыми организациями и иными лицами фактов осуществления в границах охранных зон действий, запрещенных </w:t>
      </w:r>
      <w:hyperlink w:anchor="P0">
        <w:r w:rsidRPr="006A2406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">
        <w:r w:rsidRPr="006A240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или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без получения письменного решения о согласовании сетевой организации, указанные лица направляют заявление о наличии таких фактов в федеральный орган исполнительной власти, осуществляющий федеральный государственный энергетический надзор, а также вправе в соответствии с законодательством Российской Федерации обратиться в суд и (или) органы исполнительной власти, уполномоченные на рассмотрение дел о соответствующих правонарушениях.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13. 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 зон, полос отвода соответствующих объектов с обязательным заключением соглашения о взаимодействии в случае возникновения аварии.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14.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знаков,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4,5 метра в охранных зонах воздушных линий электропередачи независимо от проектного номинального класса напряжения.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15.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</w:r>
      <w:r>
        <w:rPr>
          <w:rFonts w:ascii="Times New Roman" w:hAnsi="Times New Roman" w:cs="Times New Roman"/>
          <w:sz w:val="24"/>
          <w:szCs w:val="24"/>
        </w:rPr>
        <w:t xml:space="preserve"> Реестровый номер границы: 19:10-6.432. Вид объекта реестра границ: Зона с особыми условиями использования территории. Вид зоны: Охранная зона ВЛ-0,4 КВ и ТП-11-21-46. Тип зоны: Охранная зона инженерных коммуникаций.</w:t>
      </w:r>
    </w:p>
    <w:p w:rsidR="00F37F1B" w:rsidRDefault="00F37F1B" w:rsidP="00F37F1B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</w:t>
      </w:r>
      <w:r w:rsidR="00ED4477">
        <w:rPr>
          <w:sz w:val="24"/>
          <w:szCs w:val="24"/>
        </w:rPr>
        <w:t xml:space="preserve"> </w:t>
      </w:r>
      <w:r>
        <w:rPr>
          <w:sz w:val="24"/>
          <w:szCs w:val="24"/>
        </w:rPr>
        <w:t>20 лет.</w:t>
      </w:r>
    </w:p>
    <w:p w:rsidR="00190258" w:rsidRPr="004E747C" w:rsidRDefault="00F37F1B" w:rsidP="00190258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>
        <w:t xml:space="preserve">10. </w:t>
      </w:r>
      <w:r w:rsidR="00190258" w:rsidRPr="004E747C">
        <w:rPr>
          <w:b/>
          <w:bCs/>
          <w:color w:val="000000"/>
        </w:rPr>
        <w:t xml:space="preserve"> Предельные п</w:t>
      </w:r>
      <w:r w:rsidR="00190258"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="00190258" w:rsidRPr="004E747C">
        <w:rPr>
          <w:b/>
          <w:bCs/>
          <w:color w:val="000000"/>
        </w:rPr>
        <w:t xml:space="preserve">Правилами землепользования и застройки </w:t>
      </w:r>
      <w:r w:rsidR="00D83C8E">
        <w:rPr>
          <w:b/>
          <w:bCs/>
          <w:color w:val="000000"/>
        </w:rPr>
        <w:t>Опытненского</w:t>
      </w:r>
      <w:r w:rsidR="00190258" w:rsidRPr="004E747C">
        <w:rPr>
          <w:b/>
          <w:bCs/>
          <w:color w:val="000000"/>
        </w:rPr>
        <w:t xml:space="preserve"> сельсовета</w:t>
      </w:r>
      <w:r w:rsidR="00190258" w:rsidRPr="004E747C">
        <w:rPr>
          <w:b/>
          <w:color w:val="000000"/>
        </w:rPr>
        <w:t>, в том числе:</w:t>
      </w:r>
    </w:p>
    <w:p w:rsidR="00190258" w:rsidRPr="004E747C" w:rsidRDefault="00190258" w:rsidP="00190258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190258" w:rsidRPr="004E747C" w:rsidRDefault="00190258" w:rsidP="00190258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190258" w:rsidRPr="004E747C" w:rsidRDefault="00190258" w:rsidP="00190258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190258" w:rsidRPr="004E747C" w:rsidRDefault="00190258" w:rsidP="00190258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>
        <w:rPr>
          <w:sz w:val="24"/>
          <w:szCs w:val="24"/>
        </w:rPr>
        <w:t>ательных зданий, строений - 5 м;</w:t>
      </w:r>
    </w:p>
    <w:p w:rsidR="00190258" w:rsidRPr="004E747C" w:rsidRDefault="00190258" w:rsidP="00190258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190258" w:rsidRPr="004E747C" w:rsidRDefault="00190258" w:rsidP="00190258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 w:rsidR="00FC7DF9">
        <w:rPr>
          <w:color w:val="000000"/>
          <w:sz w:val="24"/>
          <w:szCs w:val="24"/>
        </w:rPr>
        <w:t>3</w:t>
      </w:r>
      <w:r w:rsidRPr="004E747C">
        <w:rPr>
          <w:color w:val="000000"/>
          <w:sz w:val="24"/>
          <w:szCs w:val="24"/>
        </w:rPr>
        <w:t>0%;</w:t>
      </w:r>
    </w:p>
    <w:p w:rsidR="00190258" w:rsidRPr="004E747C" w:rsidRDefault="00190258" w:rsidP="00190258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</w:r>
      <w:r w:rsidRPr="004E747C">
        <w:rPr>
          <w:sz w:val="24"/>
          <w:szCs w:val="24"/>
        </w:rPr>
        <w:lastRenderedPageBreak/>
        <w:t>Не допускается размещение хозяйственных построек со стороны улиц, за исключением гаражей.</w:t>
      </w:r>
    </w:p>
    <w:p w:rsidR="00190258" w:rsidRPr="00916E49" w:rsidRDefault="00190258" w:rsidP="00190258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C45663">
        <w:rPr>
          <w:b/>
          <w:color w:val="000000"/>
          <w:sz w:val="24"/>
          <w:szCs w:val="24"/>
        </w:rPr>
        <w:t>1</w:t>
      </w:r>
      <w:r w:rsidRPr="004E747C">
        <w:rPr>
          <w:b/>
          <w:color w:val="000000"/>
          <w:sz w:val="24"/>
          <w:szCs w:val="24"/>
        </w:rPr>
        <w:t>.</w:t>
      </w:r>
      <w:r w:rsidRPr="004E747C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190258" w:rsidRPr="00916E49" w:rsidRDefault="00190258" w:rsidP="00190258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АО «Абаканская ТЭЦ» от </w:t>
      </w:r>
      <w:r>
        <w:rPr>
          <w:sz w:val="24"/>
          <w:szCs w:val="24"/>
        </w:rPr>
        <w:t>13.09</w:t>
      </w:r>
      <w:r w:rsidRPr="00916E49">
        <w:rPr>
          <w:sz w:val="24"/>
          <w:szCs w:val="24"/>
        </w:rPr>
        <w:t xml:space="preserve">.2023 № </w:t>
      </w:r>
      <w:r>
        <w:rPr>
          <w:sz w:val="24"/>
          <w:szCs w:val="24"/>
        </w:rPr>
        <w:t>1413</w:t>
      </w:r>
      <w:r w:rsidR="005716DF">
        <w:rPr>
          <w:sz w:val="24"/>
          <w:szCs w:val="24"/>
        </w:rPr>
        <w:t>17</w:t>
      </w:r>
      <w:r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>
        <w:rPr>
          <w:sz w:val="24"/>
          <w:szCs w:val="24"/>
        </w:rPr>
        <w:t xml:space="preserve"> к системе теплоснабжения</w:t>
      </w:r>
      <w:r w:rsidRPr="00916E49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190258" w:rsidRDefault="00190258" w:rsidP="0019025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ГУП РХ «Хакресводоканал» от </w:t>
      </w:r>
      <w:r>
        <w:rPr>
          <w:sz w:val="24"/>
          <w:szCs w:val="24"/>
        </w:rPr>
        <w:t>08.09.2023</w:t>
      </w:r>
      <w:r w:rsidRPr="00916E49">
        <w:rPr>
          <w:sz w:val="24"/>
          <w:szCs w:val="24"/>
        </w:rPr>
        <w:t xml:space="preserve"> № </w:t>
      </w:r>
      <w:r w:rsidR="005716DF">
        <w:rPr>
          <w:sz w:val="24"/>
          <w:szCs w:val="24"/>
        </w:rPr>
        <w:t>1183</w:t>
      </w:r>
      <w:r>
        <w:rPr>
          <w:sz w:val="24"/>
          <w:szCs w:val="24"/>
        </w:rPr>
        <w:t>/07 сообщает о</w:t>
      </w:r>
      <w:r w:rsidR="005716DF">
        <w:rPr>
          <w:sz w:val="24"/>
          <w:szCs w:val="24"/>
        </w:rPr>
        <w:t>б отсутствии</w:t>
      </w:r>
      <w:r>
        <w:rPr>
          <w:sz w:val="24"/>
          <w:szCs w:val="24"/>
        </w:rPr>
        <w:t xml:space="preserve"> возможности подключения к централизованным системам холодного водоснабжения</w:t>
      </w:r>
      <w:r>
        <w:rPr>
          <w:color w:val="000000"/>
          <w:sz w:val="24"/>
          <w:szCs w:val="24"/>
        </w:rPr>
        <w:t>.</w:t>
      </w:r>
    </w:p>
    <w:p w:rsidR="00B30721" w:rsidRPr="00916E49" w:rsidRDefault="00B30721" w:rsidP="00190258">
      <w:pPr>
        <w:ind w:firstLine="709"/>
        <w:jc w:val="both"/>
        <w:rPr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Проектом </w:t>
      </w:r>
      <w:r>
        <w:rPr>
          <w:color w:val="000000"/>
          <w:sz w:val="24"/>
          <w:szCs w:val="24"/>
        </w:rPr>
        <w:t>строительства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водоотведения (септика) и водоснабжения (индивидуальная скважина)</w:t>
      </w:r>
      <w:r>
        <w:rPr>
          <w:color w:val="000000"/>
          <w:sz w:val="24"/>
          <w:szCs w:val="24"/>
        </w:rPr>
        <w:t>.</w:t>
      </w:r>
    </w:p>
    <w:p w:rsidR="00F37F1B" w:rsidRDefault="00190258" w:rsidP="00C91B69">
      <w:pPr>
        <w:pStyle w:val="a4"/>
        <w:tabs>
          <w:tab w:val="left" w:pos="900"/>
        </w:tabs>
        <w:ind w:firstLine="567"/>
        <w:jc w:val="both"/>
        <w:rPr>
          <w:color w:val="000000"/>
        </w:rPr>
      </w:pPr>
      <w:r w:rsidRPr="00916E49">
        <w:t xml:space="preserve">Письмо филиала ПАО «Россети Сибири» от </w:t>
      </w:r>
      <w:r>
        <w:t>13.09.2023</w:t>
      </w:r>
      <w:r w:rsidRPr="00916E49">
        <w:t xml:space="preserve"> № 1.7/</w:t>
      </w:r>
      <w:r>
        <w:t>03</w:t>
      </w:r>
      <w:r w:rsidRPr="00916E49">
        <w:t>/</w:t>
      </w:r>
      <w:r>
        <w:t>226</w:t>
      </w:r>
      <w:r w:rsidR="0098378D">
        <w:t>1</w:t>
      </w:r>
      <w:r w:rsidRPr="00916E49"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t>и объемов расходной составляющей проекта</w:t>
      </w:r>
      <w:r w:rsidR="00C91B69">
        <w:t xml:space="preserve"> </w:t>
      </w:r>
      <w:r w:rsidR="00F37F1B">
        <w:rPr>
          <w:color w:val="000000"/>
        </w:rPr>
        <w:t>(присоединения) жилого дома</w:t>
      </w:r>
      <w:r w:rsidR="00F37F1B">
        <w:t xml:space="preserve"> </w:t>
      </w:r>
      <w:r w:rsidR="00F37F1B">
        <w:rPr>
          <w:color w:val="000000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F37F1B" w:rsidRDefault="00F37F1B" w:rsidP="00F37F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4566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.Проект договора аренды земельного участка является Приложением № 2 к настоящему извещению.</w:t>
      </w:r>
    </w:p>
    <w:p w:rsidR="00F37F1B" w:rsidRPr="00583A4A" w:rsidRDefault="00F37F1B" w:rsidP="00F37F1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5663">
        <w:rPr>
          <w:sz w:val="24"/>
          <w:szCs w:val="24"/>
        </w:rPr>
        <w:t>3</w:t>
      </w:r>
      <w:r>
        <w:rPr>
          <w:sz w:val="24"/>
          <w:szCs w:val="24"/>
        </w:rPr>
        <w:t xml:space="preserve">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AE5C8E">
        <w:rPr>
          <w:sz w:val="24"/>
          <w:szCs w:val="24"/>
        </w:rPr>
        <w:t>11059</w:t>
      </w:r>
      <w:r w:rsidRPr="002C3862">
        <w:rPr>
          <w:color w:val="FF0000"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AE5C8E"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F37F1B" w:rsidRDefault="00F37F1B" w:rsidP="00F37F1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F37F1B" w:rsidRPr="00583A4A" w:rsidRDefault="00F37F1B" w:rsidP="00F37F1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AE5C8E">
        <w:rPr>
          <w:bCs/>
          <w:color w:val="000000"/>
          <w:sz w:val="24"/>
          <w:szCs w:val="24"/>
        </w:rPr>
        <w:t>331</w:t>
      </w:r>
      <w:r>
        <w:rPr>
          <w:bCs/>
          <w:color w:val="000000"/>
          <w:sz w:val="24"/>
          <w:szCs w:val="24"/>
        </w:rPr>
        <w:t xml:space="preserve"> </w:t>
      </w:r>
      <w:r w:rsidRPr="00583A4A">
        <w:rPr>
          <w:bCs/>
          <w:sz w:val="24"/>
          <w:szCs w:val="24"/>
        </w:rPr>
        <w:t>руб. 00 коп.</w:t>
      </w:r>
    </w:p>
    <w:p w:rsidR="00F37F1B" w:rsidRPr="00583A4A" w:rsidRDefault="00F37F1B" w:rsidP="00F37F1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 w:rsidR="00AE5C8E">
        <w:rPr>
          <w:bCs/>
          <w:sz w:val="24"/>
          <w:szCs w:val="24"/>
        </w:rPr>
        <w:t>11059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AE5C8E"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F37F1B" w:rsidRDefault="00F37F1B" w:rsidP="00F37F1B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F37F1B" w:rsidRDefault="00F37F1B" w:rsidP="00F37F1B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</w:t>
      </w:r>
      <w:r w:rsidR="00B64E6C">
        <w:rPr>
          <w:sz w:val="24"/>
          <w:szCs w:val="24"/>
        </w:rPr>
        <w:t>040101</w:t>
      </w:r>
      <w:r>
        <w:rPr>
          <w:sz w:val="24"/>
          <w:szCs w:val="24"/>
        </w:rPr>
        <w:t>:</w:t>
      </w:r>
      <w:r w:rsidR="00B64E6C">
        <w:rPr>
          <w:sz w:val="24"/>
          <w:szCs w:val="24"/>
        </w:rPr>
        <w:t>937</w:t>
      </w:r>
      <w:r>
        <w:rPr>
          <w:sz w:val="24"/>
          <w:szCs w:val="24"/>
        </w:rPr>
        <w:t>.</w:t>
      </w:r>
    </w:p>
    <w:p w:rsidR="00C45663" w:rsidRDefault="00C45663" w:rsidP="00C45663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2.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Опытненский сельсовет, село Зеленое, улица Луговая, земельный участок 3.</w:t>
      </w:r>
    </w:p>
    <w:p w:rsidR="00C45663" w:rsidRDefault="00C45663" w:rsidP="00C45663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ED4477">
        <w:rPr>
          <w:bCs/>
          <w:sz w:val="24"/>
          <w:szCs w:val="24"/>
        </w:rPr>
        <w:t xml:space="preserve">от </w:t>
      </w:r>
      <w:r w:rsidR="00ED4477" w:rsidRPr="00ED4477">
        <w:rPr>
          <w:bCs/>
          <w:sz w:val="24"/>
          <w:szCs w:val="24"/>
        </w:rPr>
        <w:t>11.10.2023</w:t>
      </w:r>
      <w:r w:rsidRPr="00ED4477">
        <w:rPr>
          <w:bCs/>
          <w:sz w:val="24"/>
          <w:szCs w:val="24"/>
        </w:rPr>
        <w:t xml:space="preserve"> № </w:t>
      </w:r>
      <w:r w:rsidR="00ED4477" w:rsidRPr="00ED4477">
        <w:rPr>
          <w:bCs/>
          <w:sz w:val="24"/>
          <w:szCs w:val="24"/>
        </w:rPr>
        <w:t>1247</w:t>
      </w:r>
      <w:r w:rsidRPr="00ED447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п </w:t>
      </w:r>
      <w:r>
        <w:rPr>
          <w:bCs/>
          <w:color w:val="000000"/>
          <w:sz w:val="24"/>
          <w:szCs w:val="24"/>
        </w:rPr>
        <w:t>«О проведении аукциона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C45663" w:rsidRPr="00D90A42" w:rsidRDefault="00C45663" w:rsidP="00C45663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275946">
        <w:rPr>
          <w:color w:val="000000"/>
          <w:sz w:val="24"/>
          <w:szCs w:val="24"/>
        </w:rPr>
        <w:t>:</w:t>
      </w:r>
      <w:r w:rsidRPr="00275946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сельское поселение Опытненский сельсовет, село Зеленое, улица Луговая, земельный участок </w:t>
      </w:r>
      <w:r>
        <w:rPr>
          <w:rFonts w:eastAsia="Arial Unicode MS"/>
          <w:bCs/>
          <w:color w:val="000000"/>
          <w:sz w:val="24"/>
          <w:szCs w:val="24"/>
        </w:rPr>
        <w:t>3.</w:t>
      </w:r>
    </w:p>
    <w:p w:rsidR="00C45663" w:rsidRDefault="00C45663" w:rsidP="00C45663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3. Площадь земельного участка: 1500 кв.м.</w:t>
      </w:r>
    </w:p>
    <w:p w:rsidR="00C45663" w:rsidRDefault="00C45663" w:rsidP="00C45663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19:10:040101:938.</w:t>
      </w:r>
    </w:p>
    <w:p w:rsidR="00C45663" w:rsidRDefault="00C45663" w:rsidP="00C45663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C45663" w:rsidRDefault="00C45663" w:rsidP="00C45663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 индивидуального жилищного строительства.</w:t>
      </w:r>
    </w:p>
    <w:p w:rsidR="00C45663" w:rsidRDefault="00C45663" w:rsidP="00C45663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7. Целевое использование: </w:t>
      </w:r>
      <w:r w:rsidRPr="00275946">
        <w:t>для строительства жилого дома</w:t>
      </w:r>
      <w:r w:rsidRPr="005E0D5F">
        <w:rPr>
          <w:color w:val="FF0000"/>
        </w:rPr>
        <w:t>.</w:t>
      </w:r>
    </w:p>
    <w:p w:rsidR="00C45663" w:rsidRDefault="00C45663" w:rsidP="00C45663">
      <w:pPr>
        <w:ind w:firstLine="567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Pr="00D90A42">
        <w:t xml:space="preserve"> </w:t>
      </w: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</w:t>
      </w:r>
      <w:r w:rsidR="00BE2B82">
        <w:rPr>
          <w:sz w:val="24"/>
          <w:szCs w:val="24"/>
        </w:rPr>
        <w:t>с 21.08.2023</w:t>
      </w:r>
      <w:r w:rsidRPr="00D90A42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>
        <w:rPr>
          <w:sz w:val="24"/>
          <w:szCs w:val="24"/>
        </w:rPr>
        <w:t xml:space="preserve"> </w:t>
      </w:r>
    </w:p>
    <w:p w:rsidR="00C45663" w:rsidRDefault="00C45663" w:rsidP="00C45663">
      <w:pPr>
        <w:ind w:firstLine="567"/>
        <w:jc w:val="both"/>
        <w:rPr>
          <w:sz w:val="24"/>
          <w:szCs w:val="24"/>
        </w:rPr>
      </w:pPr>
      <w:r w:rsidRPr="00C067C6">
        <w:rPr>
          <w:sz w:val="24"/>
          <w:szCs w:val="24"/>
        </w:rPr>
        <w:lastRenderedPageBreak/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</w:t>
      </w:r>
      <w:r>
        <w:rPr>
          <w:sz w:val="24"/>
          <w:szCs w:val="24"/>
        </w:rPr>
        <w:t>не установлен</w:t>
      </w:r>
      <w:r w:rsidRPr="00C067C6">
        <w:rPr>
          <w:sz w:val="24"/>
          <w:szCs w:val="24"/>
        </w:rPr>
        <w:t>. Реквизиты документа-основания:</w:t>
      </w:r>
      <w:r w:rsidR="00E24267">
        <w:rPr>
          <w:sz w:val="24"/>
          <w:szCs w:val="24"/>
        </w:rPr>
        <w:t xml:space="preserve"> решение «О согласовании границ охранной зоны объекта электросетевого хозяйства» от 28.11.2022 № 6754 выданное Федеральной службой по экологическому, технологическому и атомному надзору (Ростехнадзор) Енисейское управление</w:t>
      </w:r>
      <w:r w:rsidRPr="00C067C6">
        <w:rPr>
          <w:sz w:val="24"/>
          <w:szCs w:val="24"/>
        </w:rPr>
        <w:t>.</w:t>
      </w:r>
      <w:r w:rsidRPr="00584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 ограничения: В соответствии с главой 3 п.п.8-15 Постановления </w:t>
      </w:r>
      <w:r w:rsidRPr="00B16F14">
        <w:rPr>
          <w:sz w:val="24"/>
          <w:szCs w:val="24"/>
        </w:rPr>
        <w:t>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7905B6">
        <w:rPr>
          <w:sz w:val="24"/>
          <w:szCs w:val="24"/>
        </w:rPr>
        <w:t>.</w:t>
      </w:r>
    </w:p>
    <w:p w:rsidR="00C45663" w:rsidRPr="00D90A42" w:rsidRDefault="00C45663" w:rsidP="00C45663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границы: 19:10-6.</w:t>
      </w:r>
      <w:r w:rsidR="003420CA">
        <w:rPr>
          <w:rFonts w:ascii="Times New Roman" w:hAnsi="Times New Roman" w:cs="Times New Roman"/>
          <w:sz w:val="24"/>
          <w:szCs w:val="24"/>
        </w:rPr>
        <w:t>2219</w:t>
      </w:r>
      <w:r>
        <w:rPr>
          <w:rFonts w:ascii="Times New Roman" w:hAnsi="Times New Roman" w:cs="Times New Roman"/>
          <w:sz w:val="24"/>
          <w:szCs w:val="24"/>
        </w:rPr>
        <w:t xml:space="preserve">. Вид объекта реестра границ: Зона с особыми условиями использования территории. Вид зоны: Охранная зона ВЛ-0,4 КВ </w:t>
      </w:r>
      <w:r w:rsidR="003420CA">
        <w:rPr>
          <w:rFonts w:ascii="Times New Roman" w:hAnsi="Times New Roman" w:cs="Times New Roman"/>
          <w:sz w:val="24"/>
          <w:szCs w:val="24"/>
        </w:rPr>
        <w:t>ф.3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="003420CA">
        <w:rPr>
          <w:rFonts w:ascii="Times New Roman" w:hAnsi="Times New Roman" w:cs="Times New Roman"/>
          <w:sz w:val="24"/>
          <w:szCs w:val="24"/>
        </w:rPr>
        <w:t>№30-24-46, оп.31-оп.33</w:t>
      </w:r>
      <w:r>
        <w:rPr>
          <w:rFonts w:ascii="Times New Roman" w:hAnsi="Times New Roman" w:cs="Times New Roman"/>
          <w:sz w:val="24"/>
          <w:szCs w:val="24"/>
        </w:rPr>
        <w:t>. Тип зоны: Охранная зона инженерных коммуникаций.</w:t>
      </w:r>
    </w:p>
    <w:p w:rsidR="00C45663" w:rsidRDefault="00C45663" w:rsidP="00C45663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</w:t>
      </w:r>
      <w:r w:rsidR="00ED4477">
        <w:rPr>
          <w:sz w:val="24"/>
          <w:szCs w:val="24"/>
        </w:rPr>
        <w:t xml:space="preserve"> </w:t>
      </w:r>
      <w:r>
        <w:rPr>
          <w:sz w:val="24"/>
          <w:szCs w:val="24"/>
        </w:rPr>
        <w:t>20 лет.</w:t>
      </w:r>
    </w:p>
    <w:p w:rsidR="00C45663" w:rsidRPr="004E747C" w:rsidRDefault="00C45663" w:rsidP="00C45663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>
        <w:t xml:space="preserve">10. </w:t>
      </w:r>
      <w:r w:rsidRPr="004E747C">
        <w:rPr>
          <w:b/>
          <w:bCs/>
          <w:color w:val="000000"/>
        </w:rPr>
        <w:t xml:space="preserve">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r>
        <w:rPr>
          <w:b/>
          <w:bCs/>
          <w:color w:val="000000"/>
        </w:rPr>
        <w:t>Опытненского</w:t>
      </w:r>
      <w:r w:rsidRPr="004E747C"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C45663" w:rsidRPr="004E747C" w:rsidRDefault="00C45663" w:rsidP="00C4566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C45663" w:rsidRPr="004E747C" w:rsidRDefault="00C45663" w:rsidP="00C45663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C45663" w:rsidRPr="004E747C" w:rsidRDefault="00C45663" w:rsidP="00C45663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C45663" w:rsidRPr="004E747C" w:rsidRDefault="00C45663" w:rsidP="00C45663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>
        <w:rPr>
          <w:sz w:val="24"/>
          <w:szCs w:val="24"/>
        </w:rPr>
        <w:t>ательных зданий, строений - 5 м;</w:t>
      </w:r>
    </w:p>
    <w:p w:rsidR="00C45663" w:rsidRPr="004E747C" w:rsidRDefault="00C45663" w:rsidP="00C45663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C45663" w:rsidRPr="004E747C" w:rsidRDefault="00C45663" w:rsidP="00C45663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>
        <w:rPr>
          <w:color w:val="000000"/>
          <w:sz w:val="24"/>
          <w:szCs w:val="24"/>
        </w:rPr>
        <w:t>3</w:t>
      </w:r>
      <w:r w:rsidRPr="004E747C">
        <w:rPr>
          <w:color w:val="000000"/>
          <w:sz w:val="24"/>
          <w:szCs w:val="24"/>
        </w:rPr>
        <w:t>0%;</w:t>
      </w:r>
    </w:p>
    <w:p w:rsidR="00C45663" w:rsidRPr="004E747C" w:rsidRDefault="00C45663" w:rsidP="00C45663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C45663" w:rsidRPr="00916E49" w:rsidRDefault="00C45663" w:rsidP="00C45663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4E747C">
        <w:rPr>
          <w:b/>
          <w:color w:val="000000"/>
          <w:sz w:val="24"/>
          <w:szCs w:val="24"/>
        </w:rPr>
        <w:t>.</w:t>
      </w:r>
      <w:r w:rsidRPr="004E747C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C45663" w:rsidRPr="00916E49" w:rsidRDefault="00C45663" w:rsidP="00C45663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АО «Абаканская ТЭЦ» от </w:t>
      </w:r>
      <w:r>
        <w:rPr>
          <w:sz w:val="24"/>
          <w:szCs w:val="24"/>
        </w:rPr>
        <w:t>13.09</w:t>
      </w:r>
      <w:r w:rsidRPr="00916E49">
        <w:rPr>
          <w:sz w:val="24"/>
          <w:szCs w:val="24"/>
        </w:rPr>
        <w:t xml:space="preserve">.2023 № </w:t>
      </w:r>
      <w:r>
        <w:rPr>
          <w:sz w:val="24"/>
          <w:szCs w:val="24"/>
        </w:rPr>
        <w:t>1413</w:t>
      </w:r>
      <w:r w:rsidR="007905B6">
        <w:rPr>
          <w:sz w:val="24"/>
          <w:szCs w:val="24"/>
        </w:rPr>
        <w:t>61</w:t>
      </w:r>
      <w:r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>
        <w:rPr>
          <w:sz w:val="24"/>
          <w:szCs w:val="24"/>
        </w:rPr>
        <w:t xml:space="preserve"> к системе теплоснабжения</w:t>
      </w:r>
      <w:r w:rsidRPr="00916E49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C45663" w:rsidRDefault="00C45663" w:rsidP="00C4566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ГУП РХ «Хакресводоканал» от </w:t>
      </w:r>
      <w:r>
        <w:rPr>
          <w:sz w:val="24"/>
          <w:szCs w:val="24"/>
        </w:rPr>
        <w:t>08.09.2023</w:t>
      </w:r>
      <w:r w:rsidRPr="00916E49">
        <w:rPr>
          <w:sz w:val="24"/>
          <w:szCs w:val="24"/>
        </w:rPr>
        <w:t xml:space="preserve"> № </w:t>
      </w:r>
      <w:r>
        <w:rPr>
          <w:sz w:val="24"/>
          <w:szCs w:val="24"/>
        </w:rPr>
        <w:t>1183/07 сообщает об отсутствии возможности подключения к централизованным системам холодного водоснабжения</w:t>
      </w:r>
      <w:r>
        <w:rPr>
          <w:color w:val="000000"/>
          <w:sz w:val="24"/>
          <w:szCs w:val="24"/>
        </w:rPr>
        <w:t>.</w:t>
      </w:r>
    </w:p>
    <w:p w:rsidR="00B30721" w:rsidRPr="00916E49" w:rsidRDefault="00B30721" w:rsidP="00B30721">
      <w:pPr>
        <w:ind w:firstLine="709"/>
        <w:jc w:val="both"/>
        <w:rPr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Проектом </w:t>
      </w:r>
      <w:r>
        <w:rPr>
          <w:color w:val="000000"/>
          <w:sz w:val="24"/>
          <w:szCs w:val="24"/>
        </w:rPr>
        <w:t>строительства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водоотведения (септика) и водоснабжения (индивидуальная скважина)</w:t>
      </w:r>
      <w:r>
        <w:rPr>
          <w:color w:val="000000"/>
          <w:sz w:val="24"/>
          <w:szCs w:val="24"/>
        </w:rPr>
        <w:t>.</w:t>
      </w:r>
    </w:p>
    <w:p w:rsidR="00C45663" w:rsidRDefault="00C45663" w:rsidP="00C45663">
      <w:pPr>
        <w:pStyle w:val="a4"/>
        <w:tabs>
          <w:tab w:val="left" w:pos="900"/>
        </w:tabs>
        <w:ind w:firstLine="567"/>
        <w:jc w:val="both"/>
        <w:rPr>
          <w:color w:val="000000"/>
        </w:rPr>
      </w:pPr>
      <w:r w:rsidRPr="00916E49">
        <w:t xml:space="preserve">Письмо филиала ПАО «Россети Сибири» от </w:t>
      </w:r>
      <w:r>
        <w:t>13.09.2023</w:t>
      </w:r>
      <w:r w:rsidRPr="00916E49">
        <w:t xml:space="preserve"> № 1.7/</w:t>
      </w:r>
      <w:r>
        <w:t>03</w:t>
      </w:r>
      <w:r w:rsidRPr="00916E49">
        <w:t>/</w:t>
      </w:r>
      <w:r>
        <w:t>2261</w:t>
      </w:r>
      <w:r w:rsidRPr="00916E49"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t xml:space="preserve">и объемов расходной составляющей проекта </w:t>
      </w:r>
      <w:r>
        <w:rPr>
          <w:color w:val="000000"/>
        </w:rPr>
        <w:t>(присоединения) жилого дома</w:t>
      </w:r>
      <w:r>
        <w:t xml:space="preserve"> </w:t>
      </w:r>
      <w:r>
        <w:rPr>
          <w:color w:val="000000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C45663" w:rsidRDefault="00C45663" w:rsidP="00C4566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C45663" w:rsidRPr="00583A4A" w:rsidRDefault="00C45663" w:rsidP="00C4566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Начальная цена предмета аукциона на право заключения договора аренды земельного участка в размере ежегодной арендной платы за земельный участок: 11059</w:t>
      </w:r>
      <w:r w:rsidRPr="002C3862">
        <w:rPr>
          <w:color w:val="FF0000"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C45663" w:rsidRDefault="00C45663" w:rsidP="00C4566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C45663" w:rsidRPr="00583A4A" w:rsidRDefault="00C45663" w:rsidP="00C4566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331 </w:t>
      </w:r>
      <w:r w:rsidRPr="00583A4A">
        <w:rPr>
          <w:bCs/>
          <w:sz w:val="24"/>
          <w:szCs w:val="24"/>
        </w:rPr>
        <w:t>руб. 00 коп.</w:t>
      </w:r>
    </w:p>
    <w:p w:rsidR="00C45663" w:rsidRPr="00583A4A" w:rsidRDefault="00C45663" w:rsidP="00C4566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>
        <w:rPr>
          <w:bCs/>
          <w:sz w:val="24"/>
          <w:szCs w:val="24"/>
        </w:rPr>
        <w:t>11059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C45663" w:rsidRDefault="00C45663" w:rsidP="00C45663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C45663" w:rsidRDefault="00C45663" w:rsidP="00C45663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19:10:040101:93</w:t>
      </w:r>
      <w:r w:rsidR="007905B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8521B" w:rsidRDefault="00E8521B" w:rsidP="00E8521B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3.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Опытненский сельсовет, село Зеленое, улица Ботаническая, земельный участок 26.</w:t>
      </w:r>
    </w:p>
    <w:p w:rsidR="00E8521B" w:rsidRDefault="00E8521B" w:rsidP="00E8521B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ED4477">
        <w:rPr>
          <w:bCs/>
          <w:sz w:val="24"/>
          <w:szCs w:val="24"/>
        </w:rPr>
        <w:t xml:space="preserve">от </w:t>
      </w:r>
      <w:r w:rsidR="00ED4477" w:rsidRPr="00ED4477">
        <w:rPr>
          <w:bCs/>
          <w:sz w:val="24"/>
          <w:szCs w:val="24"/>
        </w:rPr>
        <w:t>11.10.2023</w:t>
      </w:r>
      <w:r w:rsidRPr="00ED4477">
        <w:rPr>
          <w:bCs/>
          <w:sz w:val="24"/>
          <w:szCs w:val="24"/>
        </w:rPr>
        <w:t xml:space="preserve"> № </w:t>
      </w:r>
      <w:r w:rsidR="00ED4477" w:rsidRPr="00ED4477">
        <w:rPr>
          <w:bCs/>
          <w:sz w:val="24"/>
          <w:szCs w:val="24"/>
        </w:rPr>
        <w:t>1248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E8521B" w:rsidRPr="00D90A42" w:rsidRDefault="00E8521B" w:rsidP="00E8521B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275946">
        <w:rPr>
          <w:color w:val="000000"/>
          <w:sz w:val="24"/>
          <w:szCs w:val="24"/>
        </w:rPr>
        <w:t>:</w:t>
      </w:r>
      <w:r w:rsidRPr="00275946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сельское поселение Опытненский сельсовет, село Зеленое, улица </w:t>
      </w:r>
      <w:r w:rsidR="008E3BA2">
        <w:rPr>
          <w:rFonts w:eastAsia="Arial Unicode MS"/>
          <w:bCs/>
          <w:color w:val="000000"/>
          <w:sz w:val="24"/>
          <w:szCs w:val="24"/>
        </w:rPr>
        <w:t>Ботаническая</w:t>
      </w:r>
      <w:r w:rsidRPr="00275946">
        <w:rPr>
          <w:rFonts w:eastAsia="Arial Unicode MS"/>
          <w:bCs/>
          <w:color w:val="000000"/>
          <w:sz w:val="24"/>
          <w:szCs w:val="24"/>
        </w:rPr>
        <w:t xml:space="preserve">, земельный участок </w:t>
      </w:r>
      <w:r w:rsidR="008E3BA2">
        <w:rPr>
          <w:rFonts w:eastAsia="Arial Unicode MS"/>
          <w:bCs/>
          <w:color w:val="000000"/>
          <w:sz w:val="24"/>
          <w:szCs w:val="24"/>
        </w:rPr>
        <w:t>26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E8521B" w:rsidRDefault="00E8521B" w:rsidP="00E852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3. Площадь земельного участка: 1500 кв.м.</w:t>
      </w:r>
    </w:p>
    <w:p w:rsidR="00E8521B" w:rsidRDefault="00E8521B" w:rsidP="00E852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19:10:040101:93</w:t>
      </w:r>
      <w:r w:rsidR="00BA3507">
        <w:rPr>
          <w:color w:val="000000"/>
        </w:rPr>
        <w:t>6</w:t>
      </w:r>
      <w:r>
        <w:rPr>
          <w:color w:val="000000"/>
        </w:rPr>
        <w:t>.</w:t>
      </w:r>
    </w:p>
    <w:p w:rsidR="00E8521B" w:rsidRDefault="00E8521B" w:rsidP="00E852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E8521B" w:rsidRDefault="00E8521B" w:rsidP="00E852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 индивидуального жилищного строительства.</w:t>
      </w:r>
    </w:p>
    <w:p w:rsidR="00E8521B" w:rsidRDefault="00E8521B" w:rsidP="00E852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7. Целевое использование: </w:t>
      </w:r>
      <w:r w:rsidRPr="00275946">
        <w:t>для строительства жилого дома</w:t>
      </w:r>
      <w:r w:rsidRPr="005E0D5F">
        <w:rPr>
          <w:color w:val="FF0000"/>
        </w:rPr>
        <w:t>.</w:t>
      </w:r>
    </w:p>
    <w:p w:rsidR="00E8521B" w:rsidRDefault="00E8521B" w:rsidP="00E8521B">
      <w:pPr>
        <w:ind w:firstLine="567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Pr="00D90A42">
        <w:t xml:space="preserve"> </w:t>
      </w:r>
      <w:r w:rsidRPr="00D90A42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D90A42">
        <w:rPr>
          <w:sz w:val="24"/>
          <w:szCs w:val="24"/>
        </w:rPr>
        <w:t xml:space="preserve"> 56 Земельного кодекса Российской Федерации. Срок действия: </w:t>
      </w:r>
      <w:r>
        <w:rPr>
          <w:sz w:val="24"/>
          <w:szCs w:val="24"/>
        </w:rPr>
        <w:t xml:space="preserve">с </w:t>
      </w:r>
      <w:r w:rsidR="009A770F">
        <w:rPr>
          <w:sz w:val="24"/>
          <w:szCs w:val="24"/>
        </w:rPr>
        <w:t>15</w:t>
      </w:r>
      <w:r>
        <w:rPr>
          <w:sz w:val="24"/>
          <w:szCs w:val="24"/>
        </w:rPr>
        <w:t>.08.2023</w:t>
      </w:r>
      <w:r w:rsidRPr="00D90A42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  <w:r>
        <w:rPr>
          <w:sz w:val="24"/>
          <w:szCs w:val="24"/>
        </w:rPr>
        <w:t xml:space="preserve"> </w:t>
      </w:r>
    </w:p>
    <w:p w:rsidR="00E8521B" w:rsidRDefault="00E8521B" w:rsidP="00E8521B">
      <w:pPr>
        <w:ind w:firstLine="567"/>
        <w:jc w:val="both"/>
        <w:rPr>
          <w:sz w:val="24"/>
          <w:szCs w:val="24"/>
        </w:rPr>
      </w:pPr>
      <w:r w:rsidRPr="00C067C6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</w:t>
      </w:r>
      <w:r>
        <w:rPr>
          <w:sz w:val="24"/>
          <w:szCs w:val="24"/>
        </w:rPr>
        <w:t>не установлен</w:t>
      </w:r>
      <w:r w:rsidRPr="00C067C6">
        <w:rPr>
          <w:sz w:val="24"/>
          <w:szCs w:val="24"/>
        </w:rPr>
        <w:t>. Реквизиты документа-основания:</w:t>
      </w:r>
      <w:r>
        <w:rPr>
          <w:sz w:val="24"/>
          <w:szCs w:val="24"/>
        </w:rPr>
        <w:t xml:space="preserve"> решение «О согласовании границ охранной зоны объекта электросетевого хозяйства» от </w:t>
      </w:r>
      <w:r w:rsidR="00E63631">
        <w:rPr>
          <w:sz w:val="24"/>
          <w:szCs w:val="24"/>
        </w:rPr>
        <w:t>29.06.2021</w:t>
      </w:r>
      <w:r>
        <w:rPr>
          <w:sz w:val="24"/>
          <w:szCs w:val="24"/>
        </w:rPr>
        <w:t xml:space="preserve"> № </w:t>
      </w:r>
      <w:r w:rsidR="00E63631">
        <w:rPr>
          <w:sz w:val="24"/>
          <w:szCs w:val="24"/>
        </w:rPr>
        <w:t>4253</w:t>
      </w:r>
      <w:r>
        <w:rPr>
          <w:sz w:val="24"/>
          <w:szCs w:val="24"/>
        </w:rPr>
        <w:t xml:space="preserve"> выданное Федеральной службой по экологическому, технологическому и атомному надзору (Ростехнадзор) Енисейско</w:t>
      </w:r>
      <w:r w:rsidR="00E63631">
        <w:rPr>
          <w:sz w:val="24"/>
          <w:szCs w:val="24"/>
        </w:rPr>
        <w:t>го</w:t>
      </w:r>
      <w:r>
        <w:rPr>
          <w:sz w:val="24"/>
          <w:szCs w:val="24"/>
        </w:rPr>
        <w:t xml:space="preserve"> управлени</w:t>
      </w:r>
      <w:r w:rsidR="00E63631">
        <w:rPr>
          <w:sz w:val="24"/>
          <w:szCs w:val="24"/>
        </w:rPr>
        <w:t>я</w:t>
      </w:r>
      <w:r w:rsidRPr="00C067C6">
        <w:rPr>
          <w:sz w:val="24"/>
          <w:szCs w:val="24"/>
        </w:rPr>
        <w:t>.</w:t>
      </w:r>
      <w:r w:rsidRPr="00584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 ограничения: В соответствии с главой 3 п.п.8-15 Постановления </w:t>
      </w:r>
      <w:r w:rsidRPr="00B16F14">
        <w:rPr>
          <w:sz w:val="24"/>
          <w:szCs w:val="24"/>
        </w:rPr>
        <w:t>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>
        <w:rPr>
          <w:sz w:val="24"/>
          <w:szCs w:val="24"/>
        </w:rPr>
        <w:t>.</w:t>
      </w:r>
    </w:p>
    <w:p w:rsidR="00E8521B" w:rsidRPr="00D90A42" w:rsidRDefault="00E8521B" w:rsidP="00E8521B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границы: 19:10-6.</w:t>
      </w:r>
      <w:r w:rsidR="00E63631">
        <w:rPr>
          <w:rFonts w:ascii="Times New Roman" w:hAnsi="Times New Roman" w:cs="Times New Roman"/>
          <w:sz w:val="24"/>
          <w:szCs w:val="24"/>
        </w:rPr>
        <w:t>1740</w:t>
      </w:r>
      <w:r>
        <w:rPr>
          <w:rFonts w:ascii="Times New Roman" w:hAnsi="Times New Roman" w:cs="Times New Roman"/>
          <w:sz w:val="24"/>
          <w:szCs w:val="24"/>
        </w:rPr>
        <w:t>. Вид объекта реестра границ: Зона с особыми условиями использования территории. Вид зоны: Охранная зона ВЛ-0,4 КВ  ТП</w:t>
      </w:r>
      <w:r w:rsidR="00E63631">
        <w:rPr>
          <w:rFonts w:ascii="Times New Roman" w:hAnsi="Times New Roman" w:cs="Times New Roman"/>
          <w:sz w:val="24"/>
          <w:szCs w:val="24"/>
        </w:rPr>
        <w:t>11-21-50 Ф.1.</w:t>
      </w:r>
      <w:r>
        <w:rPr>
          <w:rFonts w:ascii="Times New Roman" w:hAnsi="Times New Roman" w:cs="Times New Roman"/>
          <w:sz w:val="24"/>
          <w:szCs w:val="24"/>
        </w:rPr>
        <w:t xml:space="preserve">  Тип зоны: Охранная зона инженерных коммуникаций.</w:t>
      </w:r>
    </w:p>
    <w:p w:rsidR="00E8521B" w:rsidRDefault="00E8521B" w:rsidP="00E8521B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</w:t>
      </w:r>
      <w:r w:rsidR="00E63631">
        <w:rPr>
          <w:sz w:val="24"/>
          <w:szCs w:val="24"/>
        </w:rPr>
        <w:t xml:space="preserve"> </w:t>
      </w:r>
      <w:r>
        <w:rPr>
          <w:sz w:val="24"/>
          <w:szCs w:val="24"/>
        </w:rPr>
        <w:t>20 лет.</w:t>
      </w:r>
    </w:p>
    <w:p w:rsidR="00E8521B" w:rsidRPr="004E747C" w:rsidRDefault="00E8521B" w:rsidP="00E8521B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>
        <w:t xml:space="preserve">10. </w:t>
      </w:r>
      <w:r w:rsidRPr="004E747C">
        <w:rPr>
          <w:b/>
          <w:bCs/>
          <w:color w:val="000000"/>
        </w:rPr>
        <w:t xml:space="preserve">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r>
        <w:rPr>
          <w:b/>
          <w:bCs/>
          <w:color w:val="000000"/>
        </w:rPr>
        <w:t>Опытненского</w:t>
      </w:r>
      <w:r w:rsidRPr="004E747C"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E8521B" w:rsidRPr="004E747C" w:rsidRDefault="00E8521B" w:rsidP="00E8521B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E8521B" w:rsidRPr="004E747C" w:rsidRDefault="00E8521B" w:rsidP="00E8521B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E8521B" w:rsidRPr="004E747C" w:rsidRDefault="00E8521B" w:rsidP="00E8521B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E8521B" w:rsidRPr="004E747C" w:rsidRDefault="00E8521B" w:rsidP="00E8521B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>
        <w:rPr>
          <w:sz w:val="24"/>
          <w:szCs w:val="24"/>
        </w:rPr>
        <w:t>ательных зданий, строений - 5 м;</w:t>
      </w:r>
    </w:p>
    <w:p w:rsidR="00E8521B" w:rsidRPr="004E747C" w:rsidRDefault="00E8521B" w:rsidP="00E8521B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E8521B" w:rsidRPr="004E747C" w:rsidRDefault="00E8521B" w:rsidP="00E8521B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>
        <w:rPr>
          <w:color w:val="000000"/>
          <w:sz w:val="24"/>
          <w:szCs w:val="24"/>
        </w:rPr>
        <w:t>3</w:t>
      </w:r>
      <w:r w:rsidRPr="004E747C">
        <w:rPr>
          <w:color w:val="000000"/>
          <w:sz w:val="24"/>
          <w:szCs w:val="24"/>
        </w:rPr>
        <w:t>0%;</w:t>
      </w:r>
    </w:p>
    <w:p w:rsidR="00E8521B" w:rsidRPr="004E747C" w:rsidRDefault="00E8521B" w:rsidP="00E8521B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E8521B" w:rsidRPr="00916E49" w:rsidRDefault="00E8521B" w:rsidP="00E8521B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4E747C">
        <w:rPr>
          <w:b/>
          <w:color w:val="000000"/>
          <w:sz w:val="24"/>
          <w:szCs w:val="24"/>
        </w:rPr>
        <w:t>.</w:t>
      </w:r>
      <w:r w:rsidRPr="004E747C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E8521B" w:rsidRPr="00916E49" w:rsidRDefault="00E8521B" w:rsidP="00E8521B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Письмо</w:t>
      </w:r>
      <w:r w:rsidRPr="00916E49">
        <w:rPr>
          <w:sz w:val="24"/>
          <w:szCs w:val="24"/>
        </w:rPr>
        <w:t xml:space="preserve"> АО «Абаканская ТЭЦ» от </w:t>
      </w:r>
      <w:r>
        <w:rPr>
          <w:sz w:val="24"/>
          <w:szCs w:val="24"/>
        </w:rPr>
        <w:t>13.09</w:t>
      </w:r>
      <w:r w:rsidRPr="00916E49">
        <w:rPr>
          <w:sz w:val="24"/>
          <w:szCs w:val="24"/>
        </w:rPr>
        <w:t xml:space="preserve">.2023 № </w:t>
      </w:r>
      <w:r>
        <w:rPr>
          <w:sz w:val="24"/>
          <w:szCs w:val="24"/>
        </w:rPr>
        <w:t>1413</w:t>
      </w:r>
      <w:r w:rsidR="00E7145B">
        <w:rPr>
          <w:sz w:val="24"/>
          <w:szCs w:val="24"/>
        </w:rPr>
        <w:t>36</w:t>
      </w:r>
      <w:r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>
        <w:rPr>
          <w:sz w:val="24"/>
          <w:szCs w:val="24"/>
        </w:rPr>
        <w:t xml:space="preserve"> к системе теплоснабжения</w:t>
      </w:r>
      <w:r w:rsidRPr="00916E49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E8521B" w:rsidRDefault="00E8521B" w:rsidP="00E8521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ГУП РХ «Хакресводоканал» от </w:t>
      </w:r>
      <w:r>
        <w:rPr>
          <w:sz w:val="24"/>
          <w:szCs w:val="24"/>
        </w:rPr>
        <w:t>08.09.2023</w:t>
      </w:r>
      <w:r w:rsidRPr="00916E49">
        <w:rPr>
          <w:sz w:val="24"/>
          <w:szCs w:val="24"/>
        </w:rPr>
        <w:t xml:space="preserve"> № </w:t>
      </w:r>
      <w:r>
        <w:rPr>
          <w:sz w:val="24"/>
          <w:szCs w:val="24"/>
        </w:rPr>
        <w:t>1183/07 сообщает об отсутствии возможности подключения к централизованным системам холодного водоснабжения</w:t>
      </w:r>
      <w:r>
        <w:rPr>
          <w:color w:val="000000"/>
          <w:sz w:val="24"/>
          <w:szCs w:val="24"/>
        </w:rPr>
        <w:t>.</w:t>
      </w:r>
    </w:p>
    <w:p w:rsidR="004D3CF6" w:rsidRPr="00916E49" w:rsidRDefault="004D3CF6" w:rsidP="004D3CF6">
      <w:pPr>
        <w:ind w:firstLine="709"/>
        <w:jc w:val="both"/>
        <w:rPr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Проектом </w:t>
      </w:r>
      <w:r>
        <w:rPr>
          <w:color w:val="000000"/>
          <w:sz w:val="24"/>
          <w:szCs w:val="24"/>
        </w:rPr>
        <w:t>строительства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водоотведения (септика) и водоснабжения (индивидуальная скважина)</w:t>
      </w:r>
      <w:r>
        <w:rPr>
          <w:color w:val="000000"/>
          <w:sz w:val="24"/>
          <w:szCs w:val="24"/>
        </w:rPr>
        <w:t>.</w:t>
      </w:r>
    </w:p>
    <w:p w:rsidR="00E8521B" w:rsidRDefault="00E8521B" w:rsidP="004D3CF6">
      <w:pPr>
        <w:pStyle w:val="a4"/>
        <w:tabs>
          <w:tab w:val="left" w:pos="900"/>
        </w:tabs>
        <w:ind w:firstLine="709"/>
        <w:jc w:val="both"/>
        <w:rPr>
          <w:color w:val="000000"/>
        </w:rPr>
      </w:pPr>
      <w:r w:rsidRPr="00916E49">
        <w:t xml:space="preserve">Письмо филиала ПАО «Россети Сибири» от </w:t>
      </w:r>
      <w:r>
        <w:t>13.09.2023</w:t>
      </w:r>
      <w:r w:rsidRPr="00916E49">
        <w:t xml:space="preserve"> № 1.7/</w:t>
      </w:r>
      <w:r>
        <w:t>03</w:t>
      </w:r>
      <w:r w:rsidRPr="00916E49">
        <w:t>/</w:t>
      </w:r>
      <w:r>
        <w:t>2261</w:t>
      </w:r>
      <w:r w:rsidRPr="00916E49"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t xml:space="preserve">и объемов расходной составляющей проекта </w:t>
      </w:r>
      <w:r>
        <w:rPr>
          <w:color w:val="000000"/>
        </w:rPr>
        <w:t>(присоединения) жилого дома</w:t>
      </w:r>
      <w:r>
        <w:t xml:space="preserve"> </w:t>
      </w:r>
      <w:r>
        <w:rPr>
          <w:color w:val="000000"/>
        </w:rPr>
        <w:t>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E8521B" w:rsidRDefault="00E8521B" w:rsidP="00E852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E8521B" w:rsidRPr="00583A4A" w:rsidRDefault="00E8521B" w:rsidP="00E8521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Начальная цена предмета аукциона на право заключения договора аренды земельного участка в размере ежегодной арендной платы за земельный участок: 11059</w:t>
      </w:r>
      <w:r w:rsidRPr="002C3862">
        <w:rPr>
          <w:color w:val="FF0000"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E8521B" w:rsidRDefault="00E8521B" w:rsidP="00E8521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E8521B" w:rsidRPr="00583A4A" w:rsidRDefault="00E8521B" w:rsidP="00E8521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331 </w:t>
      </w:r>
      <w:r w:rsidRPr="00583A4A">
        <w:rPr>
          <w:bCs/>
          <w:sz w:val="24"/>
          <w:szCs w:val="24"/>
        </w:rPr>
        <w:t>руб. 00 коп.</w:t>
      </w:r>
    </w:p>
    <w:p w:rsidR="00E8521B" w:rsidRPr="00583A4A" w:rsidRDefault="00E8521B" w:rsidP="00E8521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>
        <w:rPr>
          <w:bCs/>
          <w:sz w:val="24"/>
          <w:szCs w:val="24"/>
        </w:rPr>
        <w:t>11059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E8521B" w:rsidRDefault="00E8521B" w:rsidP="00E8521B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E8521B" w:rsidRDefault="00E8521B" w:rsidP="00E8521B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19:10:040101:93</w:t>
      </w:r>
      <w:r w:rsidR="00CB531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3170AC" w:rsidRPr="003170AC" w:rsidRDefault="003170AC" w:rsidP="003170A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70AC">
        <w:rPr>
          <w:b/>
          <w:bCs/>
          <w:sz w:val="24"/>
          <w:szCs w:val="24"/>
        </w:rPr>
        <w:t>Ознакомление с земельными участками на местности осуществляется самостоятельно.</w:t>
      </w:r>
    </w:p>
    <w:p w:rsidR="00224932" w:rsidRPr="00ED4477" w:rsidRDefault="00224932" w:rsidP="001E5FFA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внесения задатка для участия в электронном аукционе </w:t>
      </w:r>
      <w:r w:rsidRPr="00ED4477">
        <w:rPr>
          <w:b/>
          <w:sz w:val="24"/>
          <w:szCs w:val="24"/>
        </w:rPr>
        <w:t>№</w:t>
      </w:r>
      <w:r w:rsidR="00ED4477" w:rsidRPr="00ED4477">
        <w:rPr>
          <w:b/>
          <w:sz w:val="24"/>
          <w:szCs w:val="24"/>
        </w:rPr>
        <w:t>20</w:t>
      </w:r>
      <w:r w:rsidRPr="00ED4477">
        <w:rPr>
          <w:b/>
          <w:sz w:val="24"/>
          <w:szCs w:val="24"/>
        </w:rPr>
        <w:t xml:space="preserve"> от</w:t>
      </w:r>
      <w:r w:rsidR="00252DFB" w:rsidRPr="00ED4477">
        <w:rPr>
          <w:b/>
          <w:sz w:val="24"/>
          <w:szCs w:val="24"/>
        </w:rPr>
        <w:t xml:space="preserve"> </w:t>
      </w:r>
      <w:r w:rsidR="00ED4477" w:rsidRPr="00ED4477">
        <w:rPr>
          <w:b/>
          <w:sz w:val="24"/>
          <w:szCs w:val="24"/>
        </w:rPr>
        <w:t>26.12.2023</w:t>
      </w:r>
      <w:r w:rsidRPr="00ED4477">
        <w:rPr>
          <w:b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</w:t>
      </w:r>
      <w:r w:rsidRPr="00224932">
        <w:rPr>
          <w:color w:val="000000"/>
          <w:sz w:val="24"/>
          <w:szCs w:val="24"/>
        </w:rPr>
        <w:lastRenderedPageBreak/>
        <w:t xml:space="preserve">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претендующий на заключение договора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площадке. 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ED4477">
        <w:rPr>
          <w:b/>
          <w:color w:val="000000"/>
          <w:sz w:val="24"/>
          <w:szCs w:val="24"/>
        </w:rPr>
        <w:t>20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F1A5E" w:rsidRPr="002F1A5E" w:rsidRDefault="00224932" w:rsidP="002F1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846D3B">
        <w:rPr>
          <w:rFonts w:ascii="Times New Roman" w:hAnsi="Times New Roman" w:cs="Times New Roman"/>
          <w:sz w:val="24"/>
          <w:szCs w:val="24"/>
        </w:rPr>
        <w:t>,</w:t>
      </w:r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</w:t>
      </w:r>
      <w:r w:rsidR="002F1A5E" w:rsidRPr="002F1A5E">
        <w:t xml:space="preserve"> </w:t>
      </w:r>
      <w:r w:rsidR="002F1A5E" w:rsidRPr="002F1A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_GoBack"/>
      <w:bookmarkEnd w:id="3"/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</w:t>
      </w:r>
      <w:r w:rsidRPr="00ED4477">
        <w:rPr>
          <w:sz w:val="24"/>
          <w:szCs w:val="24"/>
        </w:rPr>
        <w:t xml:space="preserve">№ </w:t>
      </w:r>
      <w:r w:rsidR="00ED4477" w:rsidRPr="00ED4477">
        <w:rPr>
          <w:sz w:val="24"/>
          <w:szCs w:val="24"/>
        </w:rPr>
        <w:t>20</w:t>
      </w:r>
      <w:r w:rsidRPr="00ED4477">
        <w:rPr>
          <w:sz w:val="24"/>
          <w:szCs w:val="24"/>
        </w:rPr>
        <w:t xml:space="preserve"> состоится </w:t>
      </w:r>
      <w:r w:rsidR="00ED4477" w:rsidRPr="00ED4477">
        <w:rPr>
          <w:sz w:val="24"/>
          <w:szCs w:val="24"/>
        </w:rPr>
        <w:t>22.12</w:t>
      </w:r>
      <w:r w:rsidRPr="00ED4477">
        <w:rPr>
          <w:sz w:val="24"/>
          <w:szCs w:val="24"/>
        </w:rPr>
        <w:t>.2023</w:t>
      </w:r>
      <w:r w:rsidRPr="00D4510D">
        <w:rPr>
          <w:sz w:val="24"/>
          <w:szCs w:val="24"/>
        </w:rPr>
        <w:t>,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AE5459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4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5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6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7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</w:t>
      </w:r>
      <w:r w:rsidRPr="00224932">
        <w:rPr>
          <w:sz w:val="24"/>
          <w:szCs w:val="24"/>
        </w:rPr>
        <w:lastRenderedPageBreak/>
        <w:t xml:space="preserve">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8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9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20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0B8A" w:rsidRDefault="007A0B8A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43FA5" w:rsidRDefault="00943FA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943FA5">
        <w:rPr>
          <w:rFonts w:ascii="Times New Roman" w:hAnsi="Times New Roman" w:cs="Times New Roman"/>
          <w:b/>
          <w:iCs/>
          <w:sz w:val="24"/>
          <w:szCs w:val="24"/>
        </w:rPr>
        <w:t>Приложение № 1</w:t>
      </w:r>
    </w:p>
    <w:p w:rsidR="001F4B8F" w:rsidRDefault="001F4B8F" w:rsidP="001F4B8F">
      <w:pPr>
        <w:jc w:val="center"/>
        <w:rPr>
          <w:b/>
          <w:sz w:val="22"/>
          <w:szCs w:val="22"/>
        </w:rPr>
      </w:pPr>
      <w:r>
        <w:rPr>
          <w:b/>
        </w:rPr>
        <w:t>ЗАЯВКА</w:t>
      </w:r>
      <w:r w:rsidRPr="00DE66A3">
        <w:rPr>
          <w:b/>
        </w:rPr>
        <w:t xml:space="preserve"> </w:t>
      </w:r>
      <w:r w:rsidRPr="00410087">
        <w:rPr>
          <w:b/>
        </w:rPr>
        <w:t>НА УЧАСТИЕ В АУКЦИОНЕ В ЭЛЕКТРОННОЙ ФОРМЕ</w:t>
      </w:r>
    </w:p>
    <w:p w:rsidR="001F4B8F" w:rsidRPr="00526AE0" w:rsidRDefault="001F4B8F" w:rsidP="001F4B8F">
      <w:pPr>
        <w:rPr>
          <w:b/>
          <w:sz w:val="2"/>
          <w:szCs w:val="10"/>
        </w:rPr>
      </w:pPr>
    </w:p>
    <w:p w:rsidR="001F4B8F" w:rsidRPr="00526AE0" w:rsidRDefault="001F4B8F" w:rsidP="001F4B8F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:rsidR="001F4B8F" w:rsidRPr="00526AE0" w:rsidRDefault="001F4B8F" w:rsidP="001F4B8F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</w:t>
      </w:r>
      <w:r>
        <w:rPr>
          <w:sz w:val="19"/>
          <w:szCs w:val="19"/>
        </w:rPr>
        <w:t>_______________________________</w:t>
      </w:r>
    </w:p>
    <w:p w:rsidR="001F4B8F" w:rsidRPr="00526AE0" w:rsidRDefault="001F4B8F" w:rsidP="001F4B8F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 гражданина</w:t>
      </w:r>
      <w:r w:rsidRPr="00526AE0">
        <w:rPr>
          <w:bCs/>
          <w:sz w:val="16"/>
          <w:szCs w:val="18"/>
        </w:rPr>
        <w:t xml:space="preserve"> </w:t>
      </w:r>
      <w:r w:rsidRPr="00526AE0">
        <w:rPr>
          <w:sz w:val="16"/>
          <w:szCs w:val="18"/>
        </w:rPr>
        <w:t>)</w:t>
      </w:r>
    </w:p>
    <w:p w:rsidR="001F4B8F" w:rsidRPr="00526AE0" w:rsidRDefault="001F4B8F" w:rsidP="001F4B8F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</w:t>
      </w:r>
    </w:p>
    <w:p w:rsidR="001F4B8F" w:rsidRPr="00526AE0" w:rsidRDefault="001F4B8F" w:rsidP="001F4B8F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:rsidR="001F4B8F" w:rsidRPr="00526AE0" w:rsidRDefault="001F4B8F" w:rsidP="001F4B8F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</w:t>
      </w:r>
      <w:r>
        <w:rPr>
          <w:b/>
          <w:bCs/>
          <w:sz w:val="19"/>
          <w:szCs w:val="19"/>
        </w:rPr>
        <w:t xml:space="preserve"> </w:t>
      </w:r>
      <w:r w:rsidRPr="00526AE0">
        <w:rPr>
          <w:b/>
          <w:bCs/>
          <w:sz w:val="19"/>
          <w:szCs w:val="19"/>
        </w:rPr>
        <w:t>на основании</w:t>
      </w:r>
      <w:r w:rsidRPr="00526AE0">
        <w:rPr>
          <w:rStyle w:val="af"/>
          <w:b/>
          <w:bCs/>
          <w:sz w:val="19"/>
          <w:szCs w:val="19"/>
        </w:rPr>
        <w:footnoteReference w:id="1"/>
      </w:r>
      <w:r w:rsidRPr="00526AE0">
        <w:rPr>
          <w:sz w:val="19"/>
          <w:szCs w:val="19"/>
        </w:rPr>
        <w:t>_________________________________________________________________________________</w:t>
      </w:r>
    </w:p>
    <w:p w:rsidR="001F4B8F" w:rsidRPr="00526AE0" w:rsidRDefault="001F4B8F" w:rsidP="001F4B8F">
      <w:pPr>
        <w:jc w:val="center"/>
        <w:rPr>
          <w:b/>
        </w:rPr>
      </w:pPr>
      <w:r w:rsidRPr="00526AE0">
        <w:rPr>
          <w:sz w:val="18"/>
        </w:rPr>
        <w:t>(</w:t>
      </w:r>
      <w:r>
        <w:rPr>
          <w:sz w:val="16"/>
          <w:szCs w:val="18"/>
        </w:rPr>
        <w:t xml:space="preserve">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1F4B8F" w:rsidRPr="00526AE0" w:rsidTr="003C78B4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4B8F" w:rsidRPr="00526AE0" w:rsidRDefault="001F4B8F" w:rsidP="003C78B4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1F4B8F" w:rsidRPr="003A1B43" w:rsidRDefault="001F4B8F" w:rsidP="003C7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1F4B8F" w:rsidRDefault="001F4B8F" w:rsidP="003C7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1F4B8F" w:rsidRPr="00526AE0" w:rsidTr="003C78B4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F4B8F" w:rsidRPr="00526AE0" w:rsidRDefault="001F4B8F" w:rsidP="003C78B4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f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1F4B8F" w:rsidRPr="00526AE0" w:rsidRDefault="001F4B8F" w:rsidP="003C78B4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:rsidR="001F4B8F" w:rsidRDefault="001F4B8F" w:rsidP="001F4B8F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:rsidR="001F4B8F" w:rsidRPr="009A2E49" w:rsidRDefault="001F4B8F" w:rsidP="001F4B8F">
      <w:pPr>
        <w:numPr>
          <w:ilvl w:val="0"/>
          <w:numId w:val="3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>Заявитель обязуется:</w:t>
      </w:r>
    </w:p>
    <w:p w:rsidR="001F4B8F" w:rsidRPr="009A2E49" w:rsidRDefault="001F4B8F" w:rsidP="001F4B8F">
      <w:pPr>
        <w:numPr>
          <w:ilvl w:val="1"/>
          <w:numId w:val="3"/>
        </w:numPr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 w:rsidRPr="009A2E49">
        <w:rPr>
          <w:sz w:val="16"/>
          <w:szCs w:val="16"/>
        </w:rPr>
        <w:br/>
        <w:t>в электронной форме и Регламенте Оператора электронной площадки.</w:t>
      </w:r>
      <w:r w:rsidRPr="009A2E49">
        <w:rPr>
          <w:rStyle w:val="af"/>
          <w:sz w:val="16"/>
          <w:szCs w:val="16"/>
        </w:rPr>
        <w:footnoteReference w:id="3"/>
      </w:r>
    </w:p>
    <w:p w:rsidR="001F4B8F" w:rsidRPr="009A2E49" w:rsidRDefault="001F4B8F" w:rsidP="001F4B8F">
      <w:pPr>
        <w:numPr>
          <w:ilvl w:val="1"/>
          <w:numId w:val="3"/>
        </w:numPr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 xml:space="preserve">В случае признания Победителем аукциона в электронной форме, а также в иных случаях, предусмотренных пунктами 13 и 14 </w:t>
      </w:r>
      <w:r w:rsidRPr="009A2E49">
        <w:rPr>
          <w:sz w:val="16"/>
          <w:szCs w:val="16"/>
        </w:rPr>
        <w:br/>
        <w:t>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1F4B8F" w:rsidRPr="009A2E49" w:rsidRDefault="001F4B8F" w:rsidP="001F4B8F">
      <w:pPr>
        <w:numPr>
          <w:ilvl w:val="0"/>
          <w:numId w:val="3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9A2E49">
        <w:rPr>
          <w:b/>
          <w:sz w:val="16"/>
          <w:szCs w:val="16"/>
        </w:rPr>
        <w:t>и не имеет претензий к ним</w:t>
      </w:r>
      <w:r w:rsidRPr="009A2E49">
        <w:rPr>
          <w:sz w:val="16"/>
          <w:szCs w:val="16"/>
        </w:rPr>
        <w:t>.</w:t>
      </w:r>
    </w:p>
    <w:p w:rsidR="001F4B8F" w:rsidRPr="009A2E49" w:rsidRDefault="001F4B8F" w:rsidP="001F4B8F">
      <w:pPr>
        <w:numPr>
          <w:ilvl w:val="0"/>
          <w:numId w:val="3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1F4B8F" w:rsidRPr="009A2E49" w:rsidRDefault="001F4B8F" w:rsidP="001F4B8F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1F4B8F" w:rsidRPr="009A2E49" w:rsidRDefault="001F4B8F" w:rsidP="001F4B8F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F4B8F" w:rsidRPr="009A2E49" w:rsidRDefault="001F4B8F" w:rsidP="001F4B8F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 w:rsidRPr="009A2E49">
        <w:rPr>
          <w:sz w:val="16"/>
          <w:szCs w:val="16"/>
        </w:rPr>
        <w:br/>
        <w:t xml:space="preserve"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</w:t>
      </w:r>
      <w:r w:rsidRPr="009A2E49">
        <w:rPr>
          <w:sz w:val="16"/>
          <w:szCs w:val="16"/>
        </w:rPr>
        <w:br/>
        <w:t>и среднего предпринимательства)</w:t>
      </w:r>
      <w:r w:rsidRPr="009A2E49">
        <w:rPr>
          <w:rStyle w:val="af"/>
          <w:sz w:val="16"/>
          <w:szCs w:val="16"/>
        </w:rPr>
        <w:footnoteReference w:id="4"/>
      </w:r>
      <w:r w:rsidRPr="009A2E49">
        <w:rPr>
          <w:sz w:val="16"/>
          <w:szCs w:val="16"/>
        </w:rPr>
        <w:t>.</w:t>
      </w:r>
    </w:p>
    <w:p w:rsidR="001F4B8F" w:rsidRPr="009A2E49" w:rsidRDefault="001F4B8F" w:rsidP="001F4B8F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 w:rsidRPr="009A2E49">
        <w:rPr>
          <w:sz w:val="16"/>
          <w:szCs w:val="16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</w:r>
      <w:r w:rsidRPr="009A2E49">
        <w:rPr>
          <w:sz w:val="16"/>
          <w:szCs w:val="16"/>
        </w:rPr>
        <w:br/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</w:r>
      <w:r w:rsidRPr="009A2E49">
        <w:rPr>
          <w:sz w:val="16"/>
          <w:szCs w:val="16"/>
        </w:rPr>
        <w:br/>
        <w:t>в информационно-телекоммуникационной сети «Интернет» для размещения информации о проведении торгов www.torgi.gov.</w:t>
      </w:r>
      <w:r w:rsidRPr="009A2E49">
        <w:rPr>
          <w:color w:val="000000" w:themeColor="text1"/>
          <w:sz w:val="16"/>
          <w:szCs w:val="16"/>
        </w:rPr>
        <w:t>ru</w:t>
      </w:r>
      <w:r w:rsidRPr="009A2E49">
        <w:rPr>
          <w:rStyle w:val="a3"/>
          <w:color w:val="000000" w:themeColor="text1"/>
          <w:sz w:val="16"/>
          <w:szCs w:val="16"/>
        </w:rPr>
        <w:t xml:space="preserve"> </w:t>
      </w:r>
      <w:r w:rsidRPr="009A2E49">
        <w:rPr>
          <w:rStyle w:val="a3"/>
          <w:color w:val="000000" w:themeColor="text1"/>
          <w:sz w:val="16"/>
          <w:szCs w:val="16"/>
        </w:rPr>
        <w:br/>
      </w:r>
      <w:r w:rsidRPr="009A2E49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9A2E49">
        <w:rPr>
          <w:sz w:val="16"/>
          <w:szCs w:val="16"/>
        </w:rPr>
        <w:t>.</w:t>
      </w:r>
    </w:p>
    <w:p w:rsidR="001F4B8F" w:rsidRPr="009A2E49" w:rsidRDefault="001F4B8F" w:rsidP="001F4B8F">
      <w:pPr>
        <w:ind w:left="142" w:hanging="142"/>
        <w:jc w:val="both"/>
        <w:rPr>
          <w:sz w:val="16"/>
          <w:szCs w:val="16"/>
        </w:rPr>
      </w:pPr>
      <w:r w:rsidRPr="009A2E49">
        <w:rPr>
          <w:sz w:val="16"/>
          <w:szCs w:val="16"/>
        </w:rPr>
        <w:t>8.</w:t>
      </w:r>
      <w:r w:rsidRPr="009A2E49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 w:rsidRPr="009A2E49">
        <w:rPr>
          <w:sz w:val="16"/>
          <w:szCs w:val="16"/>
        </w:rPr>
        <w:br/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</w:t>
      </w:r>
      <w:r w:rsidRPr="009A2E49">
        <w:rPr>
          <w:sz w:val="16"/>
          <w:szCs w:val="16"/>
        </w:rPr>
        <w:br/>
        <w:t xml:space="preserve">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</w:t>
      </w:r>
      <w:r w:rsidRPr="009A2E49">
        <w:rPr>
          <w:sz w:val="16"/>
          <w:szCs w:val="16"/>
        </w:rPr>
        <w:br/>
        <w:t xml:space="preserve">по соглашению сторон. Заявитель подтверждает, что ознакомлен с положениями Федерального закона от 27.07.2006 № 152-ФЗ, </w:t>
      </w:r>
      <w:r w:rsidRPr="009A2E49">
        <w:rPr>
          <w:sz w:val="16"/>
          <w:szCs w:val="16"/>
        </w:rPr>
        <w:br/>
        <w:t>права и обязанности в области защиты персональных данных ему известны.</w:t>
      </w:r>
    </w:p>
    <w:p w:rsidR="00943FA5" w:rsidRPr="009A2E49" w:rsidRDefault="00943FA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943FA5" w:rsidRPr="009A2E49" w:rsidRDefault="00943FA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943FA5" w:rsidRDefault="00943FA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43FA5" w:rsidRDefault="00943FA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35603" w:rsidRPr="00DF1ECA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F1ECA">
        <w:rPr>
          <w:rFonts w:ascii="Times New Roman" w:hAnsi="Times New Roman" w:cs="Times New Roman"/>
          <w:b/>
          <w:iCs/>
          <w:sz w:val="24"/>
          <w:szCs w:val="24"/>
        </w:rPr>
        <w:t>Приложение № 2</w:t>
      </w:r>
    </w:p>
    <w:p w:rsidR="00935603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935603" w:rsidRDefault="00935603" w:rsidP="00935603"/>
    <w:p w:rsidR="00935603" w:rsidRDefault="00935603" w:rsidP="00935603"/>
    <w:p w:rsidR="00935603" w:rsidRDefault="00935603" w:rsidP="00935603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603" w:rsidRDefault="00935603" w:rsidP="00935603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935603" w:rsidRDefault="00935603" w:rsidP="009356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Рп Усть-Абакан                                                                               ______________года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действующее на основании Положения,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_______________, с одной стороны, и  ____________________, именуемый(-ая,)в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935603" w:rsidRDefault="00935603" w:rsidP="00935603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Договор заключен на основании протокола ______ от «__»___2023 года. 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___________________________, общей площадью _____ кв. м (категория земель – земли населенных пунктов), расположенный по адресу: </w:t>
      </w:r>
      <w:r w:rsidRPr="006B61C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муниципальный район, </w:t>
      </w:r>
      <w:r>
        <w:rPr>
          <w:rFonts w:eastAsia="Arial Unicode MS"/>
          <w:bCs/>
          <w:color w:val="000000"/>
          <w:sz w:val="24"/>
          <w:szCs w:val="24"/>
        </w:rPr>
        <w:t>_________________________________________________________.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</w:t>
      </w:r>
      <w:r w:rsidR="0007690E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, целевое использование: для строительства жилого дома. Изменение Арендатором вида разрешенного использования Участка не допускается.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___________.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«__»___2023 года и составляет ________ руб.__ коп.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31.12.2023 вносится разовым платежом в размере ____ руб. ___коп. в течени</w:t>
      </w:r>
      <w:r w:rsidR="001C5E1D">
        <w:rPr>
          <w:sz w:val="24"/>
          <w:szCs w:val="24"/>
        </w:rPr>
        <w:t>е</w:t>
      </w:r>
      <w:r>
        <w:rPr>
          <w:sz w:val="24"/>
          <w:szCs w:val="24"/>
        </w:rPr>
        <w:t xml:space="preserve"> десяти дней с даты регистрации настоящего договора в органе, осуществляющем государственную регистрацию прав на недвижимое имущество и сделок с ним с учетом суммы задатка.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июня.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</w:t>
      </w:r>
      <w:r w:rsidR="003D3E31">
        <w:rPr>
          <w:sz w:val="24"/>
          <w:szCs w:val="24"/>
        </w:rPr>
        <w:t>435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Арендатору необходимо указать номер Договора и дату его заключения.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Покупателю необходимо указать номер Договора и дату его заключения.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  <w:r w:rsidRPr="001D2E6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Обязательства должны быть исполнены победителем торгов лично. (пункт 7 статьи 448 Гражданского кодекса Российской Федерации).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4.1.2. В пределах срока Договора </w:t>
      </w:r>
      <w:r>
        <w:rPr>
          <w:color w:val="000000"/>
          <w:sz w:val="24"/>
          <w:szCs w:val="24"/>
        </w:rPr>
        <w:t>передавать Участок</w:t>
      </w:r>
      <w:r>
        <w:rPr>
          <w:sz w:val="24"/>
          <w:szCs w:val="24"/>
        </w:rPr>
        <w:t xml:space="preserve"> в субаренду (поднаем),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color w:val="000000"/>
          <w:sz w:val="24"/>
          <w:szCs w:val="24"/>
        </w:rPr>
        <w:t xml:space="preserve"> без согласия Арендодателя при условии его уведомления. Уведомление направляется Арендатором Арендодателю в письменной форме в течение 3 (трёх) дней с момента совершения соответствующей сделки с третьим лицом.</w:t>
      </w:r>
    </w:p>
    <w:p w:rsidR="00935603" w:rsidRDefault="00935603" w:rsidP="00935603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4.1.4. Использовать земельный участок только с целью и условиями его предоставления.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Оплачивать арендную плату в порядке и сроки, установленные разделом 2.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Соблюдать порядок и чистоту на Участке и прилегающей территории.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Предоставлять информацию о состоянии Участка по запросам соответствующих </w:t>
      </w:r>
      <w:r>
        <w:rPr>
          <w:sz w:val="24"/>
          <w:szCs w:val="24"/>
        </w:rPr>
        <w:lastRenderedPageBreak/>
        <w:t>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4.2.8. Получить разрешение на строительство в установленном законном порядке.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</w:t>
      </w:r>
      <w:r w:rsidR="007A0B8A">
        <w:rPr>
          <w:sz w:val="24"/>
          <w:szCs w:val="24"/>
        </w:rPr>
        <w:t xml:space="preserve"> первоначальном состояни</w:t>
      </w:r>
      <w:r w:rsidR="00DF1ECA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</w:t>
      </w:r>
      <w:r>
        <w:rPr>
          <w:sz w:val="24"/>
          <w:szCs w:val="24"/>
        </w:rPr>
        <w:lastRenderedPageBreak/>
        <w:t>законодательством Российской Федерации).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935603" w:rsidRPr="00260EA6" w:rsidRDefault="00935603" w:rsidP="00935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Наличие ограничения (обременения) 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0A7935" w:rsidRDefault="000A7935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935603" w:rsidTr="000252A7">
        <w:trPr>
          <w:trHeight w:val="866"/>
        </w:trPr>
        <w:tc>
          <w:tcPr>
            <w:tcW w:w="4928" w:type="dxa"/>
          </w:tcPr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935603" w:rsidTr="000252A7">
              <w:trPr>
                <w:trHeight w:val="1006"/>
              </w:trPr>
              <w:tc>
                <w:tcPr>
                  <w:tcW w:w="4643" w:type="dxa"/>
                </w:tcPr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(ая)  по адресу: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5603" w:rsidRDefault="00935603" w:rsidP="000252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35603" w:rsidRDefault="00935603" w:rsidP="00935603">
      <w:pPr>
        <w:keepNext/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Арендодатель:                        Арендатор: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935603" w:rsidRDefault="00935603" w:rsidP="00935603"/>
    <w:p w:rsidR="00DF1ECA" w:rsidRDefault="00DF1ECA" w:rsidP="00935603"/>
    <w:p w:rsidR="00DF1ECA" w:rsidRDefault="00DF1ECA" w:rsidP="00935603"/>
    <w:p w:rsidR="00DF1ECA" w:rsidRDefault="00DF1ECA" w:rsidP="00935603"/>
    <w:p w:rsidR="00DF1ECA" w:rsidRDefault="00DF1ECA" w:rsidP="00935603"/>
    <w:p w:rsidR="00935603" w:rsidRPr="00691D0D" w:rsidRDefault="00932988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35603" w:rsidRPr="00691D0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935603" w:rsidRPr="00691D0D">
        <w:rPr>
          <w:sz w:val="24"/>
          <w:szCs w:val="24"/>
        </w:rPr>
        <w:t xml:space="preserve"> Управления</w:t>
      </w:r>
    </w:p>
    <w:p w:rsidR="00935603" w:rsidRPr="00691D0D" w:rsidRDefault="00935603" w:rsidP="00935603">
      <w:pPr>
        <w:jc w:val="both"/>
        <w:rPr>
          <w:sz w:val="24"/>
          <w:szCs w:val="24"/>
        </w:rPr>
      </w:pPr>
      <w:r w:rsidRPr="00691D0D">
        <w:rPr>
          <w:sz w:val="24"/>
          <w:szCs w:val="24"/>
        </w:rPr>
        <w:t xml:space="preserve">Имущественных </w:t>
      </w:r>
      <w:r>
        <w:rPr>
          <w:sz w:val="24"/>
          <w:szCs w:val="24"/>
        </w:rPr>
        <w:t xml:space="preserve">и земельных </w:t>
      </w:r>
      <w:r w:rsidRPr="00691D0D">
        <w:rPr>
          <w:sz w:val="24"/>
          <w:szCs w:val="24"/>
        </w:rPr>
        <w:t>отношений</w:t>
      </w:r>
    </w:p>
    <w:p w:rsidR="00935603" w:rsidRDefault="00935603" w:rsidP="00935603">
      <w:pPr>
        <w:jc w:val="both"/>
        <w:rPr>
          <w:sz w:val="24"/>
          <w:szCs w:val="24"/>
        </w:rPr>
      </w:pPr>
      <w:r w:rsidRPr="00691D0D">
        <w:rPr>
          <w:sz w:val="24"/>
          <w:szCs w:val="24"/>
        </w:rPr>
        <w:t xml:space="preserve">Администрации Усть-Абаканского района                                     </w:t>
      </w:r>
      <w:r>
        <w:rPr>
          <w:sz w:val="24"/>
          <w:szCs w:val="24"/>
        </w:rPr>
        <w:t xml:space="preserve">            </w:t>
      </w:r>
      <w:r w:rsidR="0093298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932988">
        <w:rPr>
          <w:sz w:val="24"/>
          <w:szCs w:val="24"/>
        </w:rPr>
        <w:t>Н.И.Макшина</w:t>
      </w:r>
    </w:p>
    <w:p w:rsidR="00484FA0" w:rsidRDefault="00484FA0" w:rsidP="00935603">
      <w:pPr>
        <w:jc w:val="both"/>
        <w:rPr>
          <w:sz w:val="24"/>
          <w:szCs w:val="24"/>
        </w:rPr>
      </w:pPr>
    </w:p>
    <w:p w:rsidR="00484FA0" w:rsidRPr="00484FA0" w:rsidRDefault="00484FA0" w:rsidP="00935603">
      <w:pPr>
        <w:jc w:val="both"/>
        <w:rPr>
          <w:sz w:val="16"/>
          <w:szCs w:val="16"/>
        </w:rPr>
      </w:pPr>
      <w:r w:rsidRPr="00484FA0">
        <w:rPr>
          <w:sz w:val="16"/>
          <w:szCs w:val="16"/>
        </w:rPr>
        <w:t>Гордецова С.Е._____</w:t>
      </w:r>
      <w:r>
        <w:rPr>
          <w:sz w:val="16"/>
          <w:szCs w:val="16"/>
        </w:rPr>
        <w:t>__</w:t>
      </w:r>
    </w:p>
    <w:sectPr w:rsidR="00484FA0" w:rsidRPr="00484FA0" w:rsidSect="00943F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1A" w:rsidRDefault="00E76D1A" w:rsidP="00484FA0">
      <w:r>
        <w:separator/>
      </w:r>
    </w:p>
  </w:endnote>
  <w:endnote w:type="continuationSeparator" w:id="0">
    <w:p w:rsidR="00E76D1A" w:rsidRDefault="00E76D1A" w:rsidP="0048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1A" w:rsidRDefault="00E76D1A" w:rsidP="00484FA0">
      <w:r>
        <w:separator/>
      </w:r>
    </w:p>
  </w:footnote>
  <w:footnote w:type="continuationSeparator" w:id="0">
    <w:p w:rsidR="00E76D1A" w:rsidRDefault="00E76D1A" w:rsidP="00484FA0">
      <w:r>
        <w:continuationSeparator/>
      </w:r>
    </w:p>
  </w:footnote>
  <w:footnote w:id="1">
    <w:p w:rsidR="001F4B8F" w:rsidRPr="00A07B0F" w:rsidRDefault="001F4B8F" w:rsidP="001F4B8F">
      <w:pPr>
        <w:pStyle w:val="af0"/>
        <w:spacing w:line="216" w:lineRule="auto"/>
        <w:contextualSpacing/>
        <w:jc w:val="both"/>
        <w:rPr>
          <w:lang w:val="ru-RU"/>
        </w:rPr>
      </w:pPr>
      <w:bookmarkStart w:id="4" w:name="_Hlk92875634"/>
      <w:r>
        <w:rPr>
          <w:rStyle w:val="af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4"/>
  </w:footnote>
  <w:footnote w:id="2">
    <w:p w:rsidR="001F4B8F" w:rsidRPr="00A07B0F" w:rsidRDefault="001F4B8F" w:rsidP="001F4B8F">
      <w:pPr>
        <w:spacing w:line="216" w:lineRule="auto"/>
        <w:contextualSpacing/>
        <w:jc w:val="both"/>
      </w:pPr>
      <w:r w:rsidRPr="00CE56B2">
        <w:rPr>
          <w:rStyle w:val="af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4B8F" w:rsidRPr="000F1D3E" w:rsidRDefault="001F4B8F" w:rsidP="001F4B8F">
      <w:pPr>
        <w:pStyle w:val="af0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1F4B8F" w:rsidRPr="0058502F" w:rsidRDefault="001F4B8F" w:rsidP="001F4B8F">
      <w:pPr>
        <w:pStyle w:val="af0"/>
        <w:spacing w:line="216" w:lineRule="auto"/>
        <w:contextualSpacing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24883"/>
    <w:rsid w:val="00054833"/>
    <w:rsid w:val="000648A2"/>
    <w:rsid w:val="00076472"/>
    <w:rsid w:val="0007690E"/>
    <w:rsid w:val="00085606"/>
    <w:rsid w:val="000920AD"/>
    <w:rsid w:val="00097744"/>
    <w:rsid w:val="000A5B9A"/>
    <w:rsid w:val="000A7935"/>
    <w:rsid w:val="000C4085"/>
    <w:rsid w:val="000C47EF"/>
    <w:rsid w:val="000D125B"/>
    <w:rsid w:val="000D4DCE"/>
    <w:rsid w:val="000D787E"/>
    <w:rsid w:val="000E32DB"/>
    <w:rsid w:val="00121A1D"/>
    <w:rsid w:val="001342DE"/>
    <w:rsid w:val="00142142"/>
    <w:rsid w:val="0014589B"/>
    <w:rsid w:val="001508AC"/>
    <w:rsid w:val="0015337F"/>
    <w:rsid w:val="001640AC"/>
    <w:rsid w:val="00173546"/>
    <w:rsid w:val="00182EDA"/>
    <w:rsid w:val="00190258"/>
    <w:rsid w:val="001A5A8A"/>
    <w:rsid w:val="001C5E1D"/>
    <w:rsid w:val="001E5FFA"/>
    <w:rsid w:val="001F4B8F"/>
    <w:rsid w:val="002164A8"/>
    <w:rsid w:val="00220D47"/>
    <w:rsid w:val="00224932"/>
    <w:rsid w:val="00252DFB"/>
    <w:rsid w:val="00260EA6"/>
    <w:rsid w:val="00262916"/>
    <w:rsid w:val="00275946"/>
    <w:rsid w:val="00290A73"/>
    <w:rsid w:val="002C229A"/>
    <w:rsid w:val="002D0D25"/>
    <w:rsid w:val="002F1A5E"/>
    <w:rsid w:val="003062D9"/>
    <w:rsid w:val="003068D9"/>
    <w:rsid w:val="003102A3"/>
    <w:rsid w:val="003170AC"/>
    <w:rsid w:val="00327D26"/>
    <w:rsid w:val="003420CA"/>
    <w:rsid w:val="003476F0"/>
    <w:rsid w:val="003656A0"/>
    <w:rsid w:val="003833B5"/>
    <w:rsid w:val="003B38AE"/>
    <w:rsid w:val="003B413E"/>
    <w:rsid w:val="003D3E31"/>
    <w:rsid w:val="004120C5"/>
    <w:rsid w:val="00414977"/>
    <w:rsid w:val="00421DD3"/>
    <w:rsid w:val="004309E4"/>
    <w:rsid w:val="00431482"/>
    <w:rsid w:val="00451310"/>
    <w:rsid w:val="00484FA0"/>
    <w:rsid w:val="004B35F1"/>
    <w:rsid w:val="004C354B"/>
    <w:rsid w:val="004C6941"/>
    <w:rsid w:val="004D3CF6"/>
    <w:rsid w:val="00516796"/>
    <w:rsid w:val="00533DA1"/>
    <w:rsid w:val="005341DC"/>
    <w:rsid w:val="005716DF"/>
    <w:rsid w:val="005758DE"/>
    <w:rsid w:val="00590DAF"/>
    <w:rsid w:val="005A47C4"/>
    <w:rsid w:val="005A64F9"/>
    <w:rsid w:val="005A6E92"/>
    <w:rsid w:val="005D1AB1"/>
    <w:rsid w:val="005E0D5F"/>
    <w:rsid w:val="00627F43"/>
    <w:rsid w:val="0063160C"/>
    <w:rsid w:val="00651090"/>
    <w:rsid w:val="00693E0A"/>
    <w:rsid w:val="00697C60"/>
    <w:rsid w:val="006B118F"/>
    <w:rsid w:val="006C6B67"/>
    <w:rsid w:val="006C7567"/>
    <w:rsid w:val="007035B8"/>
    <w:rsid w:val="00705F95"/>
    <w:rsid w:val="007751CD"/>
    <w:rsid w:val="007905B6"/>
    <w:rsid w:val="007A0B8A"/>
    <w:rsid w:val="007C2947"/>
    <w:rsid w:val="00802C55"/>
    <w:rsid w:val="00813161"/>
    <w:rsid w:val="00846D3B"/>
    <w:rsid w:val="008A1524"/>
    <w:rsid w:val="008A7820"/>
    <w:rsid w:val="008A7F8C"/>
    <w:rsid w:val="008C689B"/>
    <w:rsid w:val="008E10E9"/>
    <w:rsid w:val="008E3BA2"/>
    <w:rsid w:val="008F6F93"/>
    <w:rsid w:val="00927DDF"/>
    <w:rsid w:val="00932988"/>
    <w:rsid w:val="00935603"/>
    <w:rsid w:val="00943FA5"/>
    <w:rsid w:val="009462E3"/>
    <w:rsid w:val="009605C1"/>
    <w:rsid w:val="009628C6"/>
    <w:rsid w:val="0098378D"/>
    <w:rsid w:val="00993D98"/>
    <w:rsid w:val="009A2E49"/>
    <w:rsid w:val="009A770F"/>
    <w:rsid w:val="009B3A0C"/>
    <w:rsid w:val="009D388A"/>
    <w:rsid w:val="009F3D88"/>
    <w:rsid w:val="00A76E42"/>
    <w:rsid w:val="00AA09F2"/>
    <w:rsid w:val="00AB1030"/>
    <w:rsid w:val="00AE5459"/>
    <w:rsid w:val="00AE5C8E"/>
    <w:rsid w:val="00B30721"/>
    <w:rsid w:val="00B64E6C"/>
    <w:rsid w:val="00B66089"/>
    <w:rsid w:val="00BA3507"/>
    <w:rsid w:val="00BA6719"/>
    <w:rsid w:val="00BC7128"/>
    <w:rsid w:val="00BE2B82"/>
    <w:rsid w:val="00C05584"/>
    <w:rsid w:val="00C45663"/>
    <w:rsid w:val="00C658C3"/>
    <w:rsid w:val="00C91B69"/>
    <w:rsid w:val="00CB531C"/>
    <w:rsid w:val="00CD0474"/>
    <w:rsid w:val="00CD2026"/>
    <w:rsid w:val="00CD4FD9"/>
    <w:rsid w:val="00CE35C8"/>
    <w:rsid w:val="00CF3E8F"/>
    <w:rsid w:val="00CF69A0"/>
    <w:rsid w:val="00D22E7D"/>
    <w:rsid w:val="00D35741"/>
    <w:rsid w:val="00D4510D"/>
    <w:rsid w:val="00D73DCA"/>
    <w:rsid w:val="00D83C8E"/>
    <w:rsid w:val="00D86D15"/>
    <w:rsid w:val="00D90A42"/>
    <w:rsid w:val="00D924EB"/>
    <w:rsid w:val="00DF1D5B"/>
    <w:rsid w:val="00DF1ECA"/>
    <w:rsid w:val="00DF61A3"/>
    <w:rsid w:val="00E24267"/>
    <w:rsid w:val="00E63631"/>
    <w:rsid w:val="00E7145B"/>
    <w:rsid w:val="00E7288C"/>
    <w:rsid w:val="00E76D1A"/>
    <w:rsid w:val="00E8521B"/>
    <w:rsid w:val="00EA7D63"/>
    <w:rsid w:val="00ED4477"/>
    <w:rsid w:val="00F07806"/>
    <w:rsid w:val="00F37F1B"/>
    <w:rsid w:val="00F55C47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B42A9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356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">
    <w:name w:val="footnote reference"/>
    <w:rsid w:val="00484FA0"/>
    <w:rPr>
      <w:vertAlign w:val="superscript"/>
    </w:rPr>
  </w:style>
  <w:style w:type="paragraph" w:styleId="af0">
    <w:name w:val="footnote text"/>
    <w:aliases w:val="Знак Знак Знак3"/>
    <w:basedOn w:val="a"/>
    <w:link w:val="af1"/>
    <w:rsid w:val="00484FA0"/>
    <w:pPr>
      <w:suppressAutoHyphens/>
    </w:pPr>
    <w:rPr>
      <w:lang w:val="x-none" w:eastAsia="zh-CN"/>
    </w:rPr>
  </w:style>
  <w:style w:type="character" w:customStyle="1" w:styleId="af1">
    <w:name w:val="Текст сноски Знак"/>
    <w:aliases w:val="Знак Знак Знак3 Знак"/>
    <w:basedOn w:val="a0"/>
    <w:link w:val="af0"/>
    <w:rsid w:val="00484FA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D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368714DAC92D6E7E836EC816681C2BBA129FABE0F730E598D70820B2F1A935F1F8DB6DFCEFA0F8A8440AC851CFF91C55340510712DE8C587A3Y4G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8714DAC92D6E7E836EC816681C2BBA129EA9E0F431E598D70820B2F1A935F1F8DB6DFCEFA0F8AE470AC851CFF91C55340510712DE8C587A3Y4G" TargetMode="External"/><Relationship Id="rId17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E3A2-CF9D-4708-990D-4B3F3BB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9971</Words>
  <Characters>56840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117</cp:revision>
  <cp:lastPrinted>2023-03-28T07:03:00Z</cp:lastPrinted>
  <dcterms:created xsi:type="dcterms:W3CDTF">2023-03-27T03:21:00Z</dcterms:created>
  <dcterms:modified xsi:type="dcterms:W3CDTF">2023-11-15T07:46:00Z</dcterms:modified>
</cp:coreProperties>
</file>