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План работы Общественной палаты</w:t>
      </w:r>
    </w:p>
    <w:p w:rsidR="00066866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1534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3402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="00153402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 на 2019</w:t>
      </w:r>
      <w:r w:rsidRPr="00F1620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F1620C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</w:p>
    <w:p w:rsid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1620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F1620C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1620C" w:rsidTr="00F1620C">
        <w:tc>
          <w:tcPr>
            <w:tcW w:w="534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58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анализе работы Общественной палаты за 2017 год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с Главами поселений, руководителями управлений, организаций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выборов Президента РФ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мероприятий посвященных Дню Победы в ВОВ.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Горенская О.К.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F1620C" w:rsidRDefault="00F1620C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о проведении мониторинга услуг здравоохранения</w:t>
            </w:r>
            <w:r w:rsidR="009A22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2C2" w:rsidRPr="00F1620C" w:rsidRDefault="009A22C2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о проведении мониторинга социальных услуг для инвалидов, ветеранов ВОВ и труда;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  <w:p w:rsidR="00153402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Горенская О.К.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ЖКХ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Форум 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Выездные приемы граждан по поселениям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Аврамова Г.К.</w:t>
            </w:r>
          </w:p>
        </w:tc>
      </w:tr>
    </w:tbl>
    <w:p w:rsidR="00F1620C" w:rsidRDefault="009A22C2" w:rsidP="009A22C2">
      <w:pPr>
        <w:rPr>
          <w:rFonts w:ascii="Times New Roman" w:hAnsi="Times New Roman" w:cs="Times New Roman"/>
          <w:b/>
          <w:sz w:val="26"/>
          <w:szCs w:val="26"/>
        </w:rPr>
      </w:pPr>
      <w:r w:rsidRPr="009A22C2">
        <w:rPr>
          <w:rFonts w:ascii="Times New Roman" w:hAnsi="Times New Roman" w:cs="Times New Roman"/>
          <w:b/>
          <w:sz w:val="26"/>
          <w:szCs w:val="26"/>
        </w:rPr>
        <w:t>Мероприятия по отдельному плану: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Активное участие в мероприятиях,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программы «Патриотическое воспитание граждан РФ 2015-2020гг»;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 предоставления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УК;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волонтерской акции «Мы чистим мир», «Покормите птиц зимой», «Марш парков»;</w:t>
      </w:r>
    </w:p>
    <w:p w:rsidR="009A22C2" w:rsidRPr="00E95FBB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Всероссийском</w:t>
      </w:r>
      <w:r w:rsidR="00E95FBB">
        <w:rPr>
          <w:rFonts w:ascii="Times New Roman" w:hAnsi="Times New Roman" w:cs="Times New Roman"/>
          <w:sz w:val="26"/>
          <w:szCs w:val="26"/>
        </w:rPr>
        <w:t xml:space="preserve"> добровольческом проекте по сохранению памятных мест и воинских захоронений «Сохраним вместе»;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деятельности здравоохранения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доступности и условий оказания социальных услуг инвалидам, ветеранам ВОВ и труда;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качества жилья для детей сирот;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обеспечения льготной категории граждан лекарственными препаратами;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социального предпринимательства;</w:t>
      </w:r>
    </w:p>
    <w:p w:rsidR="00E95FBB" w:rsidRPr="00E95FBB" w:rsidRDefault="00E95FBB" w:rsidP="00E95FB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sectPr w:rsidR="00E95FBB" w:rsidRPr="00E95FBB" w:rsidSect="00F16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44"/>
    <w:multiLevelType w:val="hybridMultilevel"/>
    <w:tmpl w:val="8D58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A48"/>
    <w:multiLevelType w:val="hybridMultilevel"/>
    <w:tmpl w:val="34F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E60"/>
    <w:multiLevelType w:val="hybridMultilevel"/>
    <w:tmpl w:val="3C726F30"/>
    <w:lvl w:ilvl="0" w:tplc="AF9C6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1620C"/>
    <w:rsid w:val="00066866"/>
    <w:rsid w:val="00153402"/>
    <w:rsid w:val="008A7415"/>
    <w:rsid w:val="009A22C2"/>
    <w:rsid w:val="00E95FBB"/>
    <w:rsid w:val="00F1620C"/>
    <w:rsid w:val="00F6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2018-12-12T01:42:00Z</dcterms:created>
  <dcterms:modified xsi:type="dcterms:W3CDTF">2018-12-12T01:51:00Z</dcterms:modified>
</cp:coreProperties>
</file>