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8D3651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>
              <w:rPr>
                <w:sz w:val="20"/>
                <w:szCs w:val="20"/>
              </w:rPr>
              <w:t xml:space="preserve"> 1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8D3651">
              <w:rPr>
                <w:sz w:val="20"/>
                <w:szCs w:val="20"/>
              </w:rPr>
              <w:t>ЧАРКОВСКОГО</w:t>
            </w:r>
            <w:r w:rsidR="00422941">
              <w:rPr>
                <w:sz w:val="20"/>
                <w:szCs w:val="20"/>
              </w:rPr>
              <w:t xml:space="preserve"> 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0E5180" w:rsidP="008D3651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8D3651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4234B5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BF4724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258/1653-5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8D3651">
        <w:rPr>
          <w:b/>
          <w:bCs/>
          <w:sz w:val="28"/>
          <w:szCs w:val="28"/>
        </w:rPr>
        <w:t xml:space="preserve">Макарова </w:t>
      </w:r>
      <w:proofErr w:type="spellStart"/>
      <w:r w:rsidR="008D3651">
        <w:rPr>
          <w:b/>
          <w:bCs/>
          <w:sz w:val="28"/>
          <w:szCs w:val="28"/>
        </w:rPr>
        <w:t>Доната</w:t>
      </w:r>
      <w:proofErr w:type="spellEnd"/>
      <w:r w:rsidR="008D3651">
        <w:rPr>
          <w:b/>
          <w:bCs/>
          <w:sz w:val="28"/>
          <w:szCs w:val="28"/>
        </w:rPr>
        <w:t xml:space="preserve"> Игоревича</w:t>
      </w:r>
    </w:p>
    <w:p w:rsidR="001F70E5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8D3651">
        <w:rPr>
          <w:b/>
          <w:bCs/>
          <w:sz w:val="28"/>
          <w:szCs w:val="28"/>
        </w:rPr>
        <w:t>Чарковского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BD0ED0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C0302E">
        <w:rPr>
          <w:b/>
          <w:bCs/>
          <w:sz w:val="28"/>
          <w:szCs w:val="28"/>
        </w:rPr>
        <w:t>«</w:t>
      </w:r>
      <w:r w:rsidR="00016A5F">
        <w:rPr>
          <w:b/>
          <w:bCs/>
          <w:sz w:val="28"/>
          <w:szCs w:val="28"/>
        </w:rPr>
        <w:t>Хакасск</w:t>
      </w:r>
      <w:r w:rsidR="00C0302E">
        <w:rPr>
          <w:b/>
          <w:bCs/>
          <w:sz w:val="28"/>
          <w:szCs w:val="28"/>
        </w:rPr>
        <w:t>ое</w:t>
      </w:r>
      <w:r w:rsidR="00016A5F">
        <w:rPr>
          <w:b/>
          <w:bCs/>
          <w:sz w:val="28"/>
          <w:szCs w:val="28"/>
        </w:rPr>
        <w:t xml:space="preserve"> региональн</w:t>
      </w:r>
      <w:r w:rsidR="00C0302E">
        <w:rPr>
          <w:b/>
          <w:bCs/>
          <w:sz w:val="28"/>
          <w:szCs w:val="28"/>
        </w:rPr>
        <w:t>ое отделение</w:t>
      </w:r>
      <w:r w:rsidR="00016A5F">
        <w:rPr>
          <w:b/>
          <w:bCs/>
          <w:sz w:val="28"/>
          <w:szCs w:val="28"/>
        </w:rPr>
        <w:t xml:space="preserve"> Политической партии ЛДПР – Либерально-демократической партии России</w:t>
      </w:r>
      <w:r w:rsidR="00C0302E">
        <w:rPr>
          <w:b/>
          <w:bCs/>
          <w:sz w:val="28"/>
          <w:szCs w:val="28"/>
        </w:rPr>
        <w:t>»</w:t>
      </w:r>
      <w:r w:rsidR="00016A5F">
        <w:rPr>
          <w:b/>
          <w:bCs/>
          <w:sz w:val="28"/>
          <w:szCs w:val="28"/>
        </w:rPr>
        <w:t xml:space="preserve"> </w:t>
      </w:r>
      <w:r w:rsidR="00384D69" w:rsidRPr="00384D69">
        <w:rPr>
          <w:b/>
          <w:sz w:val="28"/>
          <w:szCs w:val="28"/>
        </w:rPr>
        <w:t xml:space="preserve">по </w:t>
      </w:r>
      <w:r w:rsidR="00AA1E92">
        <w:rPr>
          <w:b/>
          <w:sz w:val="28"/>
          <w:szCs w:val="28"/>
        </w:rPr>
        <w:t>пяти</w:t>
      </w:r>
      <w:r w:rsidR="00384D69" w:rsidRPr="00384D69">
        <w:rPr>
          <w:b/>
          <w:sz w:val="28"/>
          <w:szCs w:val="28"/>
        </w:rPr>
        <w:t xml:space="preserve">мандатному избирательному округу № </w:t>
      </w:r>
      <w:r w:rsidR="00AA1E92">
        <w:rPr>
          <w:b/>
          <w:sz w:val="28"/>
          <w:szCs w:val="28"/>
        </w:rPr>
        <w:t>1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AC567D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AA1E92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AA1E92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r w:rsidR="008D3651" w:rsidRPr="008D3651">
        <w:rPr>
          <w:bCs/>
          <w:sz w:val="28"/>
          <w:szCs w:val="28"/>
        </w:rPr>
        <w:t xml:space="preserve">Макарова </w:t>
      </w:r>
      <w:proofErr w:type="spellStart"/>
      <w:r w:rsidR="008D3651" w:rsidRPr="008D3651">
        <w:rPr>
          <w:bCs/>
          <w:sz w:val="28"/>
          <w:szCs w:val="28"/>
        </w:rPr>
        <w:t>Доната</w:t>
      </w:r>
      <w:proofErr w:type="spellEnd"/>
      <w:r w:rsidR="008D3651" w:rsidRPr="008D3651">
        <w:rPr>
          <w:bCs/>
          <w:sz w:val="28"/>
          <w:szCs w:val="28"/>
        </w:rPr>
        <w:t xml:space="preserve"> Игоревича</w:t>
      </w:r>
      <w:r>
        <w:rPr>
          <w:sz w:val="28"/>
          <w:szCs w:val="28"/>
        </w:rPr>
        <w:t>, выдвинут</w:t>
      </w:r>
      <w:r w:rsidR="00151DA7">
        <w:rPr>
          <w:sz w:val="28"/>
          <w:szCs w:val="28"/>
        </w:rPr>
        <w:t>о</w:t>
      </w:r>
      <w:r w:rsidR="00016A5F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0302E">
        <w:rPr>
          <w:sz w:val="28"/>
          <w:szCs w:val="28"/>
        </w:rPr>
        <w:t>«</w:t>
      </w:r>
      <w:r w:rsidR="00016A5F" w:rsidRPr="00016A5F">
        <w:rPr>
          <w:bCs/>
          <w:sz w:val="28"/>
          <w:szCs w:val="28"/>
        </w:rPr>
        <w:t>Хакасск</w:t>
      </w:r>
      <w:r w:rsidR="00C0302E">
        <w:rPr>
          <w:bCs/>
          <w:sz w:val="28"/>
          <w:szCs w:val="28"/>
        </w:rPr>
        <w:t>ое</w:t>
      </w:r>
      <w:r w:rsidR="00016A5F" w:rsidRPr="00016A5F">
        <w:rPr>
          <w:bCs/>
          <w:sz w:val="28"/>
          <w:szCs w:val="28"/>
        </w:rPr>
        <w:t xml:space="preserve"> региональн</w:t>
      </w:r>
      <w:r w:rsidR="00C0302E">
        <w:rPr>
          <w:bCs/>
          <w:sz w:val="28"/>
          <w:szCs w:val="28"/>
        </w:rPr>
        <w:t>ое отделение</w:t>
      </w:r>
      <w:r w:rsidR="00016A5F" w:rsidRPr="00016A5F">
        <w:rPr>
          <w:bCs/>
          <w:sz w:val="28"/>
          <w:szCs w:val="28"/>
        </w:rPr>
        <w:t xml:space="preserve"> Политической партии</w:t>
      </w:r>
      <w:r w:rsidR="00016A5F">
        <w:rPr>
          <w:b/>
          <w:bCs/>
          <w:sz w:val="28"/>
          <w:szCs w:val="28"/>
        </w:rPr>
        <w:t xml:space="preserve"> ЛДПР </w:t>
      </w:r>
      <w:r w:rsidR="00016A5F" w:rsidRPr="00016A5F">
        <w:rPr>
          <w:bCs/>
          <w:sz w:val="28"/>
          <w:szCs w:val="28"/>
        </w:rPr>
        <w:t>– Либерально-демократической партии России</w:t>
      </w:r>
      <w:r w:rsidR="00C0302E">
        <w:rPr>
          <w:bCs/>
          <w:sz w:val="28"/>
          <w:szCs w:val="28"/>
        </w:rPr>
        <w:t>»</w:t>
      </w:r>
      <w:r w:rsidR="00016A5F" w:rsidRPr="003A4A5C">
        <w:rPr>
          <w:sz w:val="28"/>
          <w:szCs w:val="28"/>
        </w:rPr>
        <w:t xml:space="preserve"> </w:t>
      </w:r>
      <w:r w:rsidR="00A64717" w:rsidRPr="003A4A5C">
        <w:rPr>
          <w:sz w:val="28"/>
          <w:szCs w:val="28"/>
        </w:rPr>
        <w:t xml:space="preserve">по </w:t>
      </w:r>
      <w:r w:rsidR="00AA1E92">
        <w:rPr>
          <w:sz w:val="28"/>
          <w:szCs w:val="28"/>
        </w:rPr>
        <w:t>пяти</w:t>
      </w:r>
      <w:r w:rsidR="00A64717" w:rsidRPr="003A4A5C">
        <w:rPr>
          <w:sz w:val="28"/>
          <w:szCs w:val="28"/>
        </w:rPr>
        <w:t xml:space="preserve">мандатному избирательному округу № </w:t>
      </w:r>
      <w:r w:rsidR="00AA1E92">
        <w:rPr>
          <w:sz w:val="28"/>
          <w:szCs w:val="28"/>
        </w:rPr>
        <w:t>1</w:t>
      </w:r>
      <w:r w:rsidRPr="003A4A5C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304EFF">
        <w:rPr>
          <w:sz w:val="28"/>
          <w:szCs w:val="28"/>
        </w:rPr>
        <w:t xml:space="preserve">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</w:t>
      </w:r>
      <w:r w:rsidR="009D7385" w:rsidRPr="009D7385">
        <w:rPr>
          <w:sz w:val="28"/>
          <w:szCs w:val="28"/>
        </w:rPr>
        <w:lastRenderedPageBreak/>
        <w:t xml:space="preserve">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151DA7">
        <w:rPr>
          <w:sz w:val="28"/>
          <w:szCs w:val="28"/>
        </w:rPr>
        <w:t xml:space="preserve">по </w:t>
      </w:r>
      <w:r w:rsidR="00AA1E92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AA1E92">
        <w:rPr>
          <w:sz w:val="28"/>
          <w:szCs w:val="28"/>
        </w:rPr>
        <w:t>1</w:t>
      </w:r>
      <w:r w:rsidR="00D9700E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 xml:space="preserve"> </w:t>
      </w:r>
      <w:r w:rsidR="008D3651" w:rsidRPr="008D3651">
        <w:rPr>
          <w:bCs/>
          <w:sz w:val="28"/>
          <w:szCs w:val="28"/>
        </w:rPr>
        <w:t xml:space="preserve">Макарова </w:t>
      </w:r>
      <w:proofErr w:type="spellStart"/>
      <w:r w:rsidR="008D3651" w:rsidRPr="008D3651">
        <w:rPr>
          <w:bCs/>
          <w:sz w:val="28"/>
          <w:szCs w:val="28"/>
        </w:rPr>
        <w:t>Доната</w:t>
      </w:r>
      <w:proofErr w:type="spellEnd"/>
      <w:r w:rsidR="008D3651" w:rsidRPr="008D3651">
        <w:rPr>
          <w:bCs/>
          <w:sz w:val="28"/>
          <w:szCs w:val="28"/>
        </w:rPr>
        <w:t xml:space="preserve"> Игоревича</w:t>
      </w:r>
      <w:r w:rsidR="00AA1E92">
        <w:rPr>
          <w:sz w:val="28"/>
          <w:szCs w:val="28"/>
        </w:rPr>
        <w:t>, выдвинутого</w:t>
      </w:r>
      <w:r w:rsidR="003A4A5C">
        <w:rPr>
          <w:sz w:val="28"/>
          <w:szCs w:val="28"/>
        </w:rPr>
        <w:t xml:space="preserve"> </w:t>
      </w:r>
      <w:r w:rsidR="003A4A5C" w:rsidRPr="00C43777">
        <w:rPr>
          <w:sz w:val="28"/>
          <w:szCs w:val="28"/>
        </w:rPr>
        <w:t xml:space="preserve">избирательным объединением </w:t>
      </w:r>
      <w:r w:rsidR="00C0302E">
        <w:rPr>
          <w:sz w:val="28"/>
          <w:szCs w:val="28"/>
        </w:rPr>
        <w:t>«</w:t>
      </w:r>
      <w:r w:rsidR="00016A5F" w:rsidRPr="00016A5F">
        <w:rPr>
          <w:bCs/>
          <w:sz w:val="28"/>
          <w:szCs w:val="28"/>
        </w:rPr>
        <w:t>Хакасск</w:t>
      </w:r>
      <w:r w:rsidR="00C0302E">
        <w:rPr>
          <w:bCs/>
          <w:sz w:val="28"/>
          <w:szCs w:val="28"/>
        </w:rPr>
        <w:t>ое</w:t>
      </w:r>
      <w:r w:rsidR="00016A5F" w:rsidRPr="00016A5F">
        <w:rPr>
          <w:bCs/>
          <w:sz w:val="28"/>
          <w:szCs w:val="28"/>
        </w:rPr>
        <w:t xml:space="preserve"> региональн</w:t>
      </w:r>
      <w:r w:rsidR="00C0302E">
        <w:rPr>
          <w:bCs/>
          <w:sz w:val="28"/>
          <w:szCs w:val="28"/>
        </w:rPr>
        <w:t>ое отделение</w:t>
      </w:r>
      <w:r w:rsidR="00016A5F" w:rsidRPr="00016A5F">
        <w:rPr>
          <w:bCs/>
          <w:sz w:val="28"/>
          <w:szCs w:val="28"/>
        </w:rPr>
        <w:t xml:space="preserve"> Политической партии</w:t>
      </w:r>
      <w:r w:rsidR="00016A5F">
        <w:rPr>
          <w:b/>
          <w:bCs/>
          <w:sz w:val="28"/>
          <w:szCs w:val="28"/>
        </w:rPr>
        <w:t xml:space="preserve"> ЛДПР </w:t>
      </w:r>
      <w:r w:rsidR="00016A5F" w:rsidRPr="00016A5F">
        <w:rPr>
          <w:bCs/>
          <w:sz w:val="28"/>
          <w:szCs w:val="28"/>
        </w:rPr>
        <w:t>– Либерально-демократической партии России</w:t>
      </w:r>
      <w:r w:rsidR="00C0302E">
        <w:rPr>
          <w:bCs/>
          <w:sz w:val="28"/>
          <w:szCs w:val="28"/>
        </w:rPr>
        <w:t>»</w:t>
      </w:r>
      <w:r w:rsidR="003A4A5C" w:rsidRPr="003A4A5C">
        <w:rPr>
          <w:sz w:val="28"/>
          <w:szCs w:val="28"/>
        </w:rPr>
        <w:t xml:space="preserve">  </w:t>
      </w:r>
      <w:r w:rsidR="00A64717" w:rsidRPr="003A4A5C">
        <w:rPr>
          <w:sz w:val="28"/>
          <w:szCs w:val="28"/>
        </w:rPr>
        <w:t xml:space="preserve">по </w:t>
      </w:r>
      <w:r w:rsidR="00AA1E92">
        <w:rPr>
          <w:sz w:val="28"/>
          <w:szCs w:val="28"/>
        </w:rPr>
        <w:t>пяти</w:t>
      </w:r>
      <w:r w:rsidR="00A64717" w:rsidRPr="003A4A5C">
        <w:rPr>
          <w:sz w:val="28"/>
          <w:szCs w:val="28"/>
        </w:rPr>
        <w:t xml:space="preserve">мандатному избирательному округу № </w:t>
      </w:r>
      <w:r w:rsidR="00AA1E92">
        <w:rPr>
          <w:sz w:val="28"/>
          <w:szCs w:val="28"/>
        </w:rPr>
        <w:t>1</w:t>
      </w:r>
      <w:r w:rsidR="00CA222B" w:rsidRPr="003A4A5C">
        <w:rPr>
          <w:b/>
          <w:sz w:val="28"/>
          <w:szCs w:val="28"/>
        </w:rPr>
        <w:t>,</w:t>
      </w:r>
      <w:r w:rsidR="00F02D4F" w:rsidRPr="003A4A5C">
        <w:rPr>
          <w:sz w:val="28"/>
          <w:szCs w:val="28"/>
        </w:rPr>
        <w:t xml:space="preserve"> </w:t>
      </w:r>
      <w:r w:rsidR="00DA0503" w:rsidRPr="003A4A5C">
        <w:rPr>
          <w:sz w:val="28"/>
          <w:szCs w:val="28"/>
        </w:rPr>
        <w:t>и документы, пр</w:t>
      </w:r>
      <w:r w:rsidR="00DA0503">
        <w:rPr>
          <w:sz w:val="28"/>
          <w:szCs w:val="28"/>
        </w:rPr>
        <w:t xml:space="preserve">едставленные </w:t>
      </w:r>
      <w:r w:rsidR="00AA1E92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</w:t>
      </w:r>
      <w:proofErr w:type="gramEnd"/>
      <w:r w:rsidR="0068054F" w:rsidRPr="00AC567D">
        <w:rPr>
          <w:sz w:val="28"/>
          <w:szCs w:val="28"/>
        </w:rPr>
        <w:t xml:space="preserve">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AA1E92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AA1E92">
        <w:rPr>
          <w:sz w:val="28"/>
          <w:szCs w:val="28"/>
        </w:rPr>
        <w:t>1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8D3651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AA1E92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AA1E92">
        <w:rPr>
          <w:sz w:val="28"/>
          <w:szCs w:val="28"/>
        </w:rPr>
        <w:t>1</w:t>
      </w:r>
      <w:r w:rsidR="00D568D4">
        <w:rPr>
          <w:sz w:val="28"/>
          <w:szCs w:val="28"/>
        </w:rPr>
        <w:t xml:space="preserve"> </w:t>
      </w:r>
      <w:r w:rsidR="008D3651" w:rsidRPr="008D3651">
        <w:rPr>
          <w:bCs/>
          <w:sz w:val="28"/>
          <w:szCs w:val="28"/>
        </w:rPr>
        <w:t xml:space="preserve">Макарова </w:t>
      </w:r>
      <w:proofErr w:type="spellStart"/>
      <w:r w:rsidR="008D3651" w:rsidRPr="008D3651">
        <w:rPr>
          <w:bCs/>
          <w:sz w:val="28"/>
          <w:szCs w:val="28"/>
        </w:rPr>
        <w:t>Доната</w:t>
      </w:r>
      <w:proofErr w:type="spellEnd"/>
      <w:r w:rsidR="008D3651" w:rsidRPr="008D3651">
        <w:rPr>
          <w:bCs/>
          <w:sz w:val="28"/>
          <w:szCs w:val="28"/>
        </w:rPr>
        <w:t xml:space="preserve"> Игоревича</w:t>
      </w:r>
      <w:r w:rsidR="00065201">
        <w:rPr>
          <w:sz w:val="28"/>
          <w:szCs w:val="28"/>
        </w:rPr>
        <w:t xml:space="preserve">, </w:t>
      </w:r>
      <w:r w:rsidR="00A311ED">
        <w:rPr>
          <w:sz w:val="28"/>
          <w:szCs w:val="28"/>
        </w:rPr>
        <w:t>1997</w:t>
      </w:r>
      <w:r w:rsidR="00065201">
        <w:rPr>
          <w:sz w:val="28"/>
          <w:szCs w:val="28"/>
        </w:rPr>
        <w:t xml:space="preserve"> года рождения, </w:t>
      </w:r>
      <w:r w:rsidR="008134A0">
        <w:rPr>
          <w:sz w:val="28"/>
          <w:szCs w:val="28"/>
        </w:rPr>
        <w:t>26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C0302E">
        <w:rPr>
          <w:sz w:val="28"/>
          <w:szCs w:val="28"/>
        </w:rPr>
        <w:t>18</w:t>
      </w:r>
      <w:r w:rsidR="00770F6A">
        <w:rPr>
          <w:sz w:val="28"/>
          <w:szCs w:val="28"/>
        </w:rPr>
        <w:t xml:space="preserve"> часов </w:t>
      </w:r>
      <w:r w:rsidR="00C0302E">
        <w:rPr>
          <w:sz w:val="28"/>
          <w:szCs w:val="28"/>
        </w:rPr>
        <w:t>06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8D3651" w:rsidRPr="008D3651">
        <w:rPr>
          <w:sz w:val="28"/>
          <w:szCs w:val="28"/>
        </w:rPr>
        <w:t>Макаров</w:t>
      </w:r>
      <w:r w:rsidR="008D3651">
        <w:rPr>
          <w:sz w:val="28"/>
          <w:szCs w:val="28"/>
        </w:rPr>
        <w:t>у</w:t>
      </w:r>
      <w:r w:rsidR="008D3651" w:rsidRPr="008D3651">
        <w:rPr>
          <w:sz w:val="28"/>
          <w:szCs w:val="28"/>
        </w:rPr>
        <w:t xml:space="preserve"> </w:t>
      </w:r>
      <w:proofErr w:type="spellStart"/>
      <w:r w:rsidR="008D3651" w:rsidRPr="008D3651">
        <w:rPr>
          <w:sz w:val="28"/>
          <w:szCs w:val="28"/>
        </w:rPr>
        <w:t>Дона</w:t>
      </w:r>
      <w:r w:rsidR="008D3651">
        <w:rPr>
          <w:sz w:val="28"/>
          <w:szCs w:val="28"/>
        </w:rPr>
        <w:t>ту</w:t>
      </w:r>
      <w:proofErr w:type="spellEnd"/>
      <w:r w:rsidR="008D3651" w:rsidRPr="008D3651">
        <w:rPr>
          <w:sz w:val="28"/>
          <w:szCs w:val="28"/>
        </w:rPr>
        <w:t xml:space="preserve"> Игоревич</w:t>
      </w:r>
      <w:r w:rsidR="008D3651">
        <w:rPr>
          <w:sz w:val="28"/>
          <w:szCs w:val="28"/>
        </w:rPr>
        <w:t xml:space="preserve">у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A5F"/>
    <w:rsid w:val="00044DF0"/>
    <w:rsid w:val="0006290F"/>
    <w:rsid w:val="00065201"/>
    <w:rsid w:val="000740B4"/>
    <w:rsid w:val="00086B32"/>
    <w:rsid w:val="0009737A"/>
    <w:rsid w:val="000B0305"/>
    <w:rsid w:val="000C0B2A"/>
    <w:rsid w:val="000E5180"/>
    <w:rsid w:val="00122915"/>
    <w:rsid w:val="00125043"/>
    <w:rsid w:val="0014349B"/>
    <w:rsid w:val="00145E69"/>
    <w:rsid w:val="00151BD1"/>
    <w:rsid w:val="00151DA7"/>
    <w:rsid w:val="00155CFE"/>
    <w:rsid w:val="001622FC"/>
    <w:rsid w:val="00186027"/>
    <w:rsid w:val="001864A5"/>
    <w:rsid w:val="001A701D"/>
    <w:rsid w:val="001B579A"/>
    <w:rsid w:val="001B76E3"/>
    <w:rsid w:val="001C3CDF"/>
    <w:rsid w:val="001F70E5"/>
    <w:rsid w:val="0024575B"/>
    <w:rsid w:val="0028767A"/>
    <w:rsid w:val="002D281B"/>
    <w:rsid w:val="002E3676"/>
    <w:rsid w:val="00304EFF"/>
    <w:rsid w:val="003063EC"/>
    <w:rsid w:val="00320BE8"/>
    <w:rsid w:val="00331321"/>
    <w:rsid w:val="00347411"/>
    <w:rsid w:val="00384D69"/>
    <w:rsid w:val="00396BDB"/>
    <w:rsid w:val="003A49E5"/>
    <w:rsid w:val="003A4A5C"/>
    <w:rsid w:val="003B3C8B"/>
    <w:rsid w:val="003B754F"/>
    <w:rsid w:val="003E1BDB"/>
    <w:rsid w:val="003F63ED"/>
    <w:rsid w:val="00422941"/>
    <w:rsid w:val="004234B5"/>
    <w:rsid w:val="00426112"/>
    <w:rsid w:val="00447CEC"/>
    <w:rsid w:val="00452331"/>
    <w:rsid w:val="004551B2"/>
    <w:rsid w:val="00467A4B"/>
    <w:rsid w:val="00483F32"/>
    <w:rsid w:val="004959A5"/>
    <w:rsid w:val="00495D53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42F4D"/>
    <w:rsid w:val="00582934"/>
    <w:rsid w:val="0058311A"/>
    <w:rsid w:val="0058373A"/>
    <w:rsid w:val="00592EC5"/>
    <w:rsid w:val="005C7488"/>
    <w:rsid w:val="005D2FF1"/>
    <w:rsid w:val="005E622E"/>
    <w:rsid w:val="005F28E3"/>
    <w:rsid w:val="00626DFA"/>
    <w:rsid w:val="006271F9"/>
    <w:rsid w:val="006440EA"/>
    <w:rsid w:val="00677BC6"/>
    <w:rsid w:val="0068054F"/>
    <w:rsid w:val="006949F5"/>
    <w:rsid w:val="006B2388"/>
    <w:rsid w:val="006F3FEB"/>
    <w:rsid w:val="00700B85"/>
    <w:rsid w:val="00726E2F"/>
    <w:rsid w:val="00731EF9"/>
    <w:rsid w:val="00753723"/>
    <w:rsid w:val="00770F6A"/>
    <w:rsid w:val="00796A44"/>
    <w:rsid w:val="007A3A99"/>
    <w:rsid w:val="007B524A"/>
    <w:rsid w:val="007C1FE2"/>
    <w:rsid w:val="007C682A"/>
    <w:rsid w:val="007D5D6E"/>
    <w:rsid w:val="007D7898"/>
    <w:rsid w:val="007E10DC"/>
    <w:rsid w:val="007F25D7"/>
    <w:rsid w:val="007F495C"/>
    <w:rsid w:val="0080272E"/>
    <w:rsid w:val="008134A0"/>
    <w:rsid w:val="00860D37"/>
    <w:rsid w:val="008743E4"/>
    <w:rsid w:val="00875D46"/>
    <w:rsid w:val="00876813"/>
    <w:rsid w:val="00891CC3"/>
    <w:rsid w:val="008C2AE4"/>
    <w:rsid w:val="008C7A0C"/>
    <w:rsid w:val="008D3651"/>
    <w:rsid w:val="008F4547"/>
    <w:rsid w:val="008F61F2"/>
    <w:rsid w:val="00922BB0"/>
    <w:rsid w:val="009416D0"/>
    <w:rsid w:val="009473D1"/>
    <w:rsid w:val="00955656"/>
    <w:rsid w:val="0097115C"/>
    <w:rsid w:val="009C4479"/>
    <w:rsid w:val="009D7385"/>
    <w:rsid w:val="00A02675"/>
    <w:rsid w:val="00A20F23"/>
    <w:rsid w:val="00A311ED"/>
    <w:rsid w:val="00A3646F"/>
    <w:rsid w:val="00A364D8"/>
    <w:rsid w:val="00A37EBB"/>
    <w:rsid w:val="00A45BCB"/>
    <w:rsid w:val="00A64717"/>
    <w:rsid w:val="00A7315C"/>
    <w:rsid w:val="00A76641"/>
    <w:rsid w:val="00A84391"/>
    <w:rsid w:val="00AA1E92"/>
    <w:rsid w:val="00AC567D"/>
    <w:rsid w:val="00AE24AE"/>
    <w:rsid w:val="00AE2965"/>
    <w:rsid w:val="00B330D0"/>
    <w:rsid w:val="00B37FA8"/>
    <w:rsid w:val="00B431D6"/>
    <w:rsid w:val="00B451F6"/>
    <w:rsid w:val="00B657C7"/>
    <w:rsid w:val="00BA48A5"/>
    <w:rsid w:val="00BC07EA"/>
    <w:rsid w:val="00BC1B1E"/>
    <w:rsid w:val="00BD0ED0"/>
    <w:rsid w:val="00BE0454"/>
    <w:rsid w:val="00BE27A3"/>
    <w:rsid w:val="00BE3E89"/>
    <w:rsid w:val="00BF4724"/>
    <w:rsid w:val="00BF521A"/>
    <w:rsid w:val="00BF5E3F"/>
    <w:rsid w:val="00C0302E"/>
    <w:rsid w:val="00C2032C"/>
    <w:rsid w:val="00C43777"/>
    <w:rsid w:val="00C62284"/>
    <w:rsid w:val="00C67E9F"/>
    <w:rsid w:val="00C728A8"/>
    <w:rsid w:val="00C94CF5"/>
    <w:rsid w:val="00CA222B"/>
    <w:rsid w:val="00CD383D"/>
    <w:rsid w:val="00CE5503"/>
    <w:rsid w:val="00CF4145"/>
    <w:rsid w:val="00CF6970"/>
    <w:rsid w:val="00CF6D37"/>
    <w:rsid w:val="00CF7A51"/>
    <w:rsid w:val="00D51B09"/>
    <w:rsid w:val="00D568D4"/>
    <w:rsid w:val="00D60E6E"/>
    <w:rsid w:val="00D65E95"/>
    <w:rsid w:val="00D70ED8"/>
    <w:rsid w:val="00D961EE"/>
    <w:rsid w:val="00D9700E"/>
    <w:rsid w:val="00DA0503"/>
    <w:rsid w:val="00DB3B69"/>
    <w:rsid w:val="00DF1C01"/>
    <w:rsid w:val="00E17BED"/>
    <w:rsid w:val="00E26F33"/>
    <w:rsid w:val="00E33273"/>
    <w:rsid w:val="00E4653B"/>
    <w:rsid w:val="00E54FB1"/>
    <w:rsid w:val="00E86CE0"/>
    <w:rsid w:val="00EC752F"/>
    <w:rsid w:val="00ED53E0"/>
    <w:rsid w:val="00EE107D"/>
    <w:rsid w:val="00F02D4F"/>
    <w:rsid w:val="00F03B0C"/>
    <w:rsid w:val="00F06FD1"/>
    <w:rsid w:val="00F10659"/>
    <w:rsid w:val="00F43FBE"/>
    <w:rsid w:val="00F54AF8"/>
    <w:rsid w:val="00F60CF7"/>
    <w:rsid w:val="00F6254C"/>
    <w:rsid w:val="00F63D71"/>
    <w:rsid w:val="00F65D92"/>
    <w:rsid w:val="00F800C4"/>
    <w:rsid w:val="00F844CD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8C79-D6AF-4849-89E9-F13F0322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373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148</cp:revision>
  <cp:lastPrinted>2025-07-29T04:04:00Z</cp:lastPrinted>
  <dcterms:created xsi:type="dcterms:W3CDTF">2018-07-12T07:34:00Z</dcterms:created>
  <dcterms:modified xsi:type="dcterms:W3CDTF">2025-07-31T09:37:00Z</dcterms:modified>
</cp:coreProperties>
</file>