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A" w:rsidRPr="0090405A" w:rsidRDefault="0090405A" w:rsidP="009040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90405A">
        <w:rPr>
          <w:rFonts w:ascii="Arial" w:eastAsia="Times New Roman" w:hAnsi="Arial" w:cs="Arial"/>
          <w:b/>
          <w:bCs/>
          <w:color w:val="4F575C"/>
          <w:sz w:val="21"/>
          <w:lang w:eastAsia="ru-RU"/>
        </w:rPr>
        <w:t>Оценка и управление профессиональными рисками</w:t>
      </w:r>
    </w:p>
    <w:p w:rsidR="0090405A" w:rsidRDefault="0090405A" w:rsidP="00904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lang w:eastAsia="ru-RU"/>
        </w:rPr>
      </w:pPr>
    </w:p>
    <w:p w:rsidR="0090405A" w:rsidRPr="0090405A" w:rsidRDefault="0090405A" w:rsidP="00904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b/>
          <w:bCs/>
          <w:color w:val="4F575C"/>
          <w:sz w:val="21"/>
          <w:lang w:eastAsia="ru-RU"/>
        </w:rPr>
        <w:t>Профессиональный риск</w:t>
      </w: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 (ст. 209 Трудового кодекса РФ).</w:t>
      </w:r>
    </w:p>
    <w:p w:rsidR="0090405A" w:rsidRPr="0090405A" w:rsidRDefault="0090405A" w:rsidP="0090405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Целью оценки и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</w:p>
    <w:p w:rsidR="0090405A" w:rsidRPr="0090405A" w:rsidRDefault="0090405A" w:rsidP="0090405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Оценка рисков представляет собой динамичный процесс, который позволяет работодателю определять превентивные меры, проводить активную политику управления рисками на рабочих местах.</w:t>
      </w:r>
    </w:p>
    <w:p w:rsidR="0090405A" w:rsidRPr="0090405A" w:rsidRDefault="0090405A" w:rsidP="0090405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Регулярная оценка рисков должна проводиться для всех типов и размеров организаций.</w:t>
      </w:r>
    </w:p>
    <w:p w:rsidR="0090405A" w:rsidRPr="0090405A" w:rsidRDefault="0090405A" w:rsidP="0090405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Правильные подходы к оценке рисков позволяют на основе принципов превентивности и постоянного совершенствования: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учитывать все риски, связанные с производственной деятельностью и возникающие при использовании продукции или услуг, оказываемых другими организациями;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учитывать поведение человека (темперамент, привычки, рабочее положение, психологические и физиологические его характеристики, внимательность, биомеханические, антропометрические данные);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использовать систематическую информацию из различных источников (данные о происшествиях и результаты их анализа, данные мониторинга и оценки опасных воздействий химических и физических факторов, данные анализа трудового процесса, включая оценку потенциальной возможности возникновения небезопасного поведения);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оценивать эффективность принятых мер управления;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документировать результаты оценки и принятых мер контроля, проводить полноценный анализ для определения достаточности принятых мер или необходимости их улучшения, а также обеспечения согласованности в оценке рисков, выполняемых различными специалистами в разное время;</w:t>
      </w:r>
    </w:p>
    <w:p w:rsidR="0090405A" w:rsidRPr="0090405A" w:rsidRDefault="0090405A" w:rsidP="0090405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осуществлять систематический мониторинг и разрабатывать корректирующие действия.</w:t>
      </w:r>
    </w:p>
    <w:p w:rsidR="0090405A" w:rsidRPr="0090405A" w:rsidRDefault="0090405A" w:rsidP="0090405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Внедрение системы управления профессиональными рисками не требует введения каких-то принципиально новых процедур, которые бы увеличили трудозатраты и финансовые расходы работодателя. Оценка профессиональных рисков осуществляется за счет модернизации существующих процедур:</w:t>
      </w:r>
    </w:p>
    <w:p w:rsidR="0090405A" w:rsidRPr="0090405A" w:rsidRDefault="0090405A" w:rsidP="0090405A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специальной оценки условий труда (ранее - аттестация рабочих мест по условиям труда), оценка условий труда гигиеническим нормативам, оценка защищенности работников </w:t>
      </w:r>
      <w:proofErr w:type="gramStart"/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СИЗ</w:t>
      </w:r>
      <w:proofErr w:type="gramEnd"/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;</w:t>
      </w:r>
    </w:p>
    <w:p w:rsidR="0090405A" w:rsidRPr="0090405A" w:rsidRDefault="0090405A" w:rsidP="0090405A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медицинские осмотры - по результатам медицинского осмотра (обследования) устанавливается числовая характеристика состояния здоровья (группы здоровья), которая используется для расчета уровня профессионального риска работника;</w:t>
      </w:r>
    </w:p>
    <w:p w:rsidR="0090405A" w:rsidRPr="0090405A" w:rsidRDefault="0090405A" w:rsidP="0090405A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0405A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производственный контроль  и др.</w:t>
      </w:r>
    </w:p>
    <w:p w:rsidR="0090405A" w:rsidRPr="0090405A" w:rsidRDefault="0090405A" w:rsidP="0090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05A" w:rsidRPr="0090405A" w:rsidRDefault="0090405A" w:rsidP="0090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05A" w:rsidRPr="0090405A" w:rsidRDefault="0090405A" w:rsidP="0090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размещена на сайте </w:t>
      </w:r>
      <w:hyperlink r:id="rId5" w:tgtFrame="_blank" w:history="1">
        <w:r w:rsidRPr="00904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https://eisot.rosmintrud.ru/otsenka-i-upravlenie-professionalnymi-riskami</w:t>
        </w:r>
      </w:hyperlink>
    </w:p>
    <w:p w:rsidR="0090405A" w:rsidRPr="0090405A" w:rsidRDefault="0090405A" w:rsidP="0090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DF4" w:rsidRDefault="00440DF4"/>
    <w:sectPr w:rsidR="00440DF4" w:rsidSect="0044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C8D"/>
    <w:multiLevelType w:val="multilevel"/>
    <w:tmpl w:val="474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87257"/>
    <w:multiLevelType w:val="multilevel"/>
    <w:tmpl w:val="73C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405A"/>
    <w:rsid w:val="00440DF4"/>
    <w:rsid w:val="0090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4"/>
  </w:style>
  <w:style w:type="paragraph" w:styleId="2">
    <w:name w:val="heading 2"/>
    <w:basedOn w:val="a"/>
    <w:link w:val="20"/>
    <w:uiPriority w:val="9"/>
    <w:qFormat/>
    <w:rsid w:val="0090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405A"/>
    <w:rPr>
      <w:b/>
      <w:bCs/>
    </w:rPr>
  </w:style>
  <w:style w:type="paragraph" w:styleId="a4">
    <w:name w:val="Normal (Web)"/>
    <w:basedOn w:val="a"/>
    <w:uiPriority w:val="99"/>
    <w:semiHidden/>
    <w:unhideWhenUsed/>
    <w:rsid w:val="009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sot.rosmintrud.ru/otsenka-i-upravlenie-professionalnymi-ris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Усть-Абаканского района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2020-10-22T08:03:00Z</dcterms:created>
  <dcterms:modified xsi:type="dcterms:W3CDTF">2020-10-22T08:03:00Z</dcterms:modified>
</cp:coreProperties>
</file>