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9606" w:type="dxa"/>
        <w:tblLayout w:type="fixed"/>
        <w:tblLook w:val="04A0"/>
      </w:tblPr>
      <w:tblGrid>
        <w:gridCol w:w="4804"/>
        <w:gridCol w:w="4802"/>
      </w:tblGrid>
      <w:tr w:rsidR="00780C0C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C0C" w:rsidRDefault="0023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 Копия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0C0C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780C0C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780C0C" w:rsidRDefault="00780C0C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780C0C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780C0C" w:rsidRDefault="002369F9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780C0C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C0C" w:rsidRDefault="00236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780C0C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053155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053155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967 -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780C0C" w:rsidRDefault="002369F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780C0C" w:rsidRPr="00A65746" w:rsidRDefault="00780C0C" w:rsidP="00684782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80C0C" w:rsidRPr="00A65746" w:rsidRDefault="00780C0C" w:rsidP="00684782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f1"/>
        <w:tblW w:w="4390" w:type="dxa"/>
        <w:tblLayout w:type="fixed"/>
        <w:tblLook w:val="04A0"/>
      </w:tblPr>
      <w:tblGrid>
        <w:gridCol w:w="4390"/>
      </w:tblGrid>
      <w:tr w:rsidR="00780C0C" w:rsidRPr="00A6574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780C0C" w:rsidRPr="00A65746" w:rsidRDefault="002369F9" w:rsidP="006847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574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Устав Муниципального бюджетного учреждения дополнительного образования «Усть-Абаканская детская школа искусств», утвержденн</w:t>
            </w:r>
            <w:r w:rsidR="004958DC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A657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постановлением администрации Усть-Абаканского района от 11.11.2015 № 1616-п</w:t>
            </w:r>
          </w:p>
        </w:tc>
      </w:tr>
    </w:tbl>
    <w:p w:rsidR="00780C0C" w:rsidRPr="00A65746" w:rsidRDefault="00780C0C" w:rsidP="00684782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780C0C" w:rsidRPr="00A65746" w:rsidRDefault="00780C0C" w:rsidP="00684782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780C0C" w:rsidRPr="00A65746" w:rsidRDefault="002369F9" w:rsidP="00A6574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>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780C0C" w:rsidRPr="00A65746" w:rsidRDefault="002369F9" w:rsidP="00A65746">
      <w:pPr>
        <w:spacing w:after="0" w:line="360" w:lineRule="auto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80C0C" w:rsidRPr="00A65746" w:rsidRDefault="002369F9" w:rsidP="00A6574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>1. Внести в Устав Муниципального бюджетного учреждения дополнительного образования «Усть-Абаканская детская школа искусств», утвержденн</w:t>
      </w:r>
      <w:r w:rsidR="008F51D9">
        <w:rPr>
          <w:rFonts w:ascii="Times New Roman" w:hAnsi="Times New Roman" w:cs="Times New Roman"/>
          <w:sz w:val="28"/>
          <w:szCs w:val="28"/>
        </w:rPr>
        <w:t>ый</w:t>
      </w:r>
      <w:r w:rsidRPr="00A6574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Усть-Абаканского района от 11.11.2015 № 1616-п</w:t>
      </w:r>
      <w:r w:rsidR="00317132">
        <w:rPr>
          <w:rFonts w:ascii="Times New Roman" w:hAnsi="Times New Roman" w:cs="Times New Roman"/>
          <w:sz w:val="28"/>
          <w:szCs w:val="28"/>
        </w:rPr>
        <w:t xml:space="preserve"> «О переименовании МБОУДОД «Усть-Абаканская ДШИ» и утверждении устава МБУДО «Усть-Абаканская ДШИ»</w:t>
      </w:r>
      <w:r w:rsidR="004958DC">
        <w:rPr>
          <w:rFonts w:ascii="Times New Roman" w:hAnsi="Times New Roman" w:cs="Times New Roman"/>
          <w:sz w:val="28"/>
          <w:szCs w:val="28"/>
        </w:rPr>
        <w:t>,</w:t>
      </w:r>
      <w:r w:rsidRPr="00A6574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780C0C" w:rsidRPr="00A65746" w:rsidRDefault="002369F9" w:rsidP="00A65746">
      <w:pPr>
        <w:pStyle w:val="af0"/>
        <w:spacing w:line="360" w:lineRule="auto"/>
        <w:ind w:firstLine="708"/>
        <w:jc w:val="both"/>
      </w:pPr>
      <w:r w:rsidRPr="00A65746">
        <w:rPr>
          <w:sz w:val="28"/>
          <w:szCs w:val="28"/>
        </w:rPr>
        <w:t>1.1. пункт 1.6 главы 1 изложить в следующей редакции:</w:t>
      </w:r>
    </w:p>
    <w:p w:rsidR="00780C0C" w:rsidRPr="00A65746" w:rsidRDefault="002369F9" w:rsidP="00A6574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 xml:space="preserve">«1.6. </w:t>
      </w: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 собственником имущества Учреждения является Усть-Абаканский муниципальный район Республики Хакасия</w:t>
      </w:r>
      <w:r w:rsidR="00EA0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C0C" w:rsidRPr="00A65746" w:rsidRDefault="002369F9" w:rsidP="00A6574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имени Усть-Абаканского муниципального района Республики Хакасия функции и полномочия Учредителя осуществляет Администрация                               Усть-Абаканского муниципального района Республики Хакасия.</w:t>
      </w:r>
    </w:p>
    <w:p w:rsidR="00780C0C" w:rsidRPr="00A65746" w:rsidRDefault="002369F9" w:rsidP="00A6574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функции и полномочия Учредителя осуществляет Управление культуры, молодежной политики, спорта и туризма Администрации                            Усть-Абаканского муниципального района Республики Хакасия (далее по                   тексту – Учредитель).</w:t>
      </w:r>
    </w:p>
    <w:p w:rsidR="00780C0C" w:rsidRPr="00A65746" w:rsidRDefault="00657468" w:rsidP="00A6574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функции и п</w:t>
      </w:r>
      <w:r w:rsidR="002369F9"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олномочия собственника по управлению имуществом осуществляет Управление имущественных и земельных отношений Администрации Усть-Абаканского муниципального района Республики Хакасия                                     </w:t>
      </w:r>
      <w:r w:rsidR="00704BEC"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2369F9"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тексту – Собственник)</w:t>
      </w:r>
      <w:proofErr w:type="gramStart"/>
      <w:r w:rsidR="002369F9"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2369F9"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0C0C" w:rsidRPr="00A65746" w:rsidRDefault="002369F9" w:rsidP="00A65746">
      <w:pPr>
        <w:pStyle w:val="af0"/>
        <w:spacing w:line="360" w:lineRule="auto"/>
        <w:ind w:firstLine="708"/>
        <w:jc w:val="both"/>
      </w:pPr>
      <w:r w:rsidRPr="00A65746">
        <w:rPr>
          <w:sz w:val="28"/>
          <w:szCs w:val="28"/>
        </w:rPr>
        <w:t>1.2. пункт 2.12 главы 2 изложить в следующей редакции:</w:t>
      </w:r>
    </w:p>
    <w:p w:rsidR="00780C0C" w:rsidRPr="00A65746" w:rsidRDefault="002369F9" w:rsidP="00A65746">
      <w:pPr>
        <w:pStyle w:val="af0"/>
        <w:spacing w:line="360" w:lineRule="auto"/>
        <w:ind w:firstLine="709"/>
        <w:jc w:val="both"/>
      </w:pPr>
      <w:r w:rsidRPr="00A65746">
        <w:rPr>
          <w:sz w:val="28"/>
          <w:szCs w:val="28"/>
        </w:rPr>
        <w:t>«2.12. Деятельность Учреждения регламентируется законами и иными нормативными правовыми актами Российской Федерации, Республики Хакасия, Усть-Абаканского муниципального района Республики Хакасия, приказами Управления культуры, молодежной политики, спорта и туризма Администрации Усть-Абаканского муниципального района Республики Хакасия, настоящим Уставом и принимаемыми в соответствии с ним иными локальными нормативными актами.»;</w:t>
      </w:r>
    </w:p>
    <w:p w:rsidR="00AC52A7" w:rsidRDefault="002369F9" w:rsidP="00A65746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A65746">
        <w:rPr>
          <w:sz w:val="28"/>
          <w:szCs w:val="28"/>
        </w:rPr>
        <w:t xml:space="preserve">1.3. </w:t>
      </w:r>
      <w:r w:rsidR="004F410C">
        <w:rPr>
          <w:sz w:val="28"/>
          <w:szCs w:val="28"/>
        </w:rPr>
        <w:t>абзац</w:t>
      </w:r>
      <w:r w:rsidR="0094183A">
        <w:rPr>
          <w:sz w:val="28"/>
          <w:szCs w:val="28"/>
        </w:rPr>
        <w:t>двадцать четвертый</w:t>
      </w:r>
      <w:r w:rsidRPr="00A65746">
        <w:rPr>
          <w:sz w:val="28"/>
          <w:szCs w:val="28"/>
        </w:rPr>
        <w:t xml:space="preserve"> пункт</w:t>
      </w:r>
      <w:r w:rsidR="004F410C">
        <w:rPr>
          <w:sz w:val="28"/>
          <w:szCs w:val="28"/>
        </w:rPr>
        <w:t>а</w:t>
      </w:r>
      <w:r w:rsidRPr="00A65746">
        <w:rPr>
          <w:sz w:val="28"/>
          <w:szCs w:val="28"/>
        </w:rPr>
        <w:t xml:space="preserve">3.1 главы 3 </w:t>
      </w:r>
      <w:r w:rsidR="0051472A">
        <w:rPr>
          <w:sz w:val="28"/>
          <w:szCs w:val="28"/>
        </w:rPr>
        <w:t>изложить в следующей редакции:</w:t>
      </w:r>
    </w:p>
    <w:p w:rsidR="00780C0C" w:rsidRPr="00A65746" w:rsidRDefault="002369F9" w:rsidP="00A65746">
      <w:pPr>
        <w:pStyle w:val="af0"/>
        <w:spacing w:line="360" w:lineRule="auto"/>
        <w:ind w:firstLine="709"/>
        <w:jc w:val="both"/>
      </w:pPr>
      <w:r w:rsidRPr="00A65746">
        <w:rPr>
          <w:sz w:val="28"/>
          <w:szCs w:val="28"/>
        </w:rPr>
        <w:t>«бухгалтерское обслуживание осуществляется по договору с централизованной бухгалтерией Управления культуры, молодежной политики, спорта и туризма Администрации Усть-Абаканского муниципального района Республики Хакасия, выполняющего функции Учредителя в отношении Учреждения</w:t>
      </w:r>
      <w:r w:rsidR="00351F04">
        <w:rPr>
          <w:sz w:val="28"/>
          <w:szCs w:val="28"/>
        </w:rPr>
        <w:t>.</w:t>
      </w:r>
      <w:r w:rsidRPr="00A65746">
        <w:rPr>
          <w:sz w:val="28"/>
          <w:szCs w:val="28"/>
        </w:rPr>
        <w:t>»;</w:t>
      </w:r>
    </w:p>
    <w:p w:rsidR="00780C0C" w:rsidRPr="00A65746" w:rsidRDefault="002369F9" w:rsidP="00A65746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</w:rPr>
        <w:t>1.4. в пункте 4.11 главы 4 слова «муниципальными правовыми актами Усть-Абаканского района Республики Хакасия» заменить на слова «</w:t>
      </w:r>
      <w:r w:rsidRPr="00A65746">
        <w:rPr>
          <w:rFonts w:ascii="Times New Roman" w:hAnsi="Times New Roman" w:cs="Times New Roman"/>
          <w:sz w:val="28"/>
          <w:szCs w:val="28"/>
        </w:rPr>
        <w:t>муниципальными правовыми актами Усть-Абаканского муниципального района Республики Хакасия»;</w:t>
      </w:r>
    </w:p>
    <w:p w:rsidR="00780C0C" w:rsidRPr="00A65746" w:rsidRDefault="002369F9" w:rsidP="00A65746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lastRenderedPageBreak/>
        <w:t>1.5. в пункте 4.15 главы 4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Хакасия»;</w:t>
      </w:r>
    </w:p>
    <w:p w:rsidR="00780C0C" w:rsidRPr="00A65746" w:rsidRDefault="002369F9" w:rsidP="00A65746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>1.6. в пункте 5.1 главы 5 слова «администрацией Усть-Абаканского района» заменить на слова «Администрацией Усть-Абаканского муниципального района Республики Хакасия»;</w:t>
      </w:r>
    </w:p>
    <w:p w:rsidR="00780C0C" w:rsidRPr="00A65746" w:rsidRDefault="002369F9" w:rsidP="00A65746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>1.7. в пункте 5.6 главы 5 слова «администрации Усть-Абаканского района Республики Хакасия» заменить на слова «Администрации Усть-Абаканского муниципального района Республики Хакасия».</w:t>
      </w:r>
    </w:p>
    <w:p w:rsidR="00780C0C" w:rsidRPr="00A65746" w:rsidRDefault="002369F9" w:rsidP="00A6574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Управляющему делами Администрации Усть-Абаканского муниципального района Республики Хакасия (О.В. </w:t>
      </w:r>
      <w:proofErr w:type="spellStart"/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Лемытская</w:t>
      </w:r>
      <w:proofErr w:type="spellEnd"/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постановление на официальном сайте Администрации                                Усть-Абаканского муниципального района Республики Хакасия в сети «Интернет».</w:t>
      </w:r>
    </w:p>
    <w:p w:rsidR="00780C0C" w:rsidRPr="00A65746" w:rsidRDefault="002369F9" w:rsidP="00A6574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780C0C" w:rsidRPr="00A65746" w:rsidRDefault="002369F9" w:rsidP="00A6574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74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657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57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О.А. Федорову.</w:t>
      </w:r>
    </w:p>
    <w:p w:rsidR="00780C0C" w:rsidRPr="00A65746" w:rsidRDefault="00780C0C" w:rsidP="00A65746">
      <w:pPr>
        <w:pStyle w:val="af0"/>
        <w:ind w:firstLine="708"/>
        <w:jc w:val="both"/>
        <w:rPr>
          <w:sz w:val="28"/>
          <w:szCs w:val="28"/>
        </w:rPr>
      </w:pPr>
    </w:p>
    <w:p w:rsidR="00780C0C" w:rsidRPr="00A65746" w:rsidRDefault="00780C0C" w:rsidP="00A657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C0C" w:rsidRPr="00A65746" w:rsidRDefault="00780C0C" w:rsidP="00A65746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5"/>
        <w:gridCol w:w="3369"/>
      </w:tblGrid>
      <w:tr w:rsidR="00780C0C" w:rsidRPr="00A65746">
        <w:tc>
          <w:tcPr>
            <w:tcW w:w="6095" w:type="dxa"/>
            <w:shd w:val="clear" w:color="auto" w:fill="auto"/>
          </w:tcPr>
          <w:p w:rsidR="00780C0C" w:rsidRPr="00A65746" w:rsidRDefault="00484510" w:rsidP="00A6574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369F9" w:rsidRPr="00A6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369F9" w:rsidRPr="00A6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780C0C" w:rsidRPr="00A65746" w:rsidRDefault="002369F9" w:rsidP="00A6574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5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9" w:type="dxa"/>
            <w:shd w:val="clear" w:color="auto" w:fill="auto"/>
          </w:tcPr>
          <w:p w:rsidR="00780C0C" w:rsidRPr="00A65746" w:rsidRDefault="00780C0C" w:rsidP="00A6574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C0C" w:rsidRPr="00484510" w:rsidRDefault="00484510" w:rsidP="00A6574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Потылицына</w:t>
            </w:r>
            <w:proofErr w:type="spellEnd"/>
          </w:p>
        </w:tc>
      </w:tr>
      <w:tr w:rsidR="00780C0C" w:rsidRPr="00A65746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780C0C" w:rsidRPr="00A65746" w:rsidRDefault="00780C0C" w:rsidP="00A65746">
            <w:pPr>
              <w:spacing w:after="0" w:line="36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_Копия_1"/>
            <w:bookmarkEnd w:id="2"/>
          </w:p>
        </w:tc>
      </w:tr>
    </w:tbl>
    <w:p w:rsidR="00780C0C" w:rsidRPr="00A65746" w:rsidRDefault="00780C0C" w:rsidP="0067539F">
      <w:pPr>
        <w:spacing w:after="0" w:line="360" w:lineRule="auto"/>
        <w:rPr>
          <w:rFonts w:ascii="Times New Roman" w:hAnsi="Times New Roman" w:cs="Times New Roman"/>
        </w:rPr>
      </w:pPr>
    </w:p>
    <w:sectPr w:rsidR="00780C0C" w:rsidRPr="00A65746" w:rsidSect="00CA44C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80C0C"/>
    <w:rsid w:val="00012F04"/>
    <w:rsid w:val="00036973"/>
    <w:rsid w:val="00053155"/>
    <w:rsid w:val="001749EF"/>
    <w:rsid w:val="001D7B4E"/>
    <w:rsid w:val="002369F9"/>
    <w:rsid w:val="002500EF"/>
    <w:rsid w:val="00317132"/>
    <w:rsid w:val="00351F04"/>
    <w:rsid w:val="00463262"/>
    <w:rsid w:val="00484510"/>
    <w:rsid w:val="004958DC"/>
    <w:rsid w:val="004C3DE0"/>
    <w:rsid w:val="004F410C"/>
    <w:rsid w:val="0051472A"/>
    <w:rsid w:val="00607933"/>
    <w:rsid w:val="00634996"/>
    <w:rsid w:val="00657468"/>
    <w:rsid w:val="0067539F"/>
    <w:rsid w:val="00684782"/>
    <w:rsid w:val="00704BEC"/>
    <w:rsid w:val="00780C0C"/>
    <w:rsid w:val="007C0E65"/>
    <w:rsid w:val="0081391F"/>
    <w:rsid w:val="008F51D9"/>
    <w:rsid w:val="0094183A"/>
    <w:rsid w:val="009B23F6"/>
    <w:rsid w:val="009E278A"/>
    <w:rsid w:val="009E70AD"/>
    <w:rsid w:val="00A65746"/>
    <w:rsid w:val="00AC52A7"/>
    <w:rsid w:val="00CA44CC"/>
    <w:rsid w:val="00D8176F"/>
    <w:rsid w:val="00DC488C"/>
    <w:rsid w:val="00E4333A"/>
    <w:rsid w:val="00E76B39"/>
    <w:rsid w:val="00EA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a">
    <w:name w:val="Title"/>
    <w:basedOn w:val="a"/>
    <w:next w:val="ab"/>
    <w:qFormat/>
    <w:rsid w:val="00CA44C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CA44CC"/>
    <w:pPr>
      <w:spacing w:after="140"/>
    </w:pPr>
  </w:style>
  <w:style w:type="paragraph" w:styleId="ac">
    <w:name w:val="List"/>
    <w:basedOn w:val="ab"/>
    <w:rsid w:val="00CA44CC"/>
    <w:rPr>
      <w:rFonts w:ascii="PT Astra Serif" w:hAnsi="PT Astra Serif" w:cs="Noto Sans Devanagari"/>
    </w:rPr>
  </w:style>
  <w:style w:type="paragraph" w:styleId="ad">
    <w:name w:val="caption"/>
    <w:basedOn w:val="a"/>
    <w:qFormat/>
    <w:rsid w:val="00CA44C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CA44C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CA44CC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9C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9C212A"/>
    <w:pPr>
      <w:widowControl w:val="0"/>
    </w:pPr>
    <w:rPr>
      <w:rFonts w:ascii="Arial" w:eastAsiaTheme="minorEastAsia" w:hAnsi="Arial" w:cs="Arial"/>
      <w:sz w:val="24"/>
      <w:szCs w:val="24"/>
      <w:lang w:eastAsia="ru-RU"/>
    </w:rPr>
  </w:style>
  <w:style w:type="table" w:styleId="af1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dc:description/>
  <cp:lastModifiedBy>Point-11</cp:lastModifiedBy>
  <cp:revision>9</cp:revision>
  <dcterms:created xsi:type="dcterms:W3CDTF">2025-10-07T03:02:00Z</dcterms:created>
  <dcterms:modified xsi:type="dcterms:W3CDTF">2025-10-13T03:47:00Z</dcterms:modified>
  <dc:language>ru-RU</dc:language>
</cp:coreProperties>
</file>