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0615">
      <w:r>
        <w:rPr>
          <w:noProof/>
        </w:rPr>
        <w:drawing>
          <wp:inline distT="0" distB="0" distL="0" distR="0">
            <wp:extent cx="5940425" cy="3961005"/>
            <wp:effectExtent l="19050" t="0" r="3175" b="0"/>
            <wp:docPr id="1" name="Рисунок 1" descr="C:\Documents and Settings\Irina\Мои документы\ПРОФИЛАКТИКА\заседания МВКПП\2019\25.03.2019\DSC0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Мои документы\ПРОФИЛАКТИКА\заседания МВКПП\2019\25.03.2019\DSC06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15" w:rsidRDefault="000A0615" w:rsidP="008D4388">
      <w:pPr>
        <w:spacing w:after="0" w:line="240" w:lineRule="auto"/>
        <w:ind w:firstLine="708"/>
        <w:jc w:val="both"/>
        <w:rPr>
          <w:rFonts w:ascii="Times New Roman Hak" w:hAnsi="Times New Roman Hak" w:cs="Times New Roman"/>
          <w:sz w:val="28"/>
          <w:szCs w:val="28"/>
        </w:rPr>
      </w:pPr>
      <w:r w:rsidRPr="008D4388">
        <w:rPr>
          <w:rFonts w:ascii="Times New Roman Hak" w:hAnsi="Times New Roman Hak" w:cs="Times New Roman"/>
          <w:b/>
          <w:sz w:val="28"/>
          <w:szCs w:val="28"/>
        </w:rPr>
        <w:t xml:space="preserve">25.03.2019 </w:t>
      </w:r>
      <w:r w:rsidRPr="008D4388">
        <w:rPr>
          <w:rFonts w:ascii="Times New Roman Hak" w:hAnsi="Times New Roman" w:cs="Times New Roman"/>
          <w:b/>
          <w:sz w:val="28"/>
          <w:szCs w:val="28"/>
        </w:rPr>
        <w:t>года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прошло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очередное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заседание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МВКПП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Усть</w:t>
      </w:r>
      <w:r w:rsidRPr="000A0615">
        <w:rPr>
          <w:rFonts w:ascii="Times New Roman Hak" w:hAnsi="Times New Roman Hak" w:cs="Times New Roman"/>
          <w:sz w:val="28"/>
          <w:szCs w:val="28"/>
        </w:rPr>
        <w:t>-</w:t>
      </w:r>
      <w:r w:rsidRPr="000A0615">
        <w:rPr>
          <w:rFonts w:ascii="Times New Roman Hak" w:hAnsi="Times New Roman" w:cs="Times New Roman"/>
          <w:sz w:val="28"/>
          <w:szCs w:val="28"/>
        </w:rPr>
        <w:t>Абаканского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района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. </w:t>
      </w:r>
      <w:r w:rsidRPr="000A0615">
        <w:rPr>
          <w:rFonts w:ascii="Times New Roman Hak" w:hAnsi="Times New Roman" w:cs="Times New Roman"/>
          <w:sz w:val="28"/>
          <w:szCs w:val="28"/>
        </w:rPr>
        <w:t>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работе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комиссии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принимали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участие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- </w:t>
      </w:r>
      <w:r w:rsidRPr="000A0615">
        <w:rPr>
          <w:rFonts w:ascii="Times New Roman Hak" w:hAnsi="Times New Roman" w:cs="Times New Roman"/>
          <w:sz w:val="28"/>
          <w:szCs w:val="28"/>
        </w:rPr>
        <w:t>прокурор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района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, </w:t>
      </w:r>
      <w:r w:rsidRPr="000A0615">
        <w:rPr>
          <w:rFonts w:ascii="Times New Roman Hak" w:hAnsi="Times New Roman" w:cs="Times New Roman"/>
          <w:sz w:val="28"/>
          <w:szCs w:val="28"/>
        </w:rPr>
        <w:t>все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руководители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субъектов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профилактики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, </w:t>
      </w:r>
      <w:r w:rsidRPr="000A0615">
        <w:rPr>
          <w:rFonts w:ascii="Times New Roman Hak" w:hAnsi="Times New Roman" w:cs="Times New Roman"/>
          <w:sz w:val="28"/>
          <w:szCs w:val="28"/>
        </w:rPr>
        <w:t>Главы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поселений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, </w:t>
      </w:r>
      <w:r w:rsidRPr="000A0615">
        <w:rPr>
          <w:rFonts w:ascii="Times New Roman Hak" w:hAnsi="Times New Roman" w:cs="Times New Roman"/>
          <w:sz w:val="28"/>
          <w:szCs w:val="28"/>
        </w:rPr>
        <w:t>участковые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уполномоченные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полиции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ОМВД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proofErr w:type="spellStart"/>
      <w:r w:rsidRPr="000A0615">
        <w:rPr>
          <w:rFonts w:ascii="Times New Roman Hak" w:hAnsi="Times New Roman" w:cs="Times New Roman"/>
          <w:sz w:val="28"/>
          <w:szCs w:val="28"/>
        </w:rPr>
        <w:t>Усть</w:t>
      </w:r>
      <w:r w:rsidRPr="000A0615">
        <w:rPr>
          <w:rFonts w:ascii="Times New Roman Hak" w:hAnsi="Times New Roman Hak" w:cs="Times New Roman"/>
          <w:sz w:val="28"/>
          <w:szCs w:val="28"/>
        </w:rPr>
        <w:t>-</w:t>
      </w:r>
      <w:r w:rsidRPr="000A0615">
        <w:rPr>
          <w:rFonts w:ascii="Times New Roman Hak" w:hAnsi="Times New Roman" w:cs="Times New Roman"/>
          <w:sz w:val="28"/>
          <w:szCs w:val="28"/>
        </w:rPr>
        <w:t>Абаканскому</w:t>
      </w:r>
      <w:proofErr w:type="spellEnd"/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району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. </w:t>
      </w:r>
    </w:p>
    <w:p w:rsidR="000A0615" w:rsidRDefault="000A0615" w:rsidP="000A0615">
      <w:pPr>
        <w:spacing w:after="0" w:line="240" w:lineRule="auto"/>
        <w:ind w:firstLine="708"/>
        <w:jc w:val="both"/>
        <w:rPr>
          <w:rFonts w:ascii="Times New Roman Hak" w:hAnsi="Times New Roman Hak" w:cs="Times New Roman"/>
          <w:sz w:val="28"/>
          <w:szCs w:val="28"/>
        </w:rPr>
      </w:pPr>
      <w:r>
        <w:rPr>
          <w:rFonts w:ascii="Times New Roman Hak" w:hAnsi="Times New Roman Hak" w:cs="Times New Roman"/>
          <w:sz w:val="28"/>
          <w:szCs w:val="28"/>
        </w:rPr>
        <w:t>На комиссии рассмотрены вопросы</w:t>
      </w:r>
      <w:proofErr w:type="gramStart"/>
      <w:r>
        <w:rPr>
          <w:rFonts w:ascii="Times New Roman Hak" w:hAnsi="Times New Roman Hak" w:cs="Times New Roman"/>
          <w:sz w:val="28"/>
          <w:szCs w:val="28"/>
        </w:rPr>
        <w:t xml:space="preserve"> :</w:t>
      </w:r>
      <w:proofErr w:type="gramEnd"/>
    </w:p>
    <w:p w:rsidR="000A0615" w:rsidRDefault="000A0615" w:rsidP="000A0615">
      <w:pPr>
        <w:spacing w:after="0" w:line="240" w:lineRule="auto"/>
        <w:ind w:firstLine="708"/>
        <w:jc w:val="both"/>
        <w:rPr>
          <w:rFonts w:ascii="Times New Roman Hak" w:eastAsia="Times New Roman" w:hAnsi="Times New Roman Hak" w:cs="Times New Roman"/>
          <w:bCs/>
          <w:sz w:val="28"/>
          <w:szCs w:val="28"/>
        </w:rPr>
      </w:pPr>
      <w:r>
        <w:rPr>
          <w:rFonts w:ascii="Times New Roman Hak" w:hAnsi="Times New Roman Hak" w:cs="Times New Roman"/>
          <w:sz w:val="28"/>
          <w:szCs w:val="28"/>
        </w:rPr>
        <w:t xml:space="preserve">- </w:t>
      </w:r>
      <w:r w:rsidRPr="000A0615">
        <w:rPr>
          <w:rFonts w:ascii="Times New Roman Hak" w:hAnsi="Times New Roman" w:cs="Times New Roman"/>
          <w:sz w:val="28"/>
          <w:szCs w:val="28"/>
        </w:rPr>
        <w:t>Об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организации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взаимодействия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органов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внутренних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дел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органов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местного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самоуправления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вопросах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предупреждения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преступлений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, </w:t>
      </w:r>
      <w:r w:rsidRPr="000A0615">
        <w:rPr>
          <w:rFonts w:ascii="Times New Roman Hak" w:hAnsi="Times New Roman" w:cs="Times New Roman"/>
          <w:sz w:val="28"/>
          <w:szCs w:val="28"/>
        </w:rPr>
        <w:t>совершаемых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на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улицах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других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общественных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местах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, </w:t>
      </w:r>
      <w:r w:rsidRPr="000A0615">
        <w:rPr>
          <w:rFonts w:ascii="Times New Roman Hak" w:hAnsi="Times New Roman" w:cs="Times New Roman"/>
          <w:sz w:val="28"/>
          <w:szCs w:val="28"/>
        </w:rPr>
        <w:t>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том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числе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 </w:t>
      </w:r>
      <w:r w:rsidRPr="000A0615">
        <w:rPr>
          <w:rFonts w:ascii="Times New Roman Hak" w:hAnsi="Times New Roman" w:cs="Times New Roman"/>
          <w:sz w:val="28"/>
          <w:szCs w:val="28"/>
        </w:rPr>
        <w:t>преступлений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лицами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состоянии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алкогольного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опьянения</w:t>
      </w:r>
      <w:r w:rsidRPr="000A0615">
        <w:rPr>
          <w:rFonts w:ascii="Times New Roman Hak" w:hAnsi="Times New Roman Hak" w:cs="Times New Roman"/>
          <w:sz w:val="28"/>
          <w:szCs w:val="28"/>
        </w:rPr>
        <w:t>.</w:t>
      </w:r>
      <w:r w:rsidRPr="000A0615">
        <w:rPr>
          <w:rFonts w:ascii="Times New Roman Hak" w:eastAsia="Times New Roman" w:hAnsi="Times New Roman Hak" w:cs="Times New Roman"/>
          <w:bCs/>
          <w:sz w:val="28"/>
          <w:szCs w:val="28"/>
        </w:rPr>
        <w:t xml:space="preserve"> </w:t>
      </w:r>
    </w:p>
    <w:p w:rsidR="000A0615" w:rsidRPr="000A0615" w:rsidRDefault="000A0615" w:rsidP="000A0615">
      <w:pPr>
        <w:spacing w:after="0" w:line="240" w:lineRule="auto"/>
        <w:ind w:firstLine="708"/>
        <w:jc w:val="both"/>
        <w:rPr>
          <w:rFonts w:ascii="Times New Roman Hak" w:hAnsi="Times New Roman Hak" w:cs="Times New Roman"/>
          <w:sz w:val="28"/>
          <w:szCs w:val="28"/>
        </w:rPr>
      </w:pPr>
      <w:r>
        <w:rPr>
          <w:rFonts w:ascii="Times New Roman Hak" w:eastAsia="Times New Roman" w:hAnsi="Times New Roman Hak" w:cs="Times New Roman"/>
          <w:bCs/>
          <w:sz w:val="28"/>
          <w:szCs w:val="28"/>
        </w:rPr>
        <w:t>-</w:t>
      </w:r>
      <w:r w:rsidRPr="000A0615">
        <w:rPr>
          <w:rFonts w:ascii="Times New Roman Hak" w:eastAsia="Times New Roman" w:hAnsi="Times New Roman Hak" w:cs="Times New Roman"/>
          <w:bCs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принимаемых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 </w:t>
      </w:r>
      <w:r w:rsidRPr="000A0615">
        <w:rPr>
          <w:rFonts w:ascii="Times New Roman Hak" w:hAnsi="Times New Roman" w:cs="Times New Roman"/>
          <w:sz w:val="28"/>
          <w:szCs w:val="28"/>
        </w:rPr>
        <w:t>межведомственных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мерах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предупреждению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рецидивной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повторной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преступности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, </w:t>
      </w:r>
      <w:r w:rsidRPr="000A0615">
        <w:rPr>
          <w:rFonts w:ascii="Times New Roman Hak" w:hAnsi="Times New Roman" w:cs="Times New Roman"/>
          <w:sz w:val="28"/>
          <w:szCs w:val="28"/>
        </w:rPr>
        <w:t>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том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числе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среди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осужденных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без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изоляции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от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общества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. </w:t>
      </w:r>
      <w:r w:rsidRPr="000A0615">
        <w:rPr>
          <w:rFonts w:ascii="Times New Roman Hak" w:hAnsi="Times New Roman" w:cs="Times New Roman"/>
          <w:sz w:val="28"/>
          <w:szCs w:val="28"/>
        </w:rPr>
        <w:t>Социальная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адаптация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, </w:t>
      </w:r>
      <w:r w:rsidRPr="000A0615">
        <w:rPr>
          <w:rFonts w:ascii="Times New Roman Hak" w:hAnsi="Times New Roman" w:cs="Times New Roman"/>
          <w:sz w:val="28"/>
          <w:szCs w:val="28"/>
        </w:rPr>
        <w:t>реабилитация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лиц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, </w:t>
      </w:r>
      <w:r w:rsidRPr="000A0615">
        <w:rPr>
          <w:rFonts w:ascii="Times New Roman Hak" w:hAnsi="Times New Roman" w:cs="Times New Roman"/>
          <w:sz w:val="28"/>
          <w:szCs w:val="28"/>
        </w:rPr>
        <w:t>освободившихся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из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мест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лишения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свободы</w:t>
      </w:r>
      <w:r w:rsidRPr="000A0615">
        <w:rPr>
          <w:rFonts w:ascii="Times New Roman Hak" w:hAnsi="Times New Roman Hak" w:cs="Times New Roman"/>
          <w:sz w:val="28"/>
          <w:szCs w:val="28"/>
        </w:rPr>
        <w:t>.</w:t>
      </w:r>
    </w:p>
    <w:p w:rsidR="000A0615" w:rsidRPr="000A0615" w:rsidRDefault="000A0615" w:rsidP="000A0615">
      <w:pPr>
        <w:spacing w:after="0" w:line="240" w:lineRule="auto"/>
        <w:ind w:firstLine="708"/>
        <w:jc w:val="both"/>
        <w:rPr>
          <w:rFonts w:ascii="Times New Roman Hak" w:hAnsi="Times New Roman Hak" w:cs="Times New Roman"/>
          <w:color w:val="000000"/>
          <w:spacing w:val="-5"/>
          <w:sz w:val="28"/>
          <w:szCs w:val="28"/>
        </w:rPr>
      </w:pPr>
      <w:r>
        <w:rPr>
          <w:rFonts w:ascii="Times New Roman Hak" w:hAnsi="Times New Roman Hak" w:cs="Times New Roman"/>
          <w:sz w:val="28"/>
          <w:szCs w:val="28"/>
        </w:rPr>
        <w:t>-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Организация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деятельности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народных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дружин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Усть</w:t>
      </w:r>
      <w:r w:rsidRPr="000A0615">
        <w:rPr>
          <w:rFonts w:ascii="Times New Roman Hak" w:hAnsi="Times New Roman Hak" w:cs="Times New Roman"/>
          <w:sz w:val="28"/>
          <w:szCs w:val="28"/>
        </w:rPr>
        <w:t>-</w:t>
      </w:r>
      <w:r w:rsidRPr="000A0615">
        <w:rPr>
          <w:rFonts w:ascii="Times New Roman Hak" w:hAnsi="Times New Roman" w:cs="Times New Roman"/>
          <w:sz w:val="28"/>
          <w:szCs w:val="28"/>
        </w:rPr>
        <w:t>Абаканского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района</w:t>
      </w:r>
      <w:r w:rsidRPr="000A0615">
        <w:rPr>
          <w:rFonts w:ascii="Times New Roman Hak" w:hAnsi="Times New Roman Hak" w:cs="Times New Roman"/>
          <w:sz w:val="28"/>
          <w:szCs w:val="28"/>
        </w:rPr>
        <w:t>,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участие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членов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народной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дружины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в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мероприятиях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по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охране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общественного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порядка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совместно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с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сотрудниками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правоохранительных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органов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на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территории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Усть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>-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Абаканского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color w:val="000000"/>
          <w:spacing w:val="-5"/>
          <w:sz w:val="28"/>
          <w:szCs w:val="28"/>
        </w:rPr>
        <w:t>района</w:t>
      </w:r>
      <w:r w:rsidRPr="000A0615">
        <w:rPr>
          <w:rFonts w:ascii="Times New Roman Hak" w:hAnsi="Times New Roman Hak" w:cs="Times New Roman"/>
          <w:color w:val="000000"/>
          <w:spacing w:val="-5"/>
          <w:sz w:val="28"/>
          <w:szCs w:val="28"/>
        </w:rPr>
        <w:t>.</w:t>
      </w:r>
    </w:p>
    <w:p w:rsidR="000A0615" w:rsidRDefault="000A0615" w:rsidP="000A0615">
      <w:pPr>
        <w:spacing w:after="0" w:line="240" w:lineRule="auto"/>
        <w:ind w:firstLine="708"/>
        <w:jc w:val="both"/>
        <w:rPr>
          <w:rFonts w:ascii="Times New Roman Hak" w:hAnsi="Times New Roman Hak" w:cs="Times New Roman"/>
          <w:sz w:val="28"/>
          <w:szCs w:val="28"/>
        </w:rPr>
      </w:pPr>
      <w:r>
        <w:rPr>
          <w:rFonts w:ascii="Times New Roman Hak" w:hAnsi="Times New Roman" w:cs="Times New Roman"/>
          <w:sz w:val="28"/>
          <w:szCs w:val="28"/>
        </w:rPr>
        <w:t>По</w:t>
      </w:r>
      <w:r>
        <w:rPr>
          <w:rFonts w:ascii="Times New Roman Hak" w:hAnsi="Times New Roman" w:cs="Times New Roman"/>
          <w:sz w:val="28"/>
          <w:szCs w:val="28"/>
        </w:rPr>
        <w:t xml:space="preserve"> </w:t>
      </w:r>
      <w:r>
        <w:rPr>
          <w:rFonts w:ascii="Times New Roman Hak" w:hAnsi="Times New Roman" w:cs="Times New Roman"/>
          <w:sz w:val="28"/>
          <w:szCs w:val="28"/>
        </w:rPr>
        <w:t>итогам</w:t>
      </w:r>
      <w:r>
        <w:rPr>
          <w:rFonts w:ascii="Times New Roman Hak" w:hAnsi="Times New Roman" w:cs="Times New Roman"/>
          <w:sz w:val="28"/>
          <w:szCs w:val="28"/>
        </w:rPr>
        <w:t xml:space="preserve"> </w:t>
      </w:r>
      <w:r>
        <w:rPr>
          <w:rFonts w:ascii="Times New Roman Hak" w:hAnsi="Times New Roman" w:cs="Times New Roman"/>
          <w:sz w:val="28"/>
          <w:szCs w:val="28"/>
        </w:rPr>
        <w:t>работы</w:t>
      </w:r>
      <w:r>
        <w:rPr>
          <w:rFonts w:ascii="Times New Roman Hak" w:hAnsi="Times New Roman" w:cs="Times New Roman"/>
          <w:sz w:val="28"/>
          <w:szCs w:val="28"/>
        </w:rPr>
        <w:t xml:space="preserve"> </w:t>
      </w:r>
      <w:r>
        <w:rPr>
          <w:rFonts w:ascii="Times New Roman Hak" w:hAnsi="Times New Roman" w:cs="Times New Roman"/>
          <w:sz w:val="28"/>
          <w:szCs w:val="28"/>
        </w:rPr>
        <w:t>комиссии</w:t>
      </w:r>
      <w:r>
        <w:rPr>
          <w:rFonts w:ascii="Times New Roman Hak" w:hAnsi="Times New Roman" w:cs="Times New Roman"/>
          <w:sz w:val="28"/>
          <w:szCs w:val="28"/>
        </w:rPr>
        <w:t xml:space="preserve"> </w:t>
      </w:r>
      <w:r>
        <w:rPr>
          <w:rFonts w:ascii="Times New Roman Hak" w:hAnsi="Times New Roman" w:cs="Times New Roman"/>
          <w:sz w:val="28"/>
          <w:szCs w:val="28"/>
        </w:rPr>
        <w:t>всем</w:t>
      </w:r>
      <w:r>
        <w:rPr>
          <w:rFonts w:ascii="Times New Roman Hak" w:hAnsi="Times New Roman" w:cs="Times New Roman"/>
          <w:sz w:val="28"/>
          <w:szCs w:val="28"/>
        </w:rPr>
        <w:t xml:space="preserve"> </w:t>
      </w:r>
      <w:r>
        <w:rPr>
          <w:rFonts w:ascii="Times New Roman Hak" w:hAnsi="Times New Roman" w:cs="Times New Roman"/>
          <w:sz w:val="28"/>
          <w:szCs w:val="28"/>
        </w:rPr>
        <w:t>субъектам</w:t>
      </w:r>
      <w:r>
        <w:rPr>
          <w:rFonts w:ascii="Times New Roman Hak" w:hAnsi="Times New Roman" w:cs="Times New Roman"/>
          <w:sz w:val="28"/>
          <w:szCs w:val="28"/>
        </w:rPr>
        <w:t xml:space="preserve"> </w:t>
      </w:r>
      <w:r>
        <w:rPr>
          <w:rFonts w:ascii="Times New Roman Hak" w:hAnsi="Times New Roman" w:cs="Times New Roman"/>
          <w:sz w:val="28"/>
          <w:szCs w:val="28"/>
        </w:rPr>
        <w:t>профилактики</w:t>
      </w:r>
      <w:r>
        <w:rPr>
          <w:rFonts w:ascii="Times New Roman Hak" w:hAnsi="Times New Roman" w:cs="Times New Roman"/>
          <w:sz w:val="28"/>
          <w:szCs w:val="28"/>
        </w:rPr>
        <w:t xml:space="preserve"> </w:t>
      </w:r>
      <w:r>
        <w:rPr>
          <w:rFonts w:ascii="Times New Roman Hak" w:hAnsi="Times New Roman" w:cs="Times New Roman"/>
          <w:sz w:val="28"/>
          <w:szCs w:val="28"/>
        </w:rPr>
        <w:t>н</w:t>
      </w:r>
      <w:r w:rsidRPr="000A0615">
        <w:rPr>
          <w:rFonts w:ascii="Times New Roman Hak" w:hAnsi="Times New Roman" w:cs="Times New Roman"/>
          <w:sz w:val="28"/>
          <w:szCs w:val="28"/>
        </w:rPr>
        <w:t>аправле</w:t>
      </w:r>
      <w:r>
        <w:rPr>
          <w:rFonts w:ascii="Times New Roman Hak" w:hAnsi="Times New Roman" w:cs="Times New Roman"/>
          <w:sz w:val="28"/>
          <w:szCs w:val="28"/>
        </w:rPr>
        <w:t>н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протокол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заседания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Межведомственной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комиссии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профилактике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правонарушений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Усть</w:t>
      </w:r>
      <w:r w:rsidRPr="000A0615">
        <w:rPr>
          <w:rFonts w:ascii="Times New Roman Hak" w:hAnsi="Times New Roman Hak" w:cs="Times New Roman"/>
          <w:sz w:val="28"/>
          <w:szCs w:val="28"/>
        </w:rPr>
        <w:t>-</w:t>
      </w:r>
      <w:r w:rsidRPr="000A0615">
        <w:rPr>
          <w:rFonts w:ascii="Times New Roman Hak" w:hAnsi="Times New Roman" w:cs="Times New Roman"/>
          <w:sz w:val="28"/>
          <w:szCs w:val="28"/>
        </w:rPr>
        <w:t>Абаканского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района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№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1-2019  </w:t>
      </w:r>
      <w:r w:rsidRPr="000A0615">
        <w:rPr>
          <w:rFonts w:ascii="Times New Roman Hak" w:hAnsi="Times New Roman" w:cs="Times New Roman"/>
          <w:sz w:val="28"/>
          <w:szCs w:val="28"/>
        </w:rPr>
        <w:t>от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  25.03.2019 </w:t>
      </w:r>
      <w:r w:rsidRPr="000A0615">
        <w:rPr>
          <w:rFonts w:ascii="Times New Roman Hak" w:hAnsi="Times New Roman" w:cs="Times New Roman"/>
          <w:sz w:val="28"/>
          <w:szCs w:val="28"/>
        </w:rPr>
        <w:t>года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для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руководства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работе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организации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исполнения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в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части</w:t>
      </w:r>
      <w:r w:rsidRPr="000A0615">
        <w:rPr>
          <w:rFonts w:ascii="Times New Roman Hak" w:hAnsi="Times New Roman Hak" w:cs="Times New Roman"/>
          <w:sz w:val="28"/>
          <w:szCs w:val="28"/>
        </w:rPr>
        <w:t xml:space="preserve"> </w:t>
      </w:r>
      <w:r w:rsidRPr="000A0615">
        <w:rPr>
          <w:rFonts w:ascii="Times New Roman Hak" w:hAnsi="Times New Roman" w:cs="Times New Roman"/>
          <w:sz w:val="28"/>
          <w:szCs w:val="28"/>
        </w:rPr>
        <w:t>касающейся</w:t>
      </w:r>
      <w:r w:rsidRPr="000A0615">
        <w:rPr>
          <w:rFonts w:ascii="Times New Roman Hak" w:hAnsi="Times New Roman Hak" w:cs="Times New Roman"/>
          <w:sz w:val="28"/>
          <w:szCs w:val="28"/>
        </w:rPr>
        <w:t>.</w:t>
      </w:r>
    </w:p>
    <w:p w:rsidR="000A0615" w:rsidRDefault="000A0615" w:rsidP="000A0615">
      <w:pPr>
        <w:spacing w:after="0" w:line="240" w:lineRule="auto"/>
        <w:jc w:val="both"/>
        <w:rPr>
          <w:rFonts w:ascii="Times New Roman Hak" w:hAnsi="Times New Roman Hak" w:cs="Times New Roman"/>
          <w:sz w:val="28"/>
          <w:szCs w:val="28"/>
        </w:rPr>
      </w:pPr>
    </w:p>
    <w:p w:rsidR="000A0615" w:rsidRDefault="000A0615" w:rsidP="000A0615">
      <w:pPr>
        <w:spacing w:after="0" w:line="240" w:lineRule="auto"/>
        <w:jc w:val="both"/>
        <w:rPr>
          <w:rFonts w:ascii="Times New Roman Hak" w:hAnsi="Times New Roman Hak" w:cs="Times New Roman"/>
          <w:sz w:val="28"/>
          <w:szCs w:val="28"/>
        </w:rPr>
      </w:pPr>
    </w:p>
    <w:p w:rsidR="000A0615" w:rsidRPr="000A0615" w:rsidRDefault="000A0615" w:rsidP="000A0615">
      <w:pPr>
        <w:spacing w:after="0" w:line="240" w:lineRule="auto"/>
        <w:jc w:val="both"/>
        <w:rPr>
          <w:rFonts w:ascii="Times New Roman Hak" w:hAnsi="Times New Roman Hak" w:cs="Times New Roman"/>
          <w:sz w:val="28"/>
          <w:szCs w:val="28"/>
        </w:rPr>
      </w:pPr>
      <w:r>
        <w:rPr>
          <w:rFonts w:ascii="Times New Roman Hak" w:hAnsi="Times New Roman Hak" w:cs="Times New Roman"/>
          <w:sz w:val="28"/>
          <w:szCs w:val="28"/>
        </w:rPr>
        <w:t xml:space="preserve">Секретарь МВКПП Усть-Абаканского района  </w:t>
      </w:r>
      <w:proofErr w:type="spellStart"/>
      <w:r>
        <w:rPr>
          <w:rFonts w:ascii="Times New Roman Hak" w:hAnsi="Times New Roman Hak" w:cs="Times New Roman"/>
          <w:sz w:val="28"/>
          <w:szCs w:val="28"/>
        </w:rPr>
        <w:t>И.Сукач</w:t>
      </w:r>
      <w:proofErr w:type="spellEnd"/>
      <w:r>
        <w:rPr>
          <w:rFonts w:ascii="Times New Roman Hak" w:hAnsi="Times New Roman Hak" w:cs="Times New Roman"/>
          <w:sz w:val="28"/>
          <w:szCs w:val="28"/>
        </w:rPr>
        <w:t>.</w:t>
      </w:r>
    </w:p>
    <w:p w:rsidR="000A0615" w:rsidRPr="000A0615" w:rsidRDefault="000A0615" w:rsidP="000A0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0615" w:rsidRPr="000A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>
    <w:useFELayout/>
  </w:compat>
  <w:rsids>
    <w:rsidRoot w:val="000A0615"/>
    <w:rsid w:val="000A0615"/>
    <w:rsid w:val="008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2019-04-04T04:07:00Z</cp:lastPrinted>
  <dcterms:created xsi:type="dcterms:W3CDTF">2019-04-04T03:56:00Z</dcterms:created>
  <dcterms:modified xsi:type="dcterms:W3CDTF">2019-04-04T04:08:00Z</dcterms:modified>
</cp:coreProperties>
</file>