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DA3821">
        <w:rPr>
          <w:rFonts w:ascii="Times New Roman" w:hAnsi="Times New Roman" w:cs="Times New Roman"/>
          <w:sz w:val="24"/>
          <w:szCs w:val="24"/>
        </w:rPr>
        <w:t>18.0</w:t>
      </w:r>
      <w:r w:rsidR="00303A28">
        <w:rPr>
          <w:rFonts w:ascii="Times New Roman" w:hAnsi="Times New Roman" w:cs="Times New Roman"/>
          <w:sz w:val="24"/>
          <w:szCs w:val="24"/>
        </w:rPr>
        <w:t>4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B720C4">
        <w:rPr>
          <w:rFonts w:ascii="Times New Roman" w:hAnsi="Times New Roman" w:cs="Times New Roman"/>
          <w:sz w:val="24"/>
          <w:szCs w:val="24"/>
        </w:rPr>
        <w:t>18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B720C4">
        <w:rPr>
          <w:rFonts w:ascii="Times New Roman" w:hAnsi="Times New Roman" w:cs="Times New Roman"/>
          <w:sz w:val="24"/>
          <w:szCs w:val="24"/>
        </w:rPr>
        <w:t>4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</w:t>
      </w:r>
      <w:r w:rsidR="00625DA4">
        <w:rPr>
          <w:rFonts w:ascii="Times New Roman" w:hAnsi="Times New Roman" w:cs="Times New Roman"/>
          <w:sz w:val="24"/>
          <w:szCs w:val="24"/>
        </w:rPr>
        <w:t>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6227AA">
        <w:rPr>
          <w:rFonts w:ascii="Times New Roman" w:hAnsi="Times New Roman" w:cs="Times New Roman"/>
          <w:sz w:val="24"/>
          <w:szCs w:val="24"/>
        </w:rPr>
        <w:t>1 84</w:t>
      </w:r>
      <w:r w:rsidR="00303A28">
        <w:rPr>
          <w:rFonts w:ascii="Times New Roman" w:hAnsi="Times New Roman" w:cs="Times New Roman"/>
          <w:sz w:val="24"/>
          <w:szCs w:val="24"/>
        </w:rPr>
        <w:t>1</w:t>
      </w:r>
      <w:r w:rsidR="006227AA">
        <w:rPr>
          <w:rFonts w:ascii="Times New Roman" w:hAnsi="Times New Roman" w:cs="Times New Roman"/>
          <w:sz w:val="24"/>
          <w:szCs w:val="24"/>
        </w:rPr>
        <w:t> </w:t>
      </w:r>
      <w:r w:rsidR="00303A28">
        <w:rPr>
          <w:rFonts w:ascii="Times New Roman" w:hAnsi="Times New Roman" w:cs="Times New Roman"/>
          <w:sz w:val="24"/>
          <w:szCs w:val="24"/>
        </w:rPr>
        <w:t>340</w:t>
      </w:r>
      <w:r w:rsidR="006227AA">
        <w:rPr>
          <w:rFonts w:ascii="Times New Roman" w:hAnsi="Times New Roman" w:cs="Times New Roman"/>
          <w:sz w:val="24"/>
          <w:szCs w:val="24"/>
        </w:rPr>
        <w:t xml:space="preserve"> </w:t>
      </w:r>
      <w:r w:rsidR="00303A28">
        <w:rPr>
          <w:rFonts w:ascii="Times New Roman" w:hAnsi="Times New Roman" w:cs="Times New Roman"/>
          <w:sz w:val="24"/>
          <w:szCs w:val="24"/>
        </w:rPr>
        <w:t>769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6733E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6227AA">
        <w:rPr>
          <w:rFonts w:ascii="Times New Roman" w:hAnsi="Times New Roman" w:cs="Times New Roman"/>
          <w:sz w:val="24"/>
          <w:szCs w:val="24"/>
        </w:rPr>
        <w:t>8</w:t>
      </w:r>
      <w:r w:rsidR="006733E3">
        <w:rPr>
          <w:rFonts w:ascii="Times New Roman" w:hAnsi="Times New Roman" w:cs="Times New Roman"/>
          <w:sz w:val="24"/>
          <w:szCs w:val="24"/>
        </w:rPr>
        <w:t>1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</w:t>
      </w:r>
      <w:r w:rsidR="006733E3">
        <w:rPr>
          <w:rFonts w:ascii="Times New Roman" w:hAnsi="Times New Roman" w:cs="Times New Roman"/>
          <w:sz w:val="24"/>
          <w:szCs w:val="24"/>
        </w:rPr>
        <w:t>й</w:t>
      </w:r>
      <w:r w:rsidR="00544DCF" w:rsidRPr="00544DCF">
        <w:rPr>
          <w:rFonts w:ascii="Times New Roman" w:hAnsi="Times New Roman" w:cs="Times New Roman"/>
          <w:sz w:val="24"/>
          <w:szCs w:val="24"/>
        </w:rPr>
        <w:t>к</w:t>
      </w:r>
      <w:r w:rsidR="006733E3"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02E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03A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202EA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303A2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A147E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303A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A147E">
        <w:rPr>
          <w:rFonts w:ascii="Times New Roman" w:eastAsia="Times New Roman" w:hAnsi="Times New Roman" w:cs="Times New Roman"/>
          <w:sz w:val="24"/>
          <w:szCs w:val="24"/>
          <w:lang w:eastAsia="ru-RU"/>
        </w:rPr>
        <w:t>505</w:t>
      </w:r>
      <w:r w:rsidR="00303A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="00EA147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03A2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202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4DCF" w:rsidRPr="00B728D5">
        <w:rPr>
          <w:rFonts w:ascii="Times New Roman" w:hAnsi="Times New Roman" w:cs="Times New Roman"/>
          <w:sz w:val="24"/>
          <w:szCs w:val="24"/>
        </w:rPr>
        <w:t>рубл</w:t>
      </w:r>
      <w:r w:rsidR="00303A28">
        <w:rPr>
          <w:rFonts w:ascii="Times New Roman" w:hAnsi="Times New Roman" w:cs="Times New Roman"/>
          <w:sz w:val="24"/>
          <w:szCs w:val="24"/>
        </w:rPr>
        <w:t>ей</w:t>
      </w:r>
      <w:r w:rsidR="00323D73" w:rsidRPr="00B728D5">
        <w:rPr>
          <w:rFonts w:ascii="Times New Roman" w:hAnsi="Times New Roman" w:cs="Times New Roman"/>
          <w:sz w:val="24"/>
          <w:szCs w:val="24"/>
        </w:rPr>
        <w:t xml:space="preserve"> </w:t>
      </w:r>
      <w:r w:rsidR="008202EA">
        <w:rPr>
          <w:rFonts w:ascii="Times New Roman" w:hAnsi="Times New Roman" w:cs="Times New Roman"/>
          <w:sz w:val="24"/>
          <w:szCs w:val="24"/>
        </w:rPr>
        <w:t>13</w:t>
      </w:r>
      <w:r w:rsidR="00323D73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</w:t>
      </w:r>
      <w:r w:rsidR="008202EA">
        <w:rPr>
          <w:rFonts w:ascii="Times New Roman" w:hAnsi="Times New Roman" w:cs="Times New Roman"/>
          <w:sz w:val="24"/>
          <w:szCs w:val="24"/>
        </w:rPr>
        <w:t>е</w:t>
      </w:r>
      <w:r w:rsidR="00323D73">
        <w:rPr>
          <w:rFonts w:ascii="Times New Roman" w:hAnsi="Times New Roman" w:cs="Times New Roman"/>
          <w:sz w:val="24"/>
          <w:szCs w:val="24"/>
        </w:rPr>
        <w:t>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6C4944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EA147E">
        <w:rPr>
          <w:rFonts w:ascii="Times New Roman" w:hAnsi="Times New Roman" w:cs="Times New Roman"/>
          <w:sz w:val="24"/>
          <w:szCs w:val="24"/>
        </w:rPr>
        <w:t>99 164 745</w:t>
      </w:r>
      <w:r w:rsidR="006C4944"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="00BE40DA"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D53A17" w:rsidRDefault="00D53A17" w:rsidP="00D53A17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D0F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D53A17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дакции (приложение</w:t>
      </w:r>
      <w:r w:rsidR="00331B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303A2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303A28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87" w:type="dxa"/>
        <w:tblInd w:w="95" w:type="dxa"/>
        <w:tblLook w:val="04A0"/>
      </w:tblPr>
      <w:tblGrid>
        <w:gridCol w:w="2848"/>
        <w:gridCol w:w="4536"/>
        <w:gridCol w:w="993"/>
        <w:gridCol w:w="1417"/>
        <w:gridCol w:w="993"/>
      </w:tblGrid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"___" мая  2022 г. №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8769A2" w:rsidRPr="00CD6136" w:rsidTr="00CD6136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30"/>
        </w:trPr>
        <w:tc>
          <w:tcPr>
            <w:tcW w:w="9794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D6136" w:rsidRDefault="00CD6136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C2E6C" w:rsidRDefault="005C2E6C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8769A2" w:rsidRPr="00CD6136" w:rsidTr="00CD6136">
        <w:trPr>
          <w:gridAfter w:val="1"/>
          <w:wAfter w:w="993" w:type="dxa"/>
          <w:trHeight w:val="230"/>
        </w:trPr>
        <w:tc>
          <w:tcPr>
            <w:tcW w:w="9794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жетной системы Российской Федерации бюдж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тами муниципальных районов в валюте Росси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покрытия дефицита бюджета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Росси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других бюджетов бюджетной сист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в валюте Российской Федерации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там, привлеченным для частичного покрытия 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фицита бюджета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AA6893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88 101 485,32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1 852 404 029,81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1 852 404 029,81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1 852 404 029,81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1 940 505 515,13</w:t>
            </w:r>
          </w:p>
        </w:tc>
      </w:tr>
      <w:tr w:rsidR="00275CC0" w:rsidRPr="00CD6136" w:rsidTr="00627194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C0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C0" w:rsidRPr="00CD6136" w:rsidRDefault="00275CC0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5CC0" w:rsidRDefault="00275CC0" w:rsidP="00275CC0">
            <w:pPr>
              <w:jc w:val="center"/>
            </w:pPr>
            <w:r w:rsidRPr="00DD43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1 940 505 515,13</w:t>
            </w:r>
          </w:p>
        </w:tc>
      </w:tr>
      <w:tr w:rsidR="00275CC0" w:rsidRPr="00CD6136" w:rsidTr="00627194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C0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C0" w:rsidRPr="00CD6136" w:rsidRDefault="00275CC0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5CC0" w:rsidRDefault="00275CC0" w:rsidP="00275CC0">
            <w:pPr>
              <w:jc w:val="center"/>
            </w:pPr>
            <w:r w:rsidRPr="00DD433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1 940 505 515,13</w:t>
            </w:r>
          </w:p>
        </w:tc>
      </w:tr>
      <w:tr w:rsidR="008769A2" w:rsidRPr="00CD6136" w:rsidTr="00CD6136">
        <w:trPr>
          <w:gridAfter w:val="1"/>
          <w:wAfter w:w="993" w:type="dxa"/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99 164 745,32</w:t>
            </w:r>
          </w:p>
        </w:tc>
      </w:tr>
    </w:tbl>
    <w:p w:rsidR="007F35E8" w:rsidRPr="00CD6136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2346" w:type="dxa"/>
        <w:tblInd w:w="95" w:type="dxa"/>
        <w:tblLook w:val="04A0"/>
      </w:tblPr>
      <w:tblGrid>
        <w:gridCol w:w="1289"/>
        <w:gridCol w:w="1418"/>
        <w:gridCol w:w="4819"/>
        <w:gridCol w:w="2268"/>
        <w:gridCol w:w="284"/>
        <w:gridCol w:w="2268"/>
      </w:tblGrid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Проекту Решения 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годов",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"___" мая  2022 г. №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бюджете </w:t>
            </w:r>
            <w:proofErr w:type="gramStart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годов",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декабря 2021 г. № 65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BCE" w:rsidRDefault="00740BCE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ником которых является налоговый агент, за искл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доходов, в отношении которых исчисление и уплата налога осуществляются в соответствии со статьями 227, 227.1 и 228 Налогового кодекса Ро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от осуществления деятельности физическими лицами, зарегистрированными в качестве индивид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предпринимателей, нотариусов, занима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физическими лицами в соответствии со статьей 228 Налогового кодекса Российской Федер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суммы налога, превышающей 650 000 рублей, относящейся к части налоговой базы, превышающей 5 000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лиц с сумм прибыли контролируемой ин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ЛИЗУЕМЫЕ НА ТЕРРИТОРИИ РОССИЙСКОЙ ФЕДЕРАЦИИ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изводимым на территории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нормативов отчислений в местные бюджеты (по нормативам, установленным федеральным законом о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федеральном бюджете в целях формирования 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нормативов отчислений в местные бюджеты  (по нормативам, установленным фед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формирования дорожных фондов субъектов Росси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местные бюджеты (по нормативам, установленным федеральным законом о федеральном бюджете в целях формирования 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ших в качестве объекта налогообложения доходы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налогообложения доходы, уменьшенные на величину расходов (в том числе минимальный налог, зачисляемый в бюджеты суб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 (за исключением  Верховного Суда Российской 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ОТ ИСПОЛЬЗОВАНИЯ ИМУЩЕСТВА,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НАХОДЯЩЕГОСЯ В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МУНИЦИПАЛЬНОЙ СОБСТВЕНННОСТИ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73 544 000,00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000 1 11 05000 00 0000 120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дарственного и муниципального имущества (за 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бюджетных и автономных учреждений, а также имущества государственных и муниципальных унитарных предприятий, в том чи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казенных)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разграничена, а также средства от прод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 права на заключение договоров аренды указа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земельных участков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собственность на которые не разграничена и которые расположены в границах сельских поселений и межселенных терр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 муниципальных районов, а также средства от продажи права на заключение договоров аренды ук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  <w:proofErr w:type="gramEnd"/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мельные участки, государственная собственность на которые не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имущества бюджетных и автономных учрежд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 и созданных ими учреждений (за исключением имущества муниципальных 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жетных и автономных учреждений)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государственной и муниципальной собс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венная собственность на которые не разграничена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и межселенных территорий муниципальных районов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разграничена и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которые расположены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1 500 000,00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сом Российской Федерации об административных правонарушениях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граждан, налага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собственности, нал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природопользования, налагаемые мировыми судь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тельности и деятельности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тельности и деятельности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финансов, налогов и сборов, страхования, рынка ценных бумаг (за исключением штрафов, указанных в пункте 6 статьи 46 Бюджетн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кодекса Российской Федерации), налагаемые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власти, налагаемые мировыми судьями, 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вонарушения против порядка управления  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против порядка управления, налага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безопасность, налагаемые миров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судьями, комиссиями по делам несовершенноле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окружающей среде, а также платежи, уплачива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при добровольном возмещении вреда, прич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ненного окружающей среде (за исключением вреда, причиненного окружающей среде на особо охраня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природных территориях), подлежащие зачисл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в бюджет муниципального образования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1 363 017 269,81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СИСИТЕМЫ РО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1 362 417 269,81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218 901 000,00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сбалансированности бюджетов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000 2 02 15002 05 0000 150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сбалансированности бюджетов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(МЕЖБЮ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ЖЕТНЫЕ СУБСИДИИ)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273 768 645,60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федерального значения)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положенных в сельской местности и малых городах, условий для занятий физической культурой и спо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матер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ально-технической базой для внедрения цифровой образовательной среды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(модернизацию) объектов питьевого водосна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(модернизацию) объектов питьевого водоснабжения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государственных и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образовательных организациях</w:t>
            </w:r>
            <w:proofErr w:type="gramEnd"/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чающихся, получающих начальное общее образов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в государственных и муниципальных образов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комплексного развития сельских терр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232 900,00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000 2 02 27139 00 0000 150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инфраструктуры региональной собственности (муниципальной собс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венности) для занятий физической культурой и спо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государственной (муниципальной) собственности в рамках создания и модернизации объектов спорти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 региональной собственности (муниципальной собственности) для занятий физич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даваемых полномочий субъектов Российской Фед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ции, реализующие образовательные программы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36 344 124,21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образований на осуществление части полномочий по решению вопросов местного значения в соответствии с заключенными соглаш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1 801 124,21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000 2 02 40014 05 0000 150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районов из бюджетов поселений на осуществление части полномочий по решению вопросов местного значения в соответствии с закл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ченными соглашениями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1 801 124,21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сячное денежное вознаграждение за классное рук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общеобразовательных орган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районов на ежемесячное денежное вознагражд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600 000,00</w:t>
            </w:r>
          </w:p>
        </w:tc>
      </w:tr>
      <w:tr w:rsidR="008769A2" w:rsidRPr="00CD6136" w:rsidTr="00740BCE">
        <w:trPr>
          <w:gridAfter w:val="1"/>
          <w:wAfter w:w="2268" w:type="dxa"/>
          <w:trHeight w:val="20"/>
        </w:trPr>
        <w:tc>
          <w:tcPr>
            <w:tcW w:w="27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1 841 340 769,81</w:t>
            </w:r>
          </w:p>
        </w:tc>
      </w:tr>
    </w:tbl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1748" w:type="dxa"/>
        <w:tblInd w:w="95" w:type="dxa"/>
        <w:tblLook w:val="04A0"/>
      </w:tblPr>
      <w:tblGrid>
        <w:gridCol w:w="3982"/>
        <w:gridCol w:w="851"/>
        <w:gridCol w:w="567"/>
        <w:gridCol w:w="567"/>
        <w:gridCol w:w="283"/>
        <w:gridCol w:w="1134"/>
        <w:gridCol w:w="567"/>
        <w:gridCol w:w="284"/>
        <w:gridCol w:w="1417"/>
        <w:gridCol w:w="142"/>
        <w:gridCol w:w="253"/>
        <w:gridCol w:w="1417"/>
        <w:gridCol w:w="284"/>
      </w:tblGrid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8769A2" w:rsidRPr="00CD6136" w:rsidTr="00740BCE">
        <w:trPr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мая  2022 г. № 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8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8769A2" w:rsidRPr="00CD6136" w:rsidTr="00740BCE">
        <w:trPr>
          <w:gridAfter w:val="1"/>
          <w:wAfter w:w="284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100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BCE" w:rsidRDefault="00740BCE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100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100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7 796 498,0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7 796 498,0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5 433 469,0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33 203,00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33 203,00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5 400 266,0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(представительного) органа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5 400 266,0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муниципального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1 727 898,0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1 727 898,0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3 672 368,00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1 019 345,00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счетной палаты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1 500 092,00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837 937,00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84 036 816,21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67 756 828,21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40 442 962,00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образованию и обеспечению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комиссий по делам несоверше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административных 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миссий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ными финансами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17 251 791,00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петчерская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стической и экстремистской деятельности»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(обеспечение деятельн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МКУ "Усть-Абаканская районная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внутренних 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туаций, пожарной безопасности и безопа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ниципальных образований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 деловой активности хозяйству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субъектов, осуществляющих торговую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6 204 532,00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жащим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печей и ветхих отопительных сетей, находящихся в пожароопасном состоянии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1 098 245 239,64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1 043 699 239,64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201 644 210,65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тия сельских территорий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(формирование совреме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облика сельских территорий, напра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на создание  и развитие инфр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в сельской местности) (в том числе софинансирование с республика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55 764 264,02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1 247 664,42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1 247 664,42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9 864 888,22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9 864 888,22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муниципальных дошкольных образовательных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761 926 311,29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759 722 718,29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759 722 718,29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752 092 457,16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156 393 228,63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37 211 311,36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37 211 311,36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тупного и бесплатного дошкольного, 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него общего образования в муниципальных общеобразовательных организациях, обе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дополнительного образования 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 в муниципальных общеобразовател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щее образование в  муниципальных обр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зовательных организациях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(софина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нию школьного питания (софинансиров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зациях, расположенных в сельской местн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малых городах, условий для занятий физической культурой и спортом (в том числе софинансирование с республика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образовательных организаций материально-технической базой для вн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дрения цифровой образовательной среды (в том числе софинансирование с республ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канским 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и занятости несовершенноле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14 177 381,00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12 649 659,00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финансирования дополнител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образования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8 078 119,00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«Усть-Абаканский заг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родный лагерь Дружба»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и занятости несовершенноле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них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условия для обеспечения совр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ребления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зовательных организациях, реализующих основную общеобразовательную програ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мье опекуна и приёмной семье, а также вознаграждение, причитающееся приёмн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 родителю.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платы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литики, спорта и туризма администр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157 315 159,00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46 426 046,91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46 416 696,91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42 128 824,91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нительного образования детей, выявления и поддержки одаренных детей и молод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25 653 845,43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106 875 189,09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74 311 974,74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1 765 160,00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45 020 658,48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(в том числе софинансирование с ре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доставления широкополосного доступа к сети «Интернет» социально значимых об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муниципальных образований (соф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культуры "Усть-Абаканский районный историко-краеведческий музей")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5 129 200,00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 и развитие музеев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культуры "Районный 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лодёжный ресурсный центр")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ствие незаконному обороту наркотиков, снижение масштабов наркотизации насел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ребления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 и развитие музеев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на строительство объектов муниц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пальной собственности в сфере культуры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ского продукта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венную деятельность патриотической 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правленности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28 313 083,35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4 894 768,00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 (с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ции Усть-Абаканского района Респу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367 355 409,28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населения»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ревозках пассажиров на социально знач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мых маршрутах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ние, ремонт, капитальный ремонт автом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бильных дорог общего пользования мес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26 920 000,00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179 376 300,31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164 184 746,31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164 184 746,31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«Модернизация объектов коммунальной инфраструктуры»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комплекса в муниципальных образ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ваниях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комплекса  в муниципальных образ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ваниях Республики Хакасия (софинансир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зация) объектов питьевого водоснабжения (в том числе софинансирование с респу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15 163 494,00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15 163 494,00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15 163 494,00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15 163 494,00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12 607 692,00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2 553 752,00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15 319 627,00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5 653 123,00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5 652 073,00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Молодежная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доровления детей в Усть-Абаканском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кампании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5 115 196,97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5 115 196,97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3 653 900,00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51 676,00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зической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119 272 891,00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тивной инфраструктуры региональной со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ственности (муниципальной собственн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сти) для занятий физической культурой и спортом (в том числе софинансирование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137 936 497,00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мочия по определению перечня должнос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лиц, уполномоченных составлять 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токолы об административных правонар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 финансового 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14 337 700,00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характера, пожарная безопасность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 и территорий Усть-Абаканского 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обеспеч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чайных ситуаций, пожарной безопасности и безопасности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мещение части затрат хозяйствующим субъектам, осуществляющим торговую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правонарушений несовершенн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действующим законодательс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полномочий в сфере социальной 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держки работников муниципальных орг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низаций культуры, работающих и прож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зательств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займов и кредитов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сийкой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121 306 000,00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дерации и муниципальных образований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муниципальных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ванности бюджетов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11 740 000,00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71 904 167,00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23 548 223,00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23 548 223,00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23 325 173,00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14 083 970,00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Оценка недвижимости, признание прав и 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регулирование отношений по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венной и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 муниципальной собственностью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6 464 865,00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6 390 894,00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ционированного размещения твердых 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товых отходов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 и иной недвижимости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1 721 200,00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чения родителей»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числа детей-сирот и детей, оста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благоус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жилищного фонда по договорам найма специализированных жилых пом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родителей, лицам из их числа по дог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ды, сельского хозяйства и продовольс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вия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15 915 729,00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14 956 894,00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4 490 700,00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2 349 700,00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ал) на сельских территориях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полномочий по предупреждению и ликвидации болезней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полномочий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приятий при осуществлении деятельности по обращению с животными без владел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цев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финансами Усть-Абаканского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зование муниципальных служащих и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зование муниципальных служащих и глав муниципальных образований (софинанс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лищных условий граждан, проживающих на сельских территориях (в том числе 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8769A2" w:rsidRPr="00CD6136" w:rsidTr="00740BCE">
        <w:trPr>
          <w:gridAfter w:val="2"/>
          <w:wAfter w:w="1701" w:type="dxa"/>
          <w:trHeight w:val="20"/>
        </w:trPr>
        <w:tc>
          <w:tcPr>
            <w:tcW w:w="39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275CC0" w:rsidP="00275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1 940</w:t>
            </w:r>
            <w:r w:rsidR="008769A2"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  <w:r w:rsidR="008769A2"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="008769A2"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5,13</w:t>
            </w:r>
          </w:p>
        </w:tc>
      </w:tr>
    </w:tbl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CD6136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0786" w:type="dxa"/>
        <w:tblInd w:w="95" w:type="dxa"/>
        <w:tblLook w:val="04A0"/>
      </w:tblPr>
      <w:tblGrid>
        <w:gridCol w:w="5400"/>
        <w:gridCol w:w="1559"/>
        <w:gridCol w:w="1276"/>
        <w:gridCol w:w="850"/>
        <w:gridCol w:w="851"/>
        <w:gridCol w:w="850"/>
      </w:tblGrid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мая  2022 г. №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8769A2" w:rsidRPr="00CD6136" w:rsidTr="00740BCE">
        <w:trPr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9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40BCE" w:rsidRDefault="00740BCE" w:rsidP="00740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69A2" w:rsidRPr="00CD6136" w:rsidRDefault="008769A2" w:rsidP="00740B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 образования  Усть-Абаканский район Республики Хакасия на 2022 год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114 892 921,21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275CC0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5 433 469,0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40 455 962,00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женных органов и органов  финансового  (финансово-бюджетного)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18 106 101,00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40 835 314,00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69 763 882,00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4 990 700,00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6 045 894,00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179 436 300,31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164 184 746,31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1 105 569 658,55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207 887 932,65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767 579 434,29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68 956 620,91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квалификации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106 875 189,09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109 681 128,97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7 195 096,97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122 756 814,00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122 756 814,00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(муниципального) до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реннего долга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 w:type="page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там бюджетной системы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121 306 000,00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8769A2" w:rsidRPr="00CD6136" w:rsidTr="00740BCE">
        <w:trPr>
          <w:gridAfter w:val="1"/>
          <w:wAfter w:w="850" w:type="dxa"/>
          <w:trHeight w:val="20"/>
        </w:trPr>
        <w:tc>
          <w:tcPr>
            <w:tcW w:w="5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769A2" w:rsidRPr="00CD6136" w:rsidRDefault="008769A2" w:rsidP="00275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</w:t>
            </w:r>
            <w:r w:rsidR="00275C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275C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505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 w:rsidR="00275C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5,13</w:t>
            </w:r>
          </w:p>
        </w:tc>
      </w:tr>
    </w:tbl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40BCE" w:rsidRPr="00CD6136" w:rsidRDefault="00740BCE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5116"/>
        <w:gridCol w:w="1843"/>
        <w:gridCol w:w="1276"/>
        <w:gridCol w:w="1843"/>
      </w:tblGrid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Проекту Решения  Совета депутатов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мая  2022 г. №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40B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740BCE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BCE" w:rsidRDefault="00740BCE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8769A2" w:rsidRPr="00CD6136" w:rsidTr="004E5276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8769A2" w:rsidRPr="00CD6136" w:rsidTr="004E5276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769A2" w:rsidRPr="00CD6136" w:rsidTr="004E5276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1 872 151 309,92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17 943 182,99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4 748 576,00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3 794 676,00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3 653 900,00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51 676,00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Реализация проектов комплексного развития сельских территорий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 (формирование современного облика сельских те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риторий, направленных на создание  и развитие инфр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 в сельской местности) (в том числе софина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 с республиканским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30002 L5768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1 081 106 423,56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1 016 240 098,65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207 009 355,66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4 231 386,42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1 247 664,42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9 864 888,22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9 864 888,22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757 905 580,16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6 266 694,17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5 652 073,00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37 371 311,36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37 211 311,36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Ежемесячное денежное вознаграждение за классное 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</w:t>
            </w:r>
            <w:proofErr w:type="gramEnd"/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но-технической базой для внедрения цифровой образ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вательной среды (в том числе софинансирование с ре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дого ребенка"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ложенных в сельской местности, условий для занятий физической культурой и спортом (в том числе софина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 детей, выявления и поддержки одаренных детей и молодежи»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64 604 324,91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56 266 205,91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СШ)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8 078 119,00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Материально-техническое обеспечение единых дежу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103 273 258,09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45 307 658,48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Развитие и поддержка народного творчества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циональных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4 894 768,00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126 364 586,00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9 031 909,00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Оказание адресной финансовой поддержки спортивным 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организациям, осуществляющим подготовку спортивн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резерва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35002 71480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резерва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региональной собственности (муниципальной собственности) для занятий физической культурой и спортом (в том числе софинансирование с республика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120 442 216,00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14 660 532,00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7 130 532,00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в сфере социальной поддержки работников муниц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организаций культуры, работающих и прож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вающих в сельских населенных пунктах, поселках 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организациях, ос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ществляющих присмотр и уход за детьми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Предоставление детям-сиротам и детям, оставшимся без попечения родителей, лицам из числа детей-сирот и 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тей, оставшихся без попечения родителей, благоустр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енных жилых помещений специализированного жили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фонда по договорам найма специализированных жилых помещений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(в том числе софинансирование с фед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приёмному родит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9 834 184,00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9 834 184,00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2 794 220,00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29 216 067,00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14 083 970,00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Усть-Абаканского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Оценка недвижимости, признание прав и регулирование отношений по государственной и муниципальной собс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профилактике безнадзорности и правонарушений нес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и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пальных учреждений в сфере культуры (софинансиров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тельство объектов муниципальной собственности в сф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 культуры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ственных сооружений (в том числе на разработку пр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150 591 502,00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14 337 700,00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сбалансированности бюджетов муниципальных 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разований Усть-Абаканского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121 306 000,00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 служащих и глав муниципальных образов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4 601 486,00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4 601 486,00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4 078 486,00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773 073,00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полномочий в области охраны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179 348 240,31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92 332 928,31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15 890 928,31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163 265,31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122 448,98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«Чистая вода»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 питьевого водоснабжения (в том числе софинанс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15 163 494,00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15 163 494,00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15 163 494,00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12 607 692,00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2 553 752,00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торговую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769A2" w:rsidRPr="00CD6136" w:rsidRDefault="00CA5C1B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68 354 205,21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CA5C1B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5 400 266,0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CA5C1B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1 727 898,0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CA5C1B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1 727 898,0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3 672 368,00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1 019 345,00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CA5C1B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CA5C1B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CA5C1B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2 094 800,0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38 382 187,00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12 656 954,00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12 471 648,00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несанкционированн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размещения твердых бытовых отходов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592 300,00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469 100,00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88 200,00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чий </w:t>
            </w:r>
            <w:proofErr w:type="gramStart"/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обращению с животными без владел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цев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8769A2" w:rsidRPr="00CD6136" w:rsidTr="004E5276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769A2" w:rsidRPr="00CD6136" w:rsidRDefault="008769A2" w:rsidP="008769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769A2" w:rsidRPr="00CD6136" w:rsidRDefault="008769A2" w:rsidP="00CA5C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</w:t>
            </w:r>
            <w:r w:rsidR="00CA5C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CA5C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505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</w:t>
            </w:r>
            <w:r w:rsidR="00CA5C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 w:rsidRPr="00CD61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5,13</w:t>
            </w:r>
          </w:p>
        </w:tc>
      </w:tr>
    </w:tbl>
    <w:p w:rsidR="008769A2" w:rsidRPr="00CD6136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8769A2" w:rsidRDefault="008769A2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F35E8" w:rsidRDefault="007F35E8" w:rsidP="00EE3BE9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sectPr w:rsidR="007F35E8" w:rsidSect="005F6FCD">
      <w:footerReference w:type="default" r:id="rId8"/>
      <w:footerReference w:type="first" r:id="rId9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24E4" w:rsidRDefault="004424E4" w:rsidP="00A2705A">
      <w:pPr>
        <w:spacing w:after="0" w:line="240" w:lineRule="auto"/>
      </w:pPr>
      <w:r>
        <w:separator/>
      </w:r>
    </w:p>
  </w:endnote>
  <w:endnote w:type="continuationSeparator" w:id="0">
    <w:p w:rsidR="004424E4" w:rsidRDefault="004424E4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51"/>
      <w:docPartObj>
        <w:docPartGallery w:val="Page Numbers (Bottom of Page)"/>
        <w:docPartUnique/>
      </w:docPartObj>
    </w:sdtPr>
    <w:sdtContent>
      <w:p w:rsidR="005F6FCD" w:rsidRDefault="000153F5">
        <w:pPr>
          <w:pStyle w:val="a7"/>
          <w:jc w:val="center"/>
        </w:pPr>
        <w:fldSimple w:instr=" PAGE   \* MERGEFORMAT ">
          <w:r w:rsidR="00AA6893">
            <w:rPr>
              <w:noProof/>
            </w:rPr>
            <w:t>3</w:t>
          </w:r>
        </w:fldSimple>
      </w:p>
    </w:sdtContent>
  </w:sdt>
  <w:p w:rsidR="00CD6136" w:rsidRDefault="00CD6136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47"/>
      <w:docPartObj>
        <w:docPartGallery w:val="Page Numbers (Bottom of Page)"/>
        <w:docPartUnique/>
      </w:docPartObj>
    </w:sdtPr>
    <w:sdtContent>
      <w:p w:rsidR="005F6FCD" w:rsidRDefault="000153F5">
        <w:pPr>
          <w:pStyle w:val="a7"/>
          <w:jc w:val="center"/>
        </w:pPr>
        <w:fldSimple w:instr=" PAGE   \* MERGEFORMAT ">
          <w:r w:rsidR="00B720C4">
            <w:rPr>
              <w:noProof/>
            </w:rPr>
            <w:t>1</w:t>
          </w:r>
        </w:fldSimple>
      </w:p>
    </w:sdtContent>
  </w:sdt>
  <w:p w:rsidR="005F6FCD" w:rsidRDefault="005F6FC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24E4" w:rsidRDefault="004424E4" w:rsidP="00A2705A">
      <w:pPr>
        <w:spacing w:after="0" w:line="240" w:lineRule="auto"/>
      </w:pPr>
      <w:r>
        <w:separator/>
      </w:r>
    </w:p>
  </w:footnote>
  <w:footnote w:type="continuationSeparator" w:id="0">
    <w:p w:rsidR="004424E4" w:rsidRDefault="004424E4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3186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3E4B"/>
    <w:rsid w:val="000138A7"/>
    <w:rsid w:val="000153F5"/>
    <w:rsid w:val="00015D10"/>
    <w:rsid w:val="00017EEF"/>
    <w:rsid w:val="00023BB0"/>
    <w:rsid w:val="00043F64"/>
    <w:rsid w:val="0006720C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1AC3"/>
    <w:rsid w:val="000D5A97"/>
    <w:rsid w:val="000E2DAA"/>
    <w:rsid w:val="000E4C2B"/>
    <w:rsid w:val="000F4BC0"/>
    <w:rsid w:val="00107EBF"/>
    <w:rsid w:val="00110886"/>
    <w:rsid w:val="001203B2"/>
    <w:rsid w:val="001247C7"/>
    <w:rsid w:val="0012514F"/>
    <w:rsid w:val="0013467B"/>
    <w:rsid w:val="001534B6"/>
    <w:rsid w:val="001543AE"/>
    <w:rsid w:val="00157E34"/>
    <w:rsid w:val="001607D5"/>
    <w:rsid w:val="0016229B"/>
    <w:rsid w:val="00163D54"/>
    <w:rsid w:val="001717F5"/>
    <w:rsid w:val="00174CD0"/>
    <w:rsid w:val="00182CE6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7041"/>
    <w:rsid w:val="001E7745"/>
    <w:rsid w:val="00203F79"/>
    <w:rsid w:val="002108A8"/>
    <w:rsid w:val="00211FBE"/>
    <w:rsid w:val="00222D69"/>
    <w:rsid w:val="00233AC9"/>
    <w:rsid w:val="0024237A"/>
    <w:rsid w:val="00245C83"/>
    <w:rsid w:val="002511A8"/>
    <w:rsid w:val="00255C33"/>
    <w:rsid w:val="002600EF"/>
    <w:rsid w:val="00272452"/>
    <w:rsid w:val="00275BD8"/>
    <w:rsid w:val="00275CC0"/>
    <w:rsid w:val="00277FC3"/>
    <w:rsid w:val="0028093B"/>
    <w:rsid w:val="00292D73"/>
    <w:rsid w:val="002A6BD5"/>
    <w:rsid w:val="002B129A"/>
    <w:rsid w:val="002B23DB"/>
    <w:rsid w:val="002B7268"/>
    <w:rsid w:val="002D0FA5"/>
    <w:rsid w:val="002D53DF"/>
    <w:rsid w:val="002D677A"/>
    <w:rsid w:val="002E0A2F"/>
    <w:rsid w:val="002E61A0"/>
    <w:rsid w:val="00303A28"/>
    <w:rsid w:val="003122D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62D2C"/>
    <w:rsid w:val="00363CCC"/>
    <w:rsid w:val="00372CE0"/>
    <w:rsid w:val="003767A7"/>
    <w:rsid w:val="00380277"/>
    <w:rsid w:val="00385A05"/>
    <w:rsid w:val="003916F4"/>
    <w:rsid w:val="003A0A9D"/>
    <w:rsid w:val="003A2F13"/>
    <w:rsid w:val="003B297E"/>
    <w:rsid w:val="003B5E6E"/>
    <w:rsid w:val="003C3B95"/>
    <w:rsid w:val="003E1CE0"/>
    <w:rsid w:val="003E246D"/>
    <w:rsid w:val="003E292B"/>
    <w:rsid w:val="003E3D76"/>
    <w:rsid w:val="003E555A"/>
    <w:rsid w:val="003F10B8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424E4"/>
    <w:rsid w:val="00443516"/>
    <w:rsid w:val="00461F91"/>
    <w:rsid w:val="0046366A"/>
    <w:rsid w:val="00464E90"/>
    <w:rsid w:val="004A0673"/>
    <w:rsid w:val="004A08FF"/>
    <w:rsid w:val="004A31AD"/>
    <w:rsid w:val="004A3AE9"/>
    <w:rsid w:val="004A637F"/>
    <w:rsid w:val="004B6500"/>
    <w:rsid w:val="004E14C1"/>
    <w:rsid w:val="004E5276"/>
    <w:rsid w:val="004F5C93"/>
    <w:rsid w:val="004F6154"/>
    <w:rsid w:val="0051058F"/>
    <w:rsid w:val="00521043"/>
    <w:rsid w:val="00522313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81E46"/>
    <w:rsid w:val="00585715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F6FCD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92F76"/>
    <w:rsid w:val="00696430"/>
    <w:rsid w:val="006976EA"/>
    <w:rsid w:val="00697D78"/>
    <w:rsid w:val="006A1F2B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6F6356"/>
    <w:rsid w:val="00707D53"/>
    <w:rsid w:val="007218CF"/>
    <w:rsid w:val="007264C1"/>
    <w:rsid w:val="00733846"/>
    <w:rsid w:val="00735595"/>
    <w:rsid w:val="00735ACE"/>
    <w:rsid w:val="00740BCE"/>
    <w:rsid w:val="00753DE3"/>
    <w:rsid w:val="00754847"/>
    <w:rsid w:val="00763904"/>
    <w:rsid w:val="0076433E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F35E8"/>
    <w:rsid w:val="007F4951"/>
    <w:rsid w:val="00814EAC"/>
    <w:rsid w:val="008202EA"/>
    <w:rsid w:val="00836912"/>
    <w:rsid w:val="00871D2E"/>
    <w:rsid w:val="0087380E"/>
    <w:rsid w:val="008769A2"/>
    <w:rsid w:val="00884B6B"/>
    <w:rsid w:val="00887670"/>
    <w:rsid w:val="008A013D"/>
    <w:rsid w:val="008A0822"/>
    <w:rsid w:val="008A572E"/>
    <w:rsid w:val="008B5F5C"/>
    <w:rsid w:val="008B6526"/>
    <w:rsid w:val="008C4C85"/>
    <w:rsid w:val="008D3DB4"/>
    <w:rsid w:val="008D586B"/>
    <w:rsid w:val="008E3D58"/>
    <w:rsid w:val="008F0731"/>
    <w:rsid w:val="008F3A56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35C19"/>
    <w:rsid w:val="0094118A"/>
    <w:rsid w:val="009447F1"/>
    <w:rsid w:val="00947CEF"/>
    <w:rsid w:val="00955542"/>
    <w:rsid w:val="00955C12"/>
    <w:rsid w:val="0097320B"/>
    <w:rsid w:val="00983624"/>
    <w:rsid w:val="009A1377"/>
    <w:rsid w:val="009A3017"/>
    <w:rsid w:val="009A5A3A"/>
    <w:rsid w:val="009B4D1A"/>
    <w:rsid w:val="009B7170"/>
    <w:rsid w:val="009C0274"/>
    <w:rsid w:val="009C1C84"/>
    <w:rsid w:val="009E2425"/>
    <w:rsid w:val="009E4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A6893"/>
    <w:rsid w:val="00AB3572"/>
    <w:rsid w:val="00AB371D"/>
    <w:rsid w:val="00AC4089"/>
    <w:rsid w:val="00AD383E"/>
    <w:rsid w:val="00AD3B1A"/>
    <w:rsid w:val="00AD4C31"/>
    <w:rsid w:val="00AE36AE"/>
    <w:rsid w:val="00AF4E05"/>
    <w:rsid w:val="00B01AD3"/>
    <w:rsid w:val="00B03960"/>
    <w:rsid w:val="00B04D7E"/>
    <w:rsid w:val="00B21536"/>
    <w:rsid w:val="00B24949"/>
    <w:rsid w:val="00B33490"/>
    <w:rsid w:val="00B33CA4"/>
    <w:rsid w:val="00B34E79"/>
    <w:rsid w:val="00B36381"/>
    <w:rsid w:val="00B720C4"/>
    <w:rsid w:val="00B728D5"/>
    <w:rsid w:val="00B81D91"/>
    <w:rsid w:val="00B81E8E"/>
    <w:rsid w:val="00B81FFA"/>
    <w:rsid w:val="00B83801"/>
    <w:rsid w:val="00B9584C"/>
    <w:rsid w:val="00B95C16"/>
    <w:rsid w:val="00BA072D"/>
    <w:rsid w:val="00BB1CDF"/>
    <w:rsid w:val="00BD41DB"/>
    <w:rsid w:val="00BD517E"/>
    <w:rsid w:val="00BD5313"/>
    <w:rsid w:val="00BE40DA"/>
    <w:rsid w:val="00BE40F3"/>
    <w:rsid w:val="00C06479"/>
    <w:rsid w:val="00C2260F"/>
    <w:rsid w:val="00C24DFD"/>
    <w:rsid w:val="00C34DE6"/>
    <w:rsid w:val="00C36188"/>
    <w:rsid w:val="00C44DF4"/>
    <w:rsid w:val="00C44E58"/>
    <w:rsid w:val="00C45CD1"/>
    <w:rsid w:val="00C52901"/>
    <w:rsid w:val="00C63637"/>
    <w:rsid w:val="00C63929"/>
    <w:rsid w:val="00C75B9D"/>
    <w:rsid w:val="00C77F62"/>
    <w:rsid w:val="00C81A5E"/>
    <w:rsid w:val="00C87545"/>
    <w:rsid w:val="00C90A23"/>
    <w:rsid w:val="00CA0A8F"/>
    <w:rsid w:val="00CA5C1B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18C9"/>
    <w:rsid w:val="00D25EA7"/>
    <w:rsid w:val="00D34FA4"/>
    <w:rsid w:val="00D52453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F24"/>
    <w:rsid w:val="00DE6DEC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5733"/>
    <w:rsid w:val="00E717CF"/>
    <w:rsid w:val="00E74037"/>
    <w:rsid w:val="00E85EB8"/>
    <w:rsid w:val="00E877E0"/>
    <w:rsid w:val="00EA147E"/>
    <w:rsid w:val="00EA3059"/>
    <w:rsid w:val="00EA3D14"/>
    <w:rsid w:val="00EA55E0"/>
    <w:rsid w:val="00EA7073"/>
    <w:rsid w:val="00EB40F1"/>
    <w:rsid w:val="00EE3BE9"/>
    <w:rsid w:val="00EE4303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721D4"/>
    <w:rsid w:val="00F82D64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CA3F1-4C8F-4ABB-A28F-54E8E8099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56</Pages>
  <Words>25554</Words>
  <Characters>145664</Characters>
  <Application>Microsoft Office Word</Application>
  <DocSecurity>0</DocSecurity>
  <Lines>1213</Lines>
  <Paragraphs>341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7</cp:revision>
  <cp:lastPrinted>2022-05-13T03:14:00Z</cp:lastPrinted>
  <dcterms:created xsi:type="dcterms:W3CDTF">2022-05-13T03:04:00Z</dcterms:created>
  <dcterms:modified xsi:type="dcterms:W3CDTF">2022-05-13T03:15:00Z</dcterms:modified>
</cp:coreProperties>
</file>