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68" w:rsidRPr="007F56B9" w:rsidRDefault="00CF5268" w:rsidP="00CF52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6B9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CF5268" w:rsidRDefault="00CF5268" w:rsidP="00CF52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56B9">
        <w:rPr>
          <w:rFonts w:ascii="Times New Roman" w:hAnsi="Times New Roman" w:cs="Times New Roman"/>
          <w:b/>
          <w:i/>
          <w:sz w:val="26"/>
          <w:szCs w:val="26"/>
        </w:rPr>
        <w:t>об организационной работе Совета депутатов</w:t>
      </w:r>
    </w:p>
    <w:p w:rsidR="00CF5268" w:rsidRPr="007F56B9" w:rsidRDefault="00CF5268" w:rsidP="00CF52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56B9">
        <w:rPr>
          <w:rFonts w:ascii="Times New Roman" w:hAnsi="Times New Roman" w:cs="Times New Roman"/>
          <w:b/>
          <w:i/>
          <w:sz w:val="26"/>
          <w:szCs w:val="26"/>
        </w:rPr>
        <w:t xml:space="preserve"> Усть-Абаканского </w:t>
      </w:r>
      <w:r>
        <w:rPr>
          <w:rFonts w:ascii="Times New Roman" w:hAnsi="Times New Roman" w:cs="Times New Roman"/>
          <w:b/>
          <w:i/>
          <w:sz w:val="26"/>
          <w:szCs w:val="26"/>
        </w:rPr>
        <w:t>района Республики Хакасия за 2021</w:t>
      </w:r>
      <w:r w:rsidRPr="007F56B9"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p w:rsidR="00CF5268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E35">
        <w:rPr>
          <w:rFonts w:ascii="Times New Roman" w:hAnsi="Times New Roman" w:cs="Times New Roman"/>
          <w:sz w:val="26"/>
          <w:szCs w:val="26"/>
        </w:rPr>
        <w:t>Как и в предыдущие годы, работа Совета депутат</w:t>
      </w:r>
      <w:r>
        <w:rPr>
          <w:rFonts w:ascii="Times New Roman" w:hAnsi="Times New Roman" w:cs="Times New Roman"/>
          <w:sz w:val="26"/>
          <w:szCs w:val="26"/>
        </w:rPr>
        <w:t>ов определялась Конституциями</w:t>
      </w:r>
      <w:r w:rsidR="008C1AA5">
        <w:rPr>
          <w:rFonts w:ascii="Times New Roman" w:hAnsi="Times New Roman" w:cs="Times New Roman"/>
          <w:sz w:val="26"/>
          <w:szCs w:val="26"/>
        </w:rPr>
        <w:t xml:space="preserve">, а также действующим законодательством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1F4E35">
        <w:rPr>
          <w:rFonts w:ascii="Times New Roman" w:hAnsi="Times New Roman" w:cs="Times New Roman"/>
          <w:sz w:val="26"/>
          <w:szCs w:val="26"/>
        </w:rPr>
        <w:t xml:space="preserve"> и Р</w:t>
      </w:r>
      <w:r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1F4E3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акасия</w:t>
      </w:r>
      <w:r w:rsidRPr="001F4E35">
        <w:rPr>
          <w:rFonts w:ascii="Times New Roman" w:hAnsi="Times New Roman" w:cs="Times New Roman"/>
          <w:sz w:val="26"/>
          <w:szCs w:val="26"/>
        </w:rPr>
        <w:t>, основными направлениями государственной политики, закрепленными в ежегодных посланиях Президента Федеральному Собранию РФ, с учетом изменений законодательства и утвержденным планом работы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1AA5">
        <w:rPr>
          <w:rFonts w:ascii="Times New Roman" w:hAnsi="Times New Roman" w:cs="Times New Roman"/>
          <w:sz w:val="26"/>
          <w:szCs w:val="26"/>
        </w:rPr>
        <w:t>депутатов</w:t>
      </w:r>
      <w:r w:rsidRPr="001F4E3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E35">
        <w:rPr>
          <w:rFonts w:ascii="Times New Roman" w:hAnsi="Times New Roman" w:cs="Times New Roman"/>
          <w:sz w:val="26"/>
          <w:szCs w:val="26"/>
        </w:rPr>
        <w:t>В соответствии с возложенными на Совет депутатов полномочиями, основными направлениями в деятельности являются: разработка и принятие решений, направленных на обеспечение устойчивого функционирования органов местного самоуправления, эффективного управления процессами экономического и социального развития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Усть-Абаканский район.</w:t>
      </w:r>
      <w:proofErr w:type="gramEnd"/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Основной формой работы Совета депутатов является сессия. </w:t>
      </w: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Сессии проводились регулярно, </w:t>
      </w:r>
      <w:proofErr w:type="gramStart"/>
      <w:r w:rsidRPr="001F4E35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работы и Регламент</w:t>
      </w:r>
      <w:r>
        <w:rPr>
          <w:rFonts w:ascii="Times New Roman" w:hAnsi="Times New Roman" w:cs="Times New Roman"/>
          <w:sz w:val="26"/>
          <w:szCs w:val="26"/>
        </w:rPr>
        <w:t xml:space="preserve">а Совета депутатов. Проведено 9 сессий, из них 1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внеочередная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>.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73</w:t>
      </w:r>
      <w:r w:rsidRPr="001F4E35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4E35">
        <w:rPr>
          <w:rFonts w:ascii="Times New Roman" w:hAnsi="Times New Roman" w:cs="Times New Roman"/>
          <w:sz w:val="26"/>
          <w:szCs w:val="26"/>
        </w:rPr>
        <w:t>. Основная часть вопросов, вносимых на рассмотрение сессий, предваритель</w:t>
      </w:r>
      <w:r>
        <w:rPr>
          <w:rFonts w:ascii="Times New Roman" w:hAnsi="Times New Roman" w:cs="Times New Roman"/>
          <w:sz w:val="26"/>
          <w:szCs w:val="26"/>
        </w:rPr>
        <w:t>но обсуждала</w:t>
      </w:r>
      <w:r w:rsidRPr="001F4E35">
        <w:rPr>
          <w:rFonts w:ascii="Times New Roman" w:hAnsi="Times New Roman" w:cs="Times New Roman"/>
          <w:sz w:val="26"/>
          <w:szCs w:val="26"/>
        </w:rPr>
        <w:t>сь на заседаниях  постоянных комиссий  Совета депутатов. Все проекты решений по вопросам, вносимых на рассмотрение сессии, представлялись в прокуратуру Усть-Абаканского района. Решения нормативного характера направлялись  в Государственный правовой комитет Республики Хакасия для формирования и ведения регистра муниципальных правовых актов.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Все нормативно-правовые акты, в соответствии с действующим законодательством, опубликованы в газете «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официальные»,</w:t>
      </w:r>
      <w:r w:rsidRPr="001F4E35">
        <w:rPr>
          <w:rFonts w:ascii="Times New Roman" w:hAnsi="Times New Roman" w:cs="Times New Roman"/>
          <w:sz w:val="26"/>
          <w:szCs w:val="26"/>
        </w:rPr>
        <w:t xml:space="preserve"> на сайте Усть-Абаканско</w:t>
      </w:r>
      <w:r>
        <w:rPr>
          <w:rFonts w:ascii="Times New Roman" w:hAnsi="Times New Roman" w:cs="Times New Roman"/>
          <w:sz w:val="26"/>
          <w:szCs w:val="26"/>
        </w:rPr>
        <w:t xml:space="preserve">го района </w:t>
      </w:r>
      <w:hyperlink r:id="rId5" w:history="1">
        <w:r w:rsidRPr="00C04028">
          <w:rPr>
            <w:rStyle w:val="a4"/>
            <w:rFonts w:ascii="Times New Roman" w:hAnsi="Times New Roman" w:cs="Times New Roman"/>
            <w:sz w:val="26"/>
            <w:szCs w:val="26"/>
          </w:rPr>
          <w:t>https://ust-abakan.ru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 также  прошли независимую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экспертизу.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Основными направлениями работы Совета депутатов Усть-А</w:t>
      </w:r>
      <w:r>
        <w:rPr>
          <w:rFonts w:ascii="Times New Roman" w:hAnsi="Times New Roman" w:cs="Times New Roman"/>
          <w:sz w:val="26"/>
          <w:szCs w:val="26"/>
        </w:rPr>
        <w:t>баканского района в течение 2021</w:t>
      </w:r>
      <w:r w:rsidRPr="001F4E35">
        <w:rPr>
          <w:rFonts w:ascii="Times New Roman" w:hAnsi="Times New Roman" w:cs="Times New Roman"/>
          <w:sz w:val="26"/>
          <w:szCs w:val="26"/>
        </w:rPr>
        <w:t>г. являлись: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- обеспечение реализации положений Федерального закона от 06.10.2003г. </w:t>
      </w:r>
      <w:r>
        <w:rPr>
          <w:rFonts w:ascii="Times New Roman" w:hAnsi="Times New Roman" w:cs="Times New Roman"/>
          <w:sz w:val="26"/>
          <w:szCs w:val="26"/>
        </w:rPr>
        <w:t xml:space="preserve"> № 131-ФЗ </w:t>
      </w:r>
      <w:r w:rsidRPr="001F4E35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- приведение муниципальных правовых актов в соответствие с действующим законодательством;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- регулирование бюджетных отношений;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- решение вопросов социальной политики;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-  осуществление и совершенствование контрольных функций.</w:t>
      </w: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E35">
        <w:rPr>
          <w:rFonts w:ascii="Times New Roman" w:hAnsi="Times New Roman" w:cs="Times New Roman"/>
          <w:sz w:val="26"/>
          <w:szCs w:val="26"/>
        </w:rPr>
        <w:t>В течение прошедшего года по инициативе Совета депутатов  Министерством юстиции Республики Хакасия  была проведена проверка  Устава муниципального образования Усть-Абаканский района на соответствие действующему законодательству.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Проведена </w:t>
      </w:r>
      <w:r>
        <w:rPr>
          <w:rFonts w:ascii="Times New Roman" w:hAnsi="Times New Roman" w:cs="Times New Roman"/>
          <w:sz w:val="26"/>
          <w:szCs w:val="26"/>
        </w:rPr>
        <w:t>необходимая</w:t>
      </w:r>
      <w:r w:rsidRPr="001F4E35">
        <w:rPr>
          <w:rFonts w:ascii="Times New Roman" w:hAnsi="Times New Roman" w:cs="Times New Roman"/>
          <w:sz w:val="26"/>
          <w:szCs w:val="26"/>
        </w:rPr>
        <w:t xml:space="preserve"> работа по приведению Устава муниципального образования Усть-Абаканский район в соответствие с действующим законодательством.   </w:t>
      </w:r>
    </w:p>
    <w:p w:rsidR="00CF5268" w:rsidRPr="00AA14A9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459">
        <w:rPr>
          <w:rFonts w:ascii="Times New Roman" w:hAnsi="Times New Roman" w:cs="Times New Roman"/>
          <w:color w:val="000000"/>
          <w:sz w:val="26"/>
          <w:szCs w:val="26"/>
        </w:rPr>
        <w:t xml:space="preserve">В связи со сложной эпидемиологической обстановкой, связанной с распространением </w:t>
      </w:r>
      <w:proofErr w:type="spellStart"/>
      <w:r w:rsidRPr="005A1459"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5A1459"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COVID-19 количество </w:t>
      </w:r>
      <w:proofErr w:type="gramStart"/>
      <w:r w:rsidRPr="005A1459">
        <w:rPr>
          <w:rFonts w:ascii="Times New Roman" w:hAnsi="Times New Roman" w:cs="Times New Roman"/>
          <w:color w:val="000000"/>
          <w:sz w:val="26"/>
          <w:szCs w:val="26"/>
        </w:rPr>
        <w:t>мероприятий, проводимых Советом депутатов было</w:t>
      </w:r>
      <w:proofErr w:type="gramEnd"/>
      <w:r w:rsidRPr="005A1459">
        <w:rPr>
          <w:rFonts w:ascii="Times New Roman" w:hAnsi="Times New Roman" w:cs="Times New Roman"/>
          <w:color w:val="000000"/>
          <w:sz w:val="26"/>
          <w:szCs w:val="26"/>
        </w:rPr>
        <w:t xml:space="preserve"> сокращено.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lastRenderedPageBreak/>
        <w:t>Сессии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F4E35">
        <w:rPr>
          <w:rFonts w:ascii="Times New Roman" w:hAnsi="Times New Roman" w:cs="Times New Roman"/>
          <w:sz w:val="26"/>
          <w:szCs w:val="26"/>
        </w:rPr>
        <w:t xml:space="preserve"> проводились в деловой конструктивной обстановке. Работа сессий освещалась в районной газете «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1F4E35"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CF5268" w:rsidRPr="001F4E35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ab/>
        <w:t>Одно из основных направлений – работа с бюджетом. Главный финансовый документ района принимался в установленные законом сроки под жестким контролем Контрольно-счетной  палаты Усть-Абаканского района. Вдумчивое отношение депутатского корпуса направлено на поиск стимулирующих механизмов при распределении дотаций бюджетам поселений, на мобилизацию доходной базы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1F4E35">
        <w:rPr>
          <w:rFonts w:ascii="Times New Roman" w:hAnsi="Times New Roman" w:cs="Times New Roman"/>
          <w:sz w:val="26"/>
          <w:szCs w:val="26"/>
        </w:rPr>
        <w:t>.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Советом депутатов Усть-Абаканского района осуществляется постоянный </w:t>
      </w:r>
      <w:proofErr w:type="gramStart"/>
      <w:r w:rsidRPr="001F4E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1F4E35">
        <w:rPr>
          <w:rFonts w:ascii="Times New Roman" w:hAnsi="Times New Roman" w:cs="Times New Roman"/>
          <w:sz w:val="26"/>
          <w:szCs w:val="26"/>
        </w:rPr>
        <w:t xml:space="preserve"> бюджета. Все вносимые на рассмотрение администрацией проекты решений, связанные с бюджетом района, проходил</w:t>
      </w:r>
      <w:r>
        <w:rPr>
          <w:rFonts w:ascii="Times New Roman" w:hAnsi="Times New Roman" w:cs="Times New Roman"/>
          <w:sz w:val="26"/>
          <w:szCs w:val="26"/>
        </w:rPr>
        <w:t>и предварительную экспертизу в К</w:t>
      </w:r>
      <w:r w:rsidRPr="001F4E35">
        <w:rPr>
          <w:rFonts w:ascii="Times New Roman" w:hAnsi="Times New Roman" w:cs="Times New Roman"/>
          <w:sz w:val="26"/>
          <w:szCs w:val="26"/>
        </w:rPr>
        <w:t>онтрольно-счетной палате Усть-Абаканского района. В течение отчетного периода вносились изменения и дополнения в принят</w:t>
      </w:r>
      <w:r>
        <w:rPr>
          <w:rFonts w:ascii="Times New Roman" w:hAnsi="Times New Roman" w:cs="Times New Roman"/>
          <w:sz w:val="26"/>
          <w:szCs w:val="26"/>
        </w:rPr>
        <w:t>ый Советом депутатов бюджет 2021</w:t>
      </w:r>
      <w:r w:rsidRPr="001F4E35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F4E35">
        <w:rPr>
          <w:rFonts w:ascii="Times New Roman" w:hAnsi="Times New Roman" w:cs="Times New Roman"/>
          <w:sz w:val="26"/>
          <w:szCs w:val="26"/>
        </w:rPr>
        <w:t>Принимаемые решения контролировались комиссией по бюджету, финансам и налогам. Неукоснительно соблюдался принцип гласности, проводились публичные слушания.</w:t>
      </w: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E35">
        <w:rPr>
          <w:rFonts w:ascii="Times New Roman" w:hAnsi="Times New Roman" w:cs="Times New Roman"/>
          <w:sz w:val="26"/>
          <w:szCs w:val="26"/>
        </w:rPr>
        <w:t xml:space="preserve">За отчетный период, согласно плана работы и Положения о постоянных комиссиях Совета депутатов, в период между сессиями проводились заседания </w:t>
      </w:r>
      <w:r>
        <w:rPr>
          <w:rFonts w:ascii="Times New Roman" w:hAnsi="Times New Roman" w:cs="Times New Roman"/>
          <w:sz w:val="26"/>
          <w:szCs w:val="26"/>
        </w:rPr>
        <w:t>постоянных комиссий</w:t>
      </w:r>
      <w:r w:rsidR="008C1AA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596CF8">
        <w:rPr>
          <w:rFonts w:ascii="Times New Roman" w:hAnsi="Times New Roman" w:cs="Times New Roman"/>
          <w:sz w:val="26"/>
          <w:szCs w:val="26"/>
        </w:rPr>
        <w:t>9 заседаний, р</w:t>
      </w:r>
      <w:r w:rsidRPr="005A1459">
        <w:rPr>
          <w:rFonts w:ascii="Times New Roman" w:hAnsi="Times New Roman" w:cs="Times New Roman"/>
          <w:sz w:val="26"/>
          <w:szCs w:val="26"/>
        </w:rPr>
        <w:t>ассмотрен</w:t>
      </w:r>
      <w:r w:rsidR="00596CF8">
        <w:rPr>
          <w:rFonts w:ascii="Times New Roman" w:hAnsi="Times New Roman" w:cs="Times New Roman"/>
          <w:sz w:val="26"/>
          <w:szCs w:val="26"/>
        </w:rPr>
        <w:t>о</w:t>
      </w:r>
      <w:r w:rsidRPr="005A1459">
        <w:rPr>
          <w:rFonts w:ascii="Times New Roman" w:hAnsi="Times New Roman" w:cs="Times New Roman"/>
          <w:sz w:val="26"/>
          <w:szCs w:val="26"/>
        </w:rPr>
        <w:t xml:space="preserve"> </w:t>
      </w:r>
      <w:r w:rsidR="00596CF8">
        <w:rPr>
          <w:rFonts w:ascii="Times New Roman" w:hAnsi="Times New Roman" w:cs="Times New Roman"/>
          <w:sz w:val="26"/>
          <w:szCs w:val="26"/>
        </w:rPr>
        <w:t>15</w:t>
      </w:r>
      <w:r w:rsidRPr="005A1459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596CF8">
        <w:rPr>
          <w:rFonts w:ascii="Times New Roman" w:hAnsi="Times New Roman" w:cs="Times New Roman"/>
          <w:sz w:val="26"/>
          <w:szCs w:val="26"/>
        </w:rPr>
        <w:t>ов</w:t>
      </w:r>
      <w:r w:rsidRPr="005A1459">
        <w:rPr>
          <w:rFonts w:ascii="Times New Roman" w:hAnsi="Times New Roman" w:cs="Times New Roman"/>
          <w:sz w:val="26"/>
          <w:szCs w:val="26"/>
        </w:rPr>
        <w:t>.</w:t>
      </w:r>
    </w:p>
    <w:p w:rsidR="00596CF8" w:rsidRPr="00596CF8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CF8">
        <w:rPr>
          <w:rFonts w:ascii="Times New Roman" w:hAnsi="Times New Roman" w:cs="Times New Roman"/>
          <w:sz w:val="26"/>
          <w:szCs w:val="26"/>
        </w:rPr>
        <w:t>Контрольно-счетной палатой (</w:t>
      </w:r>
      <w:proofErr w:type="spellStart"/>
      <w:r w:rsidRPr="00596CF8">
        <w:rPr>
          <w:rFonts w:ascii="Times New Roman" w:hAnsi="Times New Roman" w:cs="Times New Roman"/>
          <w:sz w:val="26"/>
          <w:szCs w:val="26"/>
        </w:rPr>
        <w:t>КСП</w:t>
      </w:r>
      <w:proofErr w:type="spellEnd"/>
      <w:r w:rsidRPr="00596CF8">
        <w:rPr>
          <w:rFonts w:ascii="Times New Roman" w:hAnsi="Times New Roman" w:cs="Times New Roman"/>
          <w:sz w:val="26"/>
          <w:szCs w:val="26"/>
        </w:rPr>
        <w:t>) Усть-Абаканского района за 2021 год проведено 52 контрольных и экспертно-аналитических мероприятий:</w:t>
      </w:r>
    </w:p>
    <w:p w:rsidR="00596CF8" w:rsidRPr="00596CF8" w:rsidRDefault="008C1AA5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CF8" w:rsidRPr="00596CF8">
        <w:rPr>
          <w:rFonts w:ascii="Times New Roman" w:hAnsi="Times New Roman" w:cs="Times New Roman"/>
          <w:sz w:val="26"/>
          <w:szCs w:val="26"/>
        </w:rPr>
        <w:t xml:space="preserve"> по вопросам контрольно-ревизионной деятельности проведено 3 тематических проверки в т.ч. 1 согласованных с прокуратурой, 8 проверок отчетности главных администраторов бюджетных средств и 41 экспертно-аналитическое мероприятие. </w:t>
      </w:r>
      <w:proofErr w:type="gramStart"/>
      <w:r w:rsidR="00596CF8" w:rsidRPr="00596CF8">
        <w:rPr>
          <w:rFonts w:ascii="Times New Roman" w:hAnsi="Times New Roman" w:cs="Times New Roman"/>
          <w:sz w:val="26"/>
          <w:szCs w:val="26"/>
        </w:rPr>
        <w:t xml:space="preserve">Общий объем выявленных нарушений составил – 127 717,5 тыс. рублей из них: нарушения требований бюджетного законодательства составления отчетов бюджета и формирования проектов бюджетов – 11536,4 тыс. рублей; нарушение ведения бухгалтерского учета, составления и предоставления бухгалтерской (финансовой) отчетности – 103 274,2 тыс. рублей; нарушения при осуществлении муниципальных закупок – 12906,9 тыс. рублей; </w:t>
      </w:r>
      <w:proofErr w:type="gramEnd"/>
    </w:p>
    <w:p w:rsidR="00596CF8" w:rsidRPr="00596CF8" w:rsidRDefault="008C1AA5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CF8" w:rsidRPr="00596CF8">
        <w:rPr>
          <w:rFonts w:ascii="Times New Roman" w:hAnsi="Times New Roman" w:cs="Times New Roman"/>
          <w:sz w:val="26"/>
          <w:szCs w:val="26"/>
        </w:rPr>
        <w:t xml:space="preserve"> рассмотрено 19 проектов решений, предусматривающих расходы за счет средств местного бюджета или влияющих на формирование и исполнение бюджета.</w:t>
      </w:r>
    </w:p>
    <w:p w:rsidR="00596CF8" w:rsidRPr="00596CF8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CF8">
        <w:rPr>
          <w:rFonts w:ascii="Times New Roman" w:hAnsi="Times New Roman" w:cs="Times New Roman"/>
          <w:sz w:val="26"/>
          <w:szCs w:val="26"/>
        </w:rPr>
        <w:t xml:space="preserve">В Совет депутатов Усть-Абаканского района направлены заключения на </w:t>
      </w:r>
      <w:r w:rsidR="008C1AA5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Pr="00596CF8">
        <w:rPr>
          <w:rFonts w:ascii="Times New Roman" w:hAnsi="Times New Roman" w:cs="Times New Roman"/>
          <w:sz w:val="26"/>
          <w:szCs w:val="26"/>
        </w:rPr>
        <w:t>проекты:</w:t>
      </w:r>
    </w:p>
    <w:p w:rsidR="00596CF8" w:rsidRPr="008C1AA5" w:rsidRDefault="008C1AA5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96CF8" w:rsidRPr="00596CF8">
        <w:rPr>
          <w:rFonts w:ascii="Times New Roman" w:hAnsi="Times New Roman" w:cs="Times New Roman"/>
          <w:sz w:val="26"/>
          <w:szCs w:val="26"/>
        </w:rPr>
        <w:t>отчет «Об исполнении бюджета муниципального образования Усть-Абаканский район за 2020 год и пл</w:t>
      </w:r>
      <w:r>
        <w:rPr>
          <w:rFonts w:ascii="Times New Roman" w:hAnsi="Times New Roman" w:cs="Times New Roman"/>
          <w:sz w:val="26"/>
          <w:szCs w:val="26"/>
        </w:rPr>
        <w:t>ановый период 2021-2022 годов»;</w:t>
      </w:r>
    </w:p>
    <w:p w:rsidR="00596CF8" w:rsidRPr="00596CF8" w:rsidRDefault="008C1AA5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96CF8" w:rsidRPr="00596CF8">
        <w:rPr>
          <w:rFonts w:ascii="Times New Roman" w:hAnsi="Times New Roman" w:cs="Times New Roman"/>
          <w:sz w:val="26"/>
          <w:szCs w:val="26"/>
        </w:rPr>
        <w:t>решений по  внесению изменений и дополнений в Решение Совета депутатов Усть-Абаканского района «О бюджете муниципального образования Усть-Абаканский район на 2021 год и плановый период 2022-2023 годов» (8 заключений);</w:t>
      </w:r>
      <w:proofErr w:type="gramEnd"/>
    </w:p>
    <w:p w:rsidR="00596CF8" w:rsidRPr="00596CF8" w:rsidRDefault="008C1AA5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CF8" w:rsidRPr="00596CF8">
        <w:rPr>
          <w:rFonts w:ascii="Times New Roman" w:hAnsi="Times New Roman" w:cs="Times New Roman"/>
          <w:sz w:val="26"/>
          <w:szCs w:val="26"/>
        </w:rPr>
        <w:t xml:space="preserve">решения «Об утверждении </w:t>
      </w:r>
      <w:proofErr w:type="gramStart"/>
      <w:r w:rsidR="00596CF8" w:rsidRPr="00596CF8">
        <w:rPr>
          <w:rFonts w:ascii="Times New Roman" w:hAnsi="Times New Roman" w:cs="Times New Roman"/>
          <w:sz w:val="26"/>
          <w:szCs w:val="26"/>
        </w:rPr>
        <w:t>Программы приватизации муниципального имущества муниципального образования</w:t>
      </w:r>
      <w:proofErr w:type="gramEnd"/>
      <w:r w:rsidR="00596CF8" w:rsidRPr="00596CF8">
        <w:rPr>
          <w:rFonts w:ascii="Times New Roman" w:hAnsi="Times New Roman" w:cs="Times New Roman"/>
          <w:sz w:val="26"/>
          <w:szCs w:val="26"/>
        </w:rPr>
        <w:t xml:space="preserve"> Усть-Абаканский район на 2021 год»;</w:t>
      </w:r>
    </w:p>
    <w:p w:rsidR="00596CF8" w:rsidRPr="00596CF8" w:rsidRDefault="008C1AA5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CF8" w:rsidRPr="00596CF8">
        <w:rPr>
          <w:rFonts w:ascii="Times New Roman" w:hAnsi="Times New Roman" w:cs="Times New Roman"/>
          <w:sz w:val="26"/>
          <w:szCs w:val="26"/>
        </w:rPr>
        <w:t>решения Совета депутатов Усть-Абаканского района «О бюджете муниципального образования Усть-Абаканский район на 2022 год и плановый период 2023-2024 годов»;</w:t>
      </w:r>
    </w:p>
    <w:p w:rsidR="00596CF8" w:rsidRPr="00596CF8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CF8">
        <w:rPr>
          <w:rFonts w:ascii="Times New Roman" w:hAnsi="Times New Roman" w:cs="Times New Roman"/>
          <w:sz w:val="26"/>
          <w:szCs w:val="26"/>
        </w:rPr>
        <w:lastRenderedPageBreak/>
        <w:t>-финансовая экспертиза муниципальных программ, предусмотренных к финансированию из бюджета на 2022 год;</w:t>
      </w:r>
    </w:p>
    <w:p w:rsidR="00596CF8" w:rsidRPr="00596CF8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CF8">
        <w:rPr>
          <w:rFonts w:ascii="Times New Roman" w:hAnsi="Times New Roman" w:cs="Times New Roman"/>
          <w:sz w:val="26"/>
          <w:szCs w:val="26"/>
        </w:rPr>
        <w:t>- решения «Об условиях приватизации муниципального имущества муниципального образования Усть-Абаканский район на 2022 год и плановый период 2023-2024годов»;</w:t>
      </w:r>
    </w:p>
    <w:p w:rsidR="00596CF8" w:rsidRPr="00596CF8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CF8">
        <w:rPr>
          <w:rFonts w:ascii="Times New Roman" w:hAnsi="Times New Roman" w:cs="Times New Roman"/>
          <w:sz w:val="26"/>
          <w:szCs w:val="26"/>
        </w:rPr>
        <w:t xml:space="preserve"> </w:t>
      </w:r>
      <w:r w:rsidR="008C1AA5">
        <w:rPr>
          <w:rFonts w:ascii="Times New Roman" w:hAnsi="Times New Roman" w:cs="Times New Roman"/>
          <w:sz w:val="26"/>
          <w:szCs w:val="26"/>
        </w:rPr>
        <w:t xml:space="preserve">- </w:t>
      </w:r>
      <w:r w:rsidRPr="00596CF8">
        <w:rPr>
          <w:rFonts w:ascii="Times New Roman" w:hAnsi="Times New Roman" w:cs="Times New Roman"/>
          <w:sz w:val="26"/>
          <w:szCs w:val="26"/>
        </w:rPr>
        <w:t>решения «Об утверждении Прогнозного плана (программы) приватизации муниципального имущества муниципального образования Усть-Абаканский район на 2022 год и плановый период 2023-2024годов»;</w:t>
      </w:r>
    </w:p>
    <w:p w:rsidR="00596CF8" w:rsidRPr="008C1AA5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AA5">
        <w:rPr>
          <w:rFonts w:ascii="Times New Roman" w:hAnsi="Times New Roman" w:cs="Times New Roman"/>
          <w:sz w:val="26"/>
          <w:szCs w:val="26"/>
        </w:rPr>
        <w:t xml:space="preserve">-решения Совета депутатов Усть-Абаканского района «О внесении изменений в Положения </w:t>
      </w:r>
      <w:r w:rsidRPr="00596CF8">
        <w:rPr>
          <w:rFonts w:ascii="Times New Roman" w:hAnsi="Times New Roman" w:cs="Times New Roman"/>
          <w:sz w:val="26"/>
          <w:szCs w:val="26"/>
        </w:rPr>
        <w:t>«О бюджетном процессе и межбюджетных отношениях в муниципальном образовании Усть-Абаканский район».</w:t>
      </w:r>
    </w:p>
    <w:p w:rsidR="00596CF8" w:rsidRPr="00596CF8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CF8">
        <w:rPr>
          <w:rFonts w:ascii="Times New Roman" w:hAnsi="Times New Roman" w:cs="Times New Roman"/>
          <w:sz w:val="26"/>
          <w:szCs w:val="26"/>
        </w:rPr>
        <w:t>В соответствии с со</w:t>
      </w:r>
      <w:r w:rsidR="008C1AA5">
        <w:rPr>
          <w:rFonts w:ascii="Times New Roman" w:hAnsi="Times New Roman" w:cs="Times New Roman"/>
          <w:sz w:val="26"/>
          <w:szCs w:val="26"/>
        </w:rPr>
        <w:t xml:space="preserve">глашениями, заключенными </w:t>
      </w:r>
      <w:proofErr w:type="spellStart"/>
      <w:r w:rsidR="008C1AA5">
        <w:rPr>
          <w:rFonts w:ascii="Times New Roman" w:hAnsi="Times New Roman" w:cs="Times New Roman"/>
          <w:sz w:val="26"/>
          <w:szCs w:val="26"/>
        </w:rPr>
        <w:t>КСП</w:t>
      </w:r>
      <w:proofErr w:type="spellEnd"/>
      <w:r w:rsidR="008C1AA5">
        <w:rPr>
          <w:rFonts w:ascii="Times New Roman" w:hAnsi="Times New Roman" w:cs="Times New Roman"/>
          <w:sz w:val="26"/>
          <w:szCs w:val="26"/>
        </w:rPr>
        <w:t xml:space="preserve"> и а</w:t>
      </w:r>
      <w:r w:rsidRPr="00596CF8">
        <w:rPr>
          <w:rFonts w:ascii="Times New Roman" w:hAnsi="Times New Roman" w:cs="Times New Roman"/>
          <w:sz w:val="26"/>
          <w:szCs w:val="26"/>
        </w:rPr>
        <w:t xml:space="preserve">дминистрациями </w:t>
      </w:r>
      <w:proofErr w:type="spellStart"/>
      <w:r w:rsidR="008C1AA5">
        <w:rPr>
          <w:rFonts w:ascii="Times New Roman" w:hAnsi="Times New Roman" w:cs="Times New Roman"/>
          <w:sz w:val="26"/>
          <w:szCs w:val="26"/>
        </w:rPr>
        <w:t>поссельсоветов</w:t>
      </w:r>
      <w:proofErr w:type="spellEnd"/>
      <w:r w:rsidR="008C1AA5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596CF8">
        <w:rPr>
          <w:rFonts w:ascii="Times New Roman" w:hAnsi="Times New Roman" w:cs="Times New Roman"/>
          <w:sz w:val="26"/>
          <w:szCs w:val="26"/>
        </w:rPr>
        <w:t xml:space="preserve"> проведен анализ и составлены заключения на проекты местных бюджетах на 2022 год и плановый период 2023 -2024 годов по 10 муниципальным образованиям, входящим в состав МО Усть-Абаканский район и отчеты «Об исполнении бюджетов поселений за 2020 год» 11 заключений. </w:t>
      </w:r>
      <w:proofErr w:type="gramEnd"/>
    </w:p>
    <w:p w:rsidR="00596CF8" w:rsidRPr="00596CF8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CF8">
        <w:rPr>
          <w:rFonts w:ascii="Times New Roman" w:hAnsi="Times New Roman" w:cs="Times New Roman"/>
          <w:sz w:val="26"/>
          <w:szCs w:val="26"/>
        </w:rPr>
        <w:t>Предложения по устранению недоработок и технических ошибок, высказанные в заключениях Контрольно-счетной палаты муниципального образования, приняты во внимание и учтены при принятии решений.</w:t>
      </w:r>
    </w:p>
    <w:p w:rsidR="00596CF8" w:rsidRPr="00596CF8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CF8">
        <w:rPr>
          <w:rFonts w:ascii="Times New Roman" w:hAnsi="Times New Roman" w:cs="Times New Roman"/>
          <w:sz w:val="26"/>
          <w:szCs w:val="26"/>
        </w:rPr>
        <w:t xml:space="preserve">За отчетный период в прокуратуру района направлено 26 материалов контрольных и экспертно-аналитических мероприятий. </w:t>
      </w:r>
    </w:p>
    <w:p w:rsidR="00596CF8" w:rsidRPr="00596CF8" w:rsidRDefault="00596CF8" w:rsidP="008C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CF8">
        <w:rPr>
          <w:rFonts w:ascii="Times New Roman" w:hAnsi="Times New Roman" w:cs="Times New Roman"/>
          <w:sz w:val="26"/>
          <w:szCs w:val="26"/>
        </w:rPr>
        <w:t>По материалам контрольных мероприятий, переданных в прокуратуру Усть-Абаканского района приняты меры прокурорского реагирования</w:t>
      </w:r>
      <w:r w:rsidR="008C1AA5">
        <w:rPr>
          <w:rFonts w:ascii="Times New Roman" w:hAnsi="Times New Roman" w:cs="Times New Roman"/>
          <w:sz w:val="26"/>
          <w:szCs w:val="26"/>
        </w:rPr>
        <w:t>.</w:t>
      </w:r>
      <w:r w:rsidRPr="00596C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Организационным отделом Совета депутатов Усть-Абаканского района оказывается постоянная консультативная помощь 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сельспоссоветов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1F4E35"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proofErr w:type="gramStart"/>
      <w:r w:rsidRPr="001F4E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>
        <w:rPr>
          <w:rFonts w:ascii="Times New Roman" w:hAnsi="Times New Roman" w:cs="Times New Roman"/>
          <w:sz w:val="26"/>
          <w:szCs w:val="26"/>
        </w:rPr>
        <w:t xml:space="preserve"> Устава и Регламента.</w:t>
      </w:r>
    </w:p>
    <w:p w:rsidR="00CF5268" w:rsidRPr="001F4E35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 Организационный отдел обеспечен справочной правовой системой «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1F4E35">
        <w:rPr>
          <w:rFonts w:ascii="Times New Roman" w:hAnsi="Times New Roman" w:cs="Times New Roman"/>
          <w:sz w:val="26"/>
          <w:szCs w:val="26"/>
        </w:rPr>
        <w:t>», сетью Интернет, доступной для каждого депутата района.</w:t>
      </w: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268" w:rsidRPr="001F4E35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F5268" w:rsidRPr="001F4E35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CF5268" w:rsidRPr="001F4E35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F5268" w:rsidRPr="001F4E35" w:rsidSect="00FF5902">
          <w:pgSz w:w="11909" w:h="16834"/>
          <w:pgMar w:top="900" w:right="1459" w:bottom="1134" w:left="1276" w:header="720" w:footer="720" w:gutter="0"/>
          <w:cols w:space="60"/>
          <w:noEndnote/>
        </w:sectPr>
      </w:pPr>
      <w:r w:rsidRPr="001F4E35">
        <w:rPr>
          <w:rFonts w:ascii="Times New Roman" w:hAnsi="Times New Roman" w:cs="Times New Roman"/>
          <w:sz w:val="26"/>
          <w:szCs w:val="26"/>
        </w:rPr>
        <w:t>Усть-Аба</w:t>
      </w:r>
      <w:r>
        <w:rPr>
          <w:rFonts w:ascii="Times New Roman" w:hAnsi="Times New Roman" w:cs="Times New Roman"/>
          <w:sz w:val="26"/>
          <w:szCs w:val="26"/>
        </w:rPr>
        <w:t>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В.М.Владимиров</w:t>
      </w:r>
    </w:p>
    <w:p w:rsidR="00CF5268" w:rsidRDefault="00CF5268" w:rsidP="00CF5268"/>
    <w:p w:rsidR="001D5607" w:rsidRDefault="001D5607"/>
    <w:sectPr w:rsidR="001D5607" w:rsidSect="0069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5C29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5268"/>
    <w:rsid w:val="001213A4"/>
    <w:rsid w:val="001D5607"/>
    <w:rsid w:val="002A5D04"/>
    <w:rsid w:val="00596CF8"/>
    <w:rsid w:val="008C1AA5"/>
    <w:rsid w:val="00BF5381"/>
    <w:rsid w:val="00CE7264"/>
    <w:rsid w:val="00CF5268"/>
    <w:rsid w:val="00D2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68"/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t-aba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2022-01-19T01:54:00Z</cp:lastPrinted>
  <dcterms:created xsi:type="dcterms:W3CDTF">2022-01-14T01:12:00Z</dcterms:created>
  <dcterms:modified xsi:type="dcterms:W3CDTF">2022-01-19T01:54:00Z</dcterms:modified>
</cp:coreProperties>
</file>