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C01C63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2425065</wp:posOffset>
                  </wp:positionH>
                  <wp:positionV relativeFrom="paragraph">
                    <wp:posOffset>-300990</wp:posOffset>
                  </wp:positionV>
                  <wp:extent cx="857250" cy="990600"/>
                  <wp:effectExtent l="19050" t="0" r="0" b="0"/>
                  <wp:wrapNone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B67EF7">
        <w:trPr>
          <w:trHeight w:val="428"/>
        </w:trPr>
        <w:tc>
          <w:tcPr>
            <w:tcW w:w="4803" w:type="dxa"/>
          </w:tcPr>
          <w:p w:rsidR="001433EB" w:rsidRPr="00B95C8C" w:rsidRDefault="00342BD6" w:rsidP="005B0C2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28.02.</w:t>
            </w:r>
            <w:r w:rsidR="005B0C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342B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F03DB3" w:rsidRPr="00E72B54" w:rsidRDefault="00F03DB3" w:rsidP="00F03DB3">
      <w:pPr>
        <w:tabs>
          <w:tab w:val="left" w:pos="4536"/>
        </w:tabs>
        <w:spacing w:after="0" w:line="360" w:lineRule="auto"/>
        <w:ind w:right="482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_Hlk67669715"/>
      <w:r w:rsidRPr="00E72B54">
        <w:rPr>
          <w:rFonts w:ascii="Times New Roman" w:eastAsia="Times New Roman" w:hAnsi="Times New Roman" w:cs="Times New Roman"/>
          <w:sz w:val="28"/>
          <w:szCs w:val="28"/>
        </w:rPr>
        <w:t>О подготовке объектов и населенных пунктов к весенне-летнему пожароопасному периоду 2025 года на территории Усть-Абаканского муниципального района Республики Хакасия</w:t>
      </w:r>
    </w:p>
    <w:bookmarkEnd w:id="2"/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 соответствии с Федеральными законами от 21.12.1994 № 69-ФЗ                «О пожарной безопасности» (с последующими изменениями), от 22.07.2008          № 123-ФЗ «Технический регламент о требованиях пожарной безопасности»           (с последующими изменениями), постановлением Правительства Российской Федерации от 16.09.2020 № 1479 «Об утверждении Правил противопожарного режима в Российской Федерации», Законом Республики Хакасия от 28.06.2006     № 34-ЗРХ «О пожарной безопасности» (с последующими изменениями), решением комиссии по предупреждению и ликвидации чрезвычайных ситуаций и обеспечению пожарной безопасности Правительства Республики Хакасия от 05.02.2025 № 4, руководствуясь статьей 66 Устава Усть-Абаканского муниципального района Республики Хакасия, в целях обеспечения пожарной безопасности на территории Усть-Абаканского муниципального района Республики Хакасия, Администрация Усть-Абаканского муниципального района Республики Хакасия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ПОСТАНОВЛЯЕТ: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 Первому заместителю Главы администрации Усть-Абаканского района по финансам и экономике - руководителю Управления финансов и экономики администрации Усть-Абаканского района Потылицыной Н.А. обеспечить в течение пожароопасного периода в первоочередном порядке финансирование мероприятий по предупреждению и ликвидации чрезвычайных ситуаций, связанных с возникновением природных пожаров.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 Руководителю Управления природных ресурсов, охраны окружающей среды, сельского хозяйства и продовольствия администрации Усть-Абаканского района Вольф В.С. совместно с Главами поселений Усть-Абаканского муниципального района Республики Хакасия: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2.1. Организовать до 20.03.2025 информационно-разъяснительную работу с руководителями сельскохозяйственных предприятий, крестьянско-фермерских хозяйств о запрете выжигания сухой травяной растительности, стерни, пожнивных остатков на землях сельскохозяйственного назначения и землях запаса, разведения костров на полях.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2.2. Провести до 01.04.2025 проверки крестьянско-фермерских хозяйств, стоянок сельскохозяйственных животных и кошар на предмет устройства минерализованных полос по их периметру, противопожарную очистку территорий землепользователями в соответствии с Правилами противопожарного режима в Российской Федерации, утвержденными постановлением Правительства Российской Федерации от 16.09.2020 № 1479 «Об утверждении Правил противопожарного режима в Российской Федерации». 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 Руководителям Управлений администрации Усть-Абаканского района принять исчерпывающие меры по выполнению противопожарных мероприятий в подведомственных учреждениях и объектах, обратив особое внимание на содержание территории, состояние путей эвакуации, электрооборудования, наличие и исправность первичных средств пожаротушения, систем автоматической противопожарной защиты.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4. Начальнику отдела по ГО и ЧС администрации Усть-Абаканского </w:t>
      </w: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района Гнеденкову И.А. совместно с Главами поселений Усть-Абаканского района: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4.1. Организовать контроль проведения комплексной проверки Региональной систем оповещения и информирования населения Усть-Абаканского муниципального района Республики Хакасия о чрезвычайных ситуациях.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4.2. Организовать информирование населения о развитии пожарной обстановки, по вопросам готовности к действиям при угрозе возникновения чрезвычайной ситуации, связанной с природными или бытовыми пожарами.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4.3. Уточнить порядок оповещения, сбора и привлечения населения к тушению пожаров с использованием всех возможных средств.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 Рекомендовать: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 Главам поселений Усть-Абаканского муниципального района Республики Хакасия: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5.1.1. Утвердить до 10.03.2025 своими постановлениями планы подготовки сельских поселений, объектов, жилого сектора к весенне-летнему пожароопасному периоду 2025 года (с назначением ответственных лиц за выполнение мероприятий).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5.1.2. Создать (обновить) до 20.04.2025 в целях обеспечения пожарной безопасности, минерализованные полосы (шириной не менее 10 метров) вокруг населённых пунктов, кладбищ и объектов жизнеобеспечения населения в соответствии со схемами создания минерализованных полос.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5.1.3. До 10.04.2025 года: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5.1.3.1. Организовать уборку мусора и сухой растительности на земельных участках, расположенных в границах населенных пунктов и на территории общего пользования вне границ населенных пунктов. Обратить серьезное внимание на своевременный вывоз и уборку мусора, находящегося рядом с мусорными контейнерами, в целях предупреждения возникновения пожаров в местах складирования бытовых отходов. Активизировать (после схода снежного покрова) разъяснительную работу с руководителями предприятий, организациями и населением о необходимости проведения </w:t>
      </w: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«субботников» (очистка закрепленной территории от мусора, сухой травы, укомплектование помещений, строений, находящихся в собственности (пользовании), первичными средствами пожаротушения и противопожарным инвентарем).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5.1.3.2. С целью исключения несанкционированного сжигания мусора населением, а также исключения возможного перехода пожаров с территорий свалок, создать рабочие группы по контролю за местами, предназначенными для вывоза мусора населением, а также по контролю за несанкционированными свалками.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5.1.3.3. Проверить и привести в исправное состояние источники противопожарного водоснабжения (водоемы, пожарные гидранты, водонапорные башни, подъезды к естественным водоемам), обеспечить соответствующее их обозначение. Разработать мероприятия по их развитию, восстановлению и утеплению.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5.1.3.4. Провести учёт имеющейся водовозной и инженерной техники, которая может быть использована для тушения ландшафтных (природных) пожаров, определить порядок её привлечения для целей пожаротушения, принять меры по ремонту и постановке в расчет всей пожарной и приспособленной для целей пожаротушения техники.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5.1.3.5. Актуализировать списочный состав патрульных, патрульно-маневренных и маневренных групп в каждом городском и сельском поселении. Уточнить организацию связи, порядок взаимодействия и общее руководство патрульными, патрульно-маневренными и маневренными группами. Спланировать и обеспечить их эффективную работу по контролю за пожарной обстановкой на территории населенных пунктов и принятие оперативных мер по тушению выявленных возгораний. Определить места (схемы) размещения патрульных групп для наблюдения на возвышенностях, установить временной график их перемещения.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5.1.4. Продолжить работу по созданию добровольных пожарных формирований в населенных пунктах, где отсутствуют федеральные, республиканские и муниципальные подразделения пожарной охраны, принять </w:t>
      </w: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конкретные меры по повышению результативности и стимулированию их деятельности. Определить порядок оповещения и сбора добровольных пожарных формирований, а также порядок их взаимодействия с другими видами пожарной охраны.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5.1.5. Организовать в период осложнения пожарной обстановки дежурство членов добровольных пожарных команд, дружин на территории поселений, проведение с населением дополнительных профилактических мероприятий о соблюдении правил пожарной безопасности, своевременный обмен информацией о возникающих природных пожарах с соседними поселениями и владельцами лесного фонда на пограничных территориях лесного фонда.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5.1.6. Продолжить проведение подворовых обходов и рейдов совместно с сотрудниками ОПС РХ № 10, Отдела МВД России по Усть-Абаканскому району, отделением по Усть-Абаканскому району ГКУ РХ «Управление социальной поддержки населения», старостами поселений, в ходе которых информировать население о необходимости соблюдения правил пожарной безопасности, очистки дворов и придомовой территории от мусора и сухой травы, безопасной эксплуатации отопительных печей, газовых баллонов и электрооборудования с выдачей памяток по профилактике пожаров, особое внимание обратить на одиноко проживающих инвалидов, социально неблагополучные и многодетные семьи, организовать противопожарную пропаганду в трудовых коллективах, на собраниях и сходах граждан по месту жительства.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5.1.7. Запретить в целях исполнения постановления Правительства Российской Федерации от 16.09.2020 № 1479 «Об утверждении правил противопожарного режима в Российской Федерации» выжигание сухой травяной растительности, стерни, пожнивных остатков на землях сельскохозяйственного назначения, землях запаса, в полосах отвода автомобильных дорог и охранных зонах железных дорог, путепроводов.</w:t>
      </w:r>
    </w:p>
    <w:p w:rsidR="00F03DB3" w:rsidRPr="00F03DB3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5.2. </w:t>
      </w:r>
      <w:r w:rsidR="00BE1D9E" w:rsidRPr="00BE1D9E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t xml:space="preserve">Главам сельских поселений Усть-Абаканского муниципального района Республики Хакасия Сажину И.А., Нечкину В.Ю., Лапиной Е.М., </w:t>
      </w:r>
      <w:r w:rsidR="00BE1D9E" w:rsidRPr="00BE1D9E">
        <w:rPr>
          <w:rFonts w:ascii="Times New Roman" w:eastAsia="Microsoft Sans Serif" w:hAnsi="Times New Roman" w:cs="Times New Roman"/>
          <w:sz w:val="28"/>
          <w:szCs w:val="28"/>
          <w:lang w:eastAsia="ru-RU" w:bidi="ru-RU"/>
        </w:rPr>
        <w:lastRenderedPageBreak/>
        <w:t>Ощенковой М.В., Алексеенко А.А., и.о. Главы Московского сельсовета Усть-Абаканского района Республики Хакасия Кравчук Т.А.</w:t>
      </w:r>
      <w:r w:rsidR="00BE1D9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принять организационные и практические меры по созданию источников пожарного водоснабжения в населенных пунктах, где они отсутствуют.</w:t>
      </w:r>
    </w:p>
    <w:p w:rsidR="00F67A66" w:rsidRDefault="00F03DB3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3DB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5.3. Главному врачу ГБУЗ РХ «Усть-Абаканская районная больница           им. Н.И. Солошенко» Кулаковой Т.С., руководителям предприятий (организаций), расположенных на территории Усть-Абаканского муниципального района Республики Хакасия, принять меры по выполнению противопожарных мероприятий на подведомственных объектах, обратив особое внимание на содержание территории, состояние путей эвакуации, электрооборудования, наличие и исправность первичных средств пожаротушения, систем автоматической противопожарной защиты.</w:t>
      </w:r>
    </w:p>
    <w:p w:rsidR="008C77BD" w:rsidRPr="008C77BD" w:rsidRDefault="00F67A66" w:rsidP="00F03DB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</w:t>
      </w:r>
      <w:r w:rsidR="008C77BD"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. 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8C77BD" w:rsidRPr="008C77BD" w:rsidRDefault="00F67A66" w:rsidP="008C77BD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7</w:t>
      </w:r>
      <w:r w:rsidR="008C77BD"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. Управляющему делами администрации Усть-Абаканского района Лемытской О.В. разместить настоящее постановление на официальном сайте Администрации Усть-Абаканского муниципального района Республики Хакасия в сети «Интернет».</w:t>
      </w:r>
    </w:p>
    <w:p w:rsidR="00B67EF7" w:rsidRPr="00B95C8C" w:rsidRDefault="00F67A66" w:rsidP="008C77BD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8</w:t>
      </w:r>
      <w:r w:rsidR="008C77BD"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. Контроль за исполнением настоящего постановления возложить на заместителя Главы администрации Усть-Абаканского района по вопросам общественной безопасности, антитеррористической защищенности, ГО и ЧС Анцупова С.М.</w:t>
      </w:r>
    </w:p>
    <w:p w:rsidR="00EA1927" w:rsidRPr="00BB6362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F67A66" w:rsidRDefault="00F67A66" w:rsidP="00E72B5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3C076C" w:rsidRPr="00483721" w:rsidRDefault="003C076C" w:rsidP="00E72B54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F67A66" w:rsidRDefault="00F67A66" w:rsidP="00F67A6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Усть-Абаканского муниципального</w:t>
      </w:r>
    </w:p>
    <w:p w:rsidR="00736587" w:rsidRPr="00F67A66" w:rsidRDefault="00F67A66" w:rsidP="00F67A66">
      <w:pPr>
        <w:tabs>
          <w:tab w:val="left" w:pos="6885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Республики Хакасия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Е.В. Егорова</w:t>
      </w:r>
    </w:p>
    <w:sectPr w:rsidR="00736587" w:rsidRPr="00F67A66" w:rsidSect="003C076C">
      <w:footerReference w:type="first" r:id="rId8"/>
      <w:pgSz w:w="11906" w:h="16838"/>
      <w:pgMar w:top="1134" w:right="567" w:bottom="851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1038" w:rsidRDefault="00651038" w:rsidP="00617B40">
      <w:pPr>
        <w:spacing w:after="0" w:line="240" w:lineRule="auto"/>
      </w:pPr>
      <w:r>
        <w:separator/>
      </w:r>
    </w:p>
  </w:endnote>
  <w:endnote w:type="continuationSeparator" w:id="1">
    <w:p w:rsidR="00651038" w:rsidRDefault="0065103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EF7" w:rsidRDefault="00B67EF7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B67EF7" w:rsidRPr="00A130DE" w:rsidRDefault="00B67EF7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1038" w:rsidRDefault="00651038" w:rsidP="00617B40">
      <w:pPr>
        <w:spacing w:after="0" w:line="240" w:lineRule="auto"/>
      </w:pPr>
      <w:r>
        <w:separator/>
      </w:r>
    </w:p>
  </w:footnote>
  <w:footnote w:type="continuationSeparator" w:id="1">
    <w:p w:rsidR="00651038" w:rsidRDefault="00651038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60DE6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71090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217C7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42BD6"/>
    <w:rsid w:val="00345A42"/>
    <w:rsid w:val="00353A1F"/>
    <w:rsid w:val="0036068A"/>
    <w:rsid w:val="00370950"/>
    <w:rsid w:val="00372E6D"/>
    <w:rsid w:val="00381F03"/>
    <w:rsid w:val="0038235A"/>
    <w:rsid w:val="00393143"/>
    <w:rsid w:val="003A3239"/>
    <w:rsid w:val="003C076C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0C27"/>
    <w:rsid w:val="005B1E67"/>
    <w:rsid w:val="005B7083"/>
    <w:rsid w:val="005D356B"/>
    <w:rsid w:val="005F0864"/>
    <w:rsid w:val="005F284B"/>
    <w:rsid w:val="006036DD"/>
    <w:rsid w:val="0060598E"/>
    <w:rsid w:val="00617254"/>
    <w:rsid w:val="00617B40"/>
    <w:rsid w:val="00626321"/>
    <w:rsid w:val="00626B0E"/>
    <w:rsid w:val="00632319"/>
    <w:rsid w:val="00636F28"/>
    <w:rsid w:val="0065103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23979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8586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7BD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67EF7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E1D9E"/>
    <w:rsid w:val="00BF10CC"/>
    <w:rsid w:val="00BF262A"/>
    <w:rsid w:val="00BF5FD7"/>
    <w:rsid w:val="00C01C63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2B54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3DB3"/>
    <w:rsid w:val="00F062C5"/>
    <w:rsid w:val="00F078BE"/>
    <w:rsid w:val="00F119FB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67A66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1531</Words>
  <Characters>8733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2025-03-03T04:50:00Z</dcterms:created>
  <dcterms:modified xsi:type="dcterms:W3CDTF">2025-03-03T04:50:00Z</dcterms:modified>
</cp:coreProperties>
</file>