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9" w:rsidRDefault="00F45F49" w:rsidP="00F45F49">
      <w:pPr>
        <w:pStyle w:val="Default"/>
        <w:jc w:val="right"/>
        <w:rPr>
          <w:color w:val="auto"/>
          <w:sz w:val="26"/>
          <w:szCs w:val="26"/>
        </w:rPr>
      </w:pPr>
      <w:r>
        <w:t xml:space="preserve">                                                                                                      </w:t>
      </w:r>
      <w:r w:rsidRPr="00F45F49">
        <w:rPr>
          <w:color w:val="auto"/>
          <w:sz w:val="26"/>
          <w:szCs w:val="26"/>
        </w:rPr>
        <w:t>Приложение 1 к письму</w:t>
      </w:r>
    </w:p>
    <w:p w:rsidR="00F45F49" w:rsidRDefault="00F45F49" w:rsidP="007D16FE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7D16FE">
        <w:rPr>
          <w:color w:val="auto"/>
          <w:sz w:val="26"/>
          <w:szCs w:val="26"/>
        </w:rPr>
        <w:t xml:space="preserve">    от  04.10.2021 № 2265</w:t>
      </w:r>
    </w:p>
    <w:p w:rsidR="00F45F49" w:rsidRPr="00F45F49" w:rsidRDefault="00F45F49" w:rsidP="00F45F49">
      <w:pPr>
        <w:pStyle w:val="Default"/>
        <w:jc w:val="right"/>
        <w:rPr>
          <w:color w:val="auto"/>
          <w:sz w:val="26"/>
          <w:szCs w:val="26"/>
        </w:rPr>
      </w:pPr>
    </w:p>
    <w:p w:rsidR="008E376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Отчет</w:t>
      </w:r>
    </w:p>
    <w:p w:rsidR="00553B36" w:rsidRDefault="008E3767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>о развитии конкуренции в муниципальном образова</w:t>
      </w:r>
      <w:r w:rsidR="000177EA" w:rsidRPr="00553B36">
        <w:rPr>
          <w:b/>
          <w:bCs/>
          <w:sz w:val="26"/>
          <w:szCs w:val="26"/>
        </w:rPr>
        <w:t xml:space="preserve">нии </w:t>
      </w:r>
    </w:p>
    <w:p w:rsidR="00451047" w:rsidRPr="00553B36" w:rsidRDefault="000177EA" w:rsidP="008E3767">
      <w:pPr>
        <w:pStyle w:val="Default"/>
        <w:jc w:val="center"/>
        <w:rPr>
          <w:b/>
          <w:bCs/>
          <w:sz w:val="26"/>
          <w:szCs w:val="26"/>
        </w:rPr>
      </w:pPr>
      <w:r w:rsidRPr="00553B36">
        <w:rPr>
          <w:b/>
          <w:bCs/>
          <w:sz w:val="26"/>
          <w:szCs w:val="26"/>
        </w:rPr>
        <w:t xml:space="preserve">Усть-Абаканский район </w:t>
      </w:r>
      <w:r w:rsidR="00F2508F">
        <w:rPr>
          <w:b/>
          <w:bCs/>
          <w:sz w:val="26"/>
          <w:szCs w:val="26"/>
        </w:rPr>
        <w:t>за 9 месяцев 2021 года.</w:t>
      </w:r>
    </w:p>
    <w:p w:rsidR="00553B36" w:rsidRDefault="00553B36" w:rsidP="000177EA">
      <w:pPr>
        <w:pStyle w:val="Default"/>
        <w:spacing w:line="276" w:lineRule="auto"/>
        <w:jc w:val="both"/>
      </w:pPr>
    </w:p>
    <w:tbl>
      <w:tblPr>
        <w:tblStyle w:val="ad"/>
        <w:tblW w:w="0" w:type="auto"/>
        <w:jc w:val="center"/>
        <w:tblLook w:val="04A0"/>
      </w:tblPr>
      <w:tblGrid>
        <w:gridCol w:w="675"/>
        <w:gridCol w:w="12"/>
        <w:gridCol w:w="5793"/>
        <w:gridCol w:w="7"/>
        <w:gridCol w:w="5937"/>
        <w:gridCol w:w="17"/>
        <w:gridCol w:w="2345"/>
      </w:tblGrid>
      <w:tr w:rsidR="00553B36" w:rsidRPr="00321C98" w:rsidTr="00E4157A">
        <w:trPr>
          <w:jc w:val="center"/>
        </w:trPr>
        <w:tc>
          <w:tcPr>
            <w:tcW w:w="675" w:type="dxa"/>
          </w:tcPr>
          <w:p w:rsidR="00553B36" w:rsidRPr="00321C98" w:rsidRDefault="00553B36" w:rsidP="008D2DC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21C98">
              <w:rPr>
                <w:b/>
              </w:rPr>
              <w:t>№ п/п</w:t>
            </w:r>
          </w:p>
        </w:tc>
        <w:tc>
          <w:tcPr>
            <w:tcW w:w="5812" w:type="dxa"/>
            <w:gridSpan w:val="3"/>
            <w:vAlign w:val="center"/>
          </w:tcPr>
          <w:p w:rsidR="00553B36" w:rsidRPr="00321C98" w:rsidRDefault="00553B36" w:rsidP="00E4157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21C98">
              <w:rPr>
                <w:b/>
              </w:rPr>
              <w:t>Наименование мероприятия</w:t>
            </w:r>
          </w:p>
        </w:tc>
        <w:tc>
          <w:tcPr>
            <w:tcW w:w="5954" w:type="dxa"/>
            <w:gridSpan w:val="2"/>
            <w:vAlign w:val="center"/>
          </w:tcPr>
          <w:p w:rsidR="00553B36" w:rsidRPr="00321C98" w:rsidRDefault="00553B36" w:rsidP="00E4157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21C98">
              <w:rPr>
                <w:b/>
              </w:rPr>
              <w:t>Информация о выполнении</w:t>
            </w:r>
          </w:p>
        </w:tc>
        <w:tc>
          <w:tcPr>
            <w:tcW w:w="2345" w:type="dxa"/>
          </w:tcPr>
          <w:p w:rsidR="00553B36" w:rsidRPr="00321C98" w:rsidRDefault="00553B36" w:rsidP="008D2DC0">
            <w:pPr>
              <w:pStyle w:val="Default"/>
              <w:spacing w:line="276" w:lineRule="auto"/>
              <w:jc w:val="center"/>
              <w:rPr>
                <w:b/>
              </w:rPr>
            </w:pPr>
            <w:r w:rsidRPr="00321C98">
              <w:rPr>
                <w:b/>
              </w:rPr>
              <w:t>Ответственный исполнитель</w:t>
            </w:r>
          </w:p>
        </w:tc>
      </w:tr>
      <w:tr w:rsidR="00C40E02" w:rsidRPr="00321C98" w:rsidTr="000166C5">
        <w:trPr>
          <w:jc w:val="center"/>
        </w:trPr>
        <w:tc>
          <w:tcPr>
            <w:tcW w:w="14786" w:type="dxa"/>
            <w:gridSpan w:val="7"/>
            <w:tcBorders>
              <w:right w:val="nil"/>
            </w:tcBorders>
          </w:tcPr>
          <w:p w:rsidR="00C40E02" w:rsidRPr="00321C98" w:rsidRDefault="00C40E02" w:rsidP="008D2DC0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достижение ключевых показателей развития конкуренции</w:t>
            </w:r>
          </w:p>
          <w:p w:rsidR="00C40E02" w:rsidRPr="00321C98" w:rsidRDefault="00C40E02" w:rsidP="008D2DC0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на товарных рынках Усть-Абаканского района</w:t>
            </w:r>
          </w:p>
        </w:tc>
      </w:tr>
      <w:tr w:rsidR="000166C5" w:rsidRPr="00321C98" w:rsidTr="000166C5">
        <w:trPr>
          <w:jc w:val="center"/>
        </w:trPr>
        <w:tc>
          <w:tcPr>
            <w:tcW w:w="14786" w:type="dxa"/>
            <w:gridSpan w:val="7"/>
            <w:tcBorders>
              <w:right w:val="single" w:sz="4" w:space="0" w:color="auto"/>
            </w:tcBorders>
          </w:tcPr>
          <w:p w:rsidR="000166C5" w:rsidRPr="00321C98" w:rsidRDefault="000166C5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</w:rPr>
            </w:pPr>
            <w:r w:rsidRPr="00321C98">
              <w:rPr>
                <w:i/>
              </w:rPr>
              <w:t xml:space="preserve"> Рынок услуг дополнительного образования детей</w:t>
            </w:r>
          </w:p>
        </w:tc>
      </w:tr>
      <w:tr w:rsidR="0098756D" w:rsidRPr="00321C98" w:rsidTr="0098756D">
        <w:trPr>
          <w:jc w:val="center"/>
        </w:trPr>
        <w:tc>
          <w:tcPr>
            <w:tcW w:w="687" w:type="dxa"/>
            <w:gridSpan w:val="2"/>
            <w:vMerge w:val="restart"/>
            <w:tcBorders>
              <w:right w:val="single" w:sz="4" w:space="0" w:color="auto"/>
            </w:tcBorders>
          </w:tcPr>
          <w:p w:rsidR="0098756D" w:rsidRPr="00321C98" w:rsidRDefault="0098756D" w:rsidP="008D2DC0">
            <w:pPr>
              <w:pStyle w:val="Default"/>
              <w:spacing w:line="276" w:lineRule="auto"/>
              <w:ind w:left="-1211" w:firstLine="862"/>
            </w:pPr>
            <w:r w:rsidRPr="00321C98">
              <w:t xml:space="preserve">      1.1.</w:t>
            </w:r>
          </w:p>
          <w:p w:rsidR="0098756D" w:rsidRPr="00321C98" w:rsidRDefault="0098756D" w:rsidP="008D2DC0">
            <w:pPr>
              <w:pStyle w:val="Default"/>
              <w:spacing w:line="276" w:lineRule="auto"/>
              <w:ind w:left="-851" w:firstLine="720"/>
            </w:pPr>
            <w:r w:rsidRPr="00321C98">
              <w:t xml:space="preserve">  </w:t>
            </w:r>
          </w:p>
        </w:tc>
        <w:tc>
          <w:tcPr>
            <w:tcW w:w="5793" w:type="dxa"/>
            <w:tcBorders>
              <w:right w:val="single" w:sz="4" w:space="0" w:color="auto"/>
            </w:tcBorders>
          </w:tcPr>
          <w:p w:rsidR="0098756D" w:rsidRPr="004812BA" w:rsidRDefault="0098756D" w:rsidP="008D2DC0">
            <w:pPr>
              <w:pStyle w:val="Default"/>
              <w:tabs>
                <w:tab w:val="left" w:pos="22"/>
              </w:tabs>
              <w:spacing w:line="276" w:lineRule="auto"/>
              <w:ind w:left="22"/>
            </w:pPr>
            <w:r w:rsidRPr="004812BA">
              <w:t>Мониторинг охвата детей дополнительным образованием, в том числе в негосударственных организациях, имеющих лицензию на оказание услуг дополнительного образования детей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</w:tcPr>
          <w:p w:rsidR="00956288" w:rsidRPr="004812BA" w:rsidRDefault="00956288" w:rsidP="0095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BA">
              <w:rPr>
                <w:rFonts w:ascii="Times New Roman" w:hAnsi="Times New Roman" w:cs="Times New Roman"/>
                <w:sz w:val="24"/>
                <w:szCs w:val="24"/>
              </w:rPr>
              <w:t>2,5%  - увеличение охвата  детей, получающих услуги дополнительного образования в частных образовательных организациях, в общей численности детей в возрасте от 5 до 18 лет</w:t>
            </w:r>
          </w:p>
          <w:p w:rsidR="0098756D" w:rsidRPr="004812BA" w:rsidRDefault="0098756D" w:rsidP="00956288">
            <w:pPr>
              <w:pStyle w:val="Default"/>
              <w:spacing w:line="276" w:lineRule="auto"/>
              <w:ind w:left="41"/>
              <w:jc w:val="both"/>
            </w:pPr>
          </w:p>
        </w:tc>
        <w:tc>
          <w:tcPr>
            <w:tcW w:w="2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56D" w:rsidRPr="004812BA" w:rsidRDefault="0098756D" w:rsidP="008D2DC0">
            <w:pPr>
              <w:pStyle w:val="Default"/>
              <w:spacing w:line="276" w:lineRule="auto"/>
              <w:ind w:left="76"/>
              <w:jc w:val="both"/>
            </w:pPr>
            <w:r w:rsidRPr="004812BA">
              <w:t>Управление образования администрации Усть-Абаканского района</w:t>
            </w:r>
          </w:p>
        </w:tc>
      </w:tr>
      <w:tr w:rsidR="0098756D" w:rsidRPr="00321C98" w:rsidTr="004812BA">
        <w:trPr>
          <w:jc w:val="center"/>
        </w:trPr>
        <w:tc>
          <w:tcPr>
            <w:tcW w:w="687" w:type="dxa"/>
            <w:gridSpan w:val="2"/>
            <w:vMerge/>
            <w:tcBorders>
              <w:right w:val="single" w:sz="4" w:space="0" w:color="auto"/>
            </w:tcBorders>
          </w:tcPr>
          <w:p w:rsidR="0098756D" w:rsidRPr="00321C98" w:rsidRDefault="0098756D" w:rsidP="008D2DC0">
            <w:pPr>
              <w:pStyle w:val="Default"/>
              <w:spacing w:line="276" w:lineRule="auto"/>
              <w:ind w:left="-851" w:firstLine="720"/>
            </w:pPr>
          </w:p>
        </w:tc>
        <w:tc>
          <w:tcPr>
            <w:tcW w:w="5793" w:type="dxa"/>
            <w:tcBorders>
              <w:right w:val="single" w:sz="4" w:space="0" w:color="auto"/>
            </w:tcBorders>
          </w:tcPr>
          <w:p w:rsidR="0098756D" w:rsidRPr="004812BA" w:rsidRDefault="0098756D" w:rsidP="008D2DC0">
            <w:pPr>
              <w:pStyle w:val="Default"/>
              <w:spacing w:line="276" w:lineRule="auto"/>
              <w:ind w:left="22"/>
            </w:pPr>
            <w:r w:rsidRPr="004812BA">
              <w:rPr>
                <w:color w:val="2D2D2D"/>
              </w:rPr>
              <w:t>Оказание информационной и консультационной поддержки потенциальным субъектам предпринимательской деятельности и частным образовательным организациям, планирующим осуществление образовательной деятельности по дополнительным общеобразовательным программам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756D" w:rsidRPr="004812BA" w:rsidRDefault="00956288" w:rsidP="00956288">
            <w:pPr>
              <w:pStyle w:val="Default"/>
              <w:spacing w:line="276" w:lineRule="auto"/>
              <w:ind w:left="41"/>
              <w:jc w:val="both"/>
            </w:pPr>
            <w:r w:rsidRPr="004812BA">
              <w:t>Проводится консультационная работа в 30 муниципальных учреждениях и 2 негосударственных организациях дополнительного образования для личностного развития детей и для реализации Национального проекта «Образование» Федерального проекта «Успех каждого ребенка»</w:t>
            </w:r>
            <w:r w:rsidR="003B3C53" w:rsidRPr="004812BA">
              <w:t>.</w:t>
            </w:r>
          </w:p>
          <w:p w:rsidR="003B3C53" w:rsidRPr="004812BA" w:rsidRDefault="003B3C53" w:rsidP="00F1087F">
            <w:pPr>
              <w:pStyle w:val="Default"/>
              <w:spacing w:line="276" w:lineRule="auto"/>
              <w:ind w:left="41"/>
              <w:jc w:val="both"/>
            </w:pPr>
            <w:r w:rsidRPr="004812BA">
              <w:t xml:space="preserve">В </w:t>
            </w:r>
            <w:r w:rsidRPr="004812BA">
              <w:rPr>
                <w:lang w:val="en-US"/>
              </w:rPr>
              <w:t>I</w:t>
            </w:r>
            <w:r w:rsidRPr="004812BA">
              <w:t xml:space="preserve"> полугодии 2021 года, 1 частное учреждение (ИП Евтушенко Н.П) получило лицензию по </w:t>
            </w:r>
            <w:r w:rsidRPr="004812BA">
              <w:rPr>
                <w:color w:val="auto"/>
                <w:shd w:val="clear" w:color="auto" w:fill="FFFFFF"/>
              </w:rPr>
              <w:t>основному виду деятельности в соответствии с классификатором ОКВЭД</w:t>
            </w:r>
            <w:r w:rsidRPr="004812BA">
              <w:rPr>
                <w:rStyle w:val="bolder"/>
                <w:color w:val="auto"/>
                <w:shd w:val="clear" w:color="auto" w:fill="FFFFFF"/>
              </w:rPr>
              <w:t xml:space="preserve"> (85</w:t>
            </w:r>
            <w:r w:rsidRPr="004812BA">
              <w:rPr>
                <w:rStyle w:val="bolder"/>
                <w:color w:val="auto"/>
              </w:rPr>
              <w:t>.41)</w:t>
            </w:r>
            <w:r w:rsidRPr="004812BA">
              <w:rPr>
                <w:color w:val="auto"/>
              </w:rPr>
              <w:t xml:space="preserve">  «Образование дополнительное детей и взрослых». </w:t>
            </w:r>
            <w:r w:rsidR="001C1CA5" w:rsidRPr="004812BA">
              <w:t xml:space="preserve">ИП Крыцин </w:t>
            </w:r>
            <w:r w:rsidR="00F1087F" w:rsidRPr="004812BA">
              <w:t>Д.</w:t>
            </w:r>
            <w:r w:rsidR="004E1105" w:rsidRPr="004812BA">
              <w:t>С.</w:t>
            </w:r>
            <w:r w:rsidRPr="004812BA">
              <w:t xml:space="preserve"> заведен в АИС «Навигатор ДОД РХ»</w:t>
            </w:r>
          </w:p>
        </w:tc>
        <w:tc>
          <w:tcPr>
            <w:tcW w:w="2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56D" w:rsidRPr="004812BA" w:rsidRDefault="0098756D" w:rsidP="008D2DC0">
            <w:pPr>
              <w:pStyle w:val="Default"/>
              <w:spacing w:line="276" w:lineRule="auto"/>
              <w:ind w:left="720"/>
            </w:pPr>
          </w:p>
        </w:tc>
      </w:tr>
      <w:tr w:rsidR="000166C5" w:rsidRPr="00321C98" w:rsidTr="004812BA">
        <w:trPr>
          <w:jc w:val="center"/>
        </w:trPr>
        <w:tc>
          <w:tcPr>
            <w:tcW w:w="687" w:type="dxa"/>
            <w:gridSpan w:val="2"/>
            <w:tcBorders>
              <w:right w:val="single" w:sz="4" w:space="0" w:color="auto"/>
            </w:tcBorders>
          </w:tcPr>
          <w:p w:rsidR="000166C5" w:rsidRPr="00321C98" w:rsidRDefault="000166C5" w:rsidP="008D2DC0">
            <w:pPr>
              <w:pStyle w:val="Default"/>
              <w:spacing w:line="276" w:lineRule="auto"/>
            </w:pPr>
            <w:r w:rsidRPr="00321C98">
              <w:t>1.2.</w:t>
            </w:r>
          </w:p>
        </w:tc>
        <w:tc>
          <w:tcPr>
            <w:tcW w:w="5793" w:type="dxa"/>
            <w:tcBorders>
              <w:right w:val="single" w:sz="4" w:space="0" w:color="auto"/>
            </w:tcBorders>
          </w:tcPr>
          <w:p w:rsidR="000166C5" w:rsidRPr="004812BA" w:rsidRDefault="000166C5" w:rsidP="008D2DC0">
            <w:pPr>
              <w:pStyle w:val="Default"/>
              <w:spacing w:line="276" w:lineRule="auto"/>
              <w:ind w:left="22"/>
            </w:pPr>
            <w:r w:rsidRPr="004812BA">
              <w:t xml:space="preserve">Информирование частных учреждений </w:t>
            </w:r>
            <w:r w:rsidRPr="004812BA">
              <w:lastRenderedPageBreak/>
              <w:t>дополнительного образования детей о мерах государственной поддержки</w:t>
            </w:r>
          </w:p>
        </w:tc>
        <w:tc>
          <w:tcPr>
            <w:tcW w:w="59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6288" w:rsidRPr="004812BA" w:rsidRDefault="00956288" w:rsidP="00956288">
            <w:pPr>
              <w:pStyle w:val="a5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48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базе МБОУ ДО «Усть-Абаканский ЦДО» </w:t>
            </w:r>
            <w:r w:rsidRPr="0048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функционирует муниципальный опорный центр (МОЦ), обеспечивающий консультационную, методическую поддержку образовательным организациям, реализующим программы дополнительного образования.</w:t>
            </w:r>
          </w:p>
          <w:p w:rsidR="000166C5" w:rsidRPr="004812BA" w:rsidRDefault="00956288" w:rsidP="003B3C53">
            <w:pPr>
              <w:pStyle w:val="a5"/>
              <w:spacing w:line="298" w:lineRule="exact"/>
              <w:ind w:left="0"/>
              <w:jc w:val="both"/>
              <w:rPr>
                <w:sz w:val="24"/>
                <w:szCs w:val="24"/>
              </w:rPr>
            </w:pPr>
            <w:r w:rsidRPr="004812BA">
              <w:rPr>
                <w:rFonts w:ascii="Times New Roman" w:hAnsi="Times New Roman" w:cs="Times New Roman"/>
                <w:sz w:val="24"/>
                <w:szCs w:val="24"/>
              </w:rPr>
              <w:t>http://uab-cdo.rh.muzkult.ru/MOCH</w:t>
            </w:r>
          </w:p>
        </w:tc>
        <w:tc>
          <w:tcPr>
            <w:tcW w:w="2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66C5" w:rsidRPr="004812BA" w:rsidRDefault="000166C5" w:rsidP="008D2DC0">
            <w:pPr>
              <w:spacing w:line="276" w:lineRule="auto"/>
              <w:rPr>
                <w:sz w:val="24"/>
                <w:szCs w:val="24"/>
              </w:rPr>
            </w:pPr>
            <w:r w:rsidRPr="0048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8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администрации </w:t>
            </w:r>
            <w:r w:rsidR="0098756D" w:rsidRPr="004812BA">
              <w:rPr>
                <w:rFonts w:ascii="Times New Roman" w:hAnsi="Times New Roman" w:cs="Times New Roman"/>
                <w:sz w:val="24"/>
                <w:szCs w:val="24"/>
              </w:rPr>
              <w:t>Усть-Абаканского района</w:t>
            </w:r>
          </w:p>
        </w:tc>
      </w:tr>
      <w:tr w:rsidR="000166C5" w:rsidRPr="00321C98" w:rsidTr="004812B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0166C5" w:rsidRPr="004812BA" w:rsidRDefault="000166C5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</w:rPr>
            </w:pPr>
            <w:r w:rsidRPr="004812BA">
              <w:rPr>
                <w:i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EF20D5" w:rsidRPr="00321C98" w:rsidTr="004812BA">
        <w:trPr>
          <w:trHeight w:val="277"/>
          <w:jc w:val="center"/>
        </w:trPr>
        <w:tc>
          <w:tcPr>
            <w:tcW w:w="675" w:type="dxa"/>
          </w:tcPr>
          <w:p w:rsidR="00EF20D5" w:rsidRPr="00321C98" w:rsidRDefault="00EF20D5" w:rsidP="008D2DC0">
            <w:pPr>
              <w:pStyle w:val="Default"/>
              <w:spacing w:line="276" w:lineRule="auto"/>
              <w:jc w:val="both"/>
            </w:pPr>
            <w:r w:rsidRPr="00321C98">
              <w:t>2.1.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F20D5" w:rsidRPr="004812BA" w:rsidRDefault="00EF20D5" w:rsidP="008D2DC0">
            <w:pPr>
              <w:pStyle w:val="Default"/>
              <w:spacing w:line="276" w:lineRule="auto"/>
              <w:jc w:val="both"/>
            </w:pPr>
            <w:r w:rsidRPr="004812BA">
              <w:rPr>
                <w:rStyle w:val="17pt"/>
                <w:sz w:val="24"/>
                <w:szCs w:val="24"/>
              </w:rPr>
              <w:t>Передача объектов жилищно-коммунального комплекса в управление частным операторам на основе концессионных соглашений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F20D5" w:rsidRPr="00BD1BA1" w:rsidRDefault="00114DCC" w:rsidP="00B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A1">
              <w:rPr>
                <w:rFonts w:ascii="Times New Roman" w:hAnsi="Times New Roman" w:cs="Times New Roman"/>
                <w:sz w:val="24"/>
                <w:szCs w:val="24"/>
              </w:rPr>
              <w:t>В 2021 году</w:t>
            </w:r>
            <w:r w:rsidR="00EF20D5" w:rsidRPr="00BD1BA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организаций, оказывающих услуги в сфере теплоснабжения в Усть-Абаканском районе составляет 4 ед. в том числе: 3 муниципальной формы собственности - МБУ ЖКХ «Доркоммунхоз», МУП «ТеплоВодоРесурс», МКП «ЖКХ Усть-Абаканского района», одно -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EF20D5" w:rsidRPr="00BD1BA1" w:rsidRDefault="00114DCC" w:rsidP="00BD1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BA1"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EF20D5" w:rsidRPr="00BD1BA1">
              <w:rPr>
                <w:rFonts w:ascii="Times New Roman" w:hAnsi="Times New Roman" w:cs="Times New Roman"/>
                <w:sz w:val="24"/>
                <w:szCs w:val="24"/>
              </w:rPr>
              <w:t xml:space="preserve">.2021г. доля организаций частной формы собственности в сфере теплоснабжения составляет  25%. </w:t>
            </w:r>
          </w:p>
        </w:tc>
        <w:tc>
          <w:tcPr>
            <w:tcW w:w="2345" w:type="dxa"/>
            <w:shd w:val="clear" w:color="auto" w:fill="auto"/>
          </w:tcPr>
          <w:p w:rsidR="00EF20D5" w:rsidRPr="004812BA" w:rsidRDefault="00EF20D5" w:rsidP="008D2DC0">
            <w:pPr>
              <w:pStyle w:val="Default"/>
              <w:spacing w:line="276" w:lineRule="auto"/>
              <w:jc w:val="both"/>
            </w:pPr>
            <w:r w:rsidRPr="004812BA">
              <w:t>Управление</w:t>
            </w:r>
          </w:p>
          <w:p w:rsidR="00EF20D5" w:rsidRPr="004812BA" w:rsidRDefault="00EF20D5" w:rsidP="008D2DC0">
            <w:pPr>
              <w:pStyle w:val="Default"/>
              <w:spacing w:line="276" w:lineRule="auto"/>
              <w:jc w:val="both"/>
            </w:pPr>
            <w:r w:rsidRPr="004812BA">
              <w:t xml:space="preserve"> ЖКХ и строительства администрации Усть-Абаканского района</w:t>
            </w:r>
          </w:p>
        </w:tc>
      </w:tr>
      <w:tr w:rsidR="00EF20D5" w:rsidRPr="00321C98" w:rsidTr="004812BA">
        <w:trPr>
          <w:trHeight w:val="1805"/>
          <w:jc w:val="center"/>
        </w:trPr>
        <w:tc>
          <w:tcPr>
            <w:tcW w:w="675" w:type="dxa"/>
          </w:tcPr>
          <w:p w:rsidR="00EF20D5" w:rsidRPr="00321C98" w:rsidRDefault="00EF20D5" w:rsidP="008D2DC0">
            <w:pPr>
              <w:pStyle w:val="Default"/>
              <w:spacing w:line="276" w:lineRule="auto"/>
              <w:jc w:val="both"/>
            </w:pPr>
            <w:r w:rsidRPr="00321C98">
              <w:t>2.2.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EF20D5" w:rsidRPr="004812BA" w:rsidRDefault="00EF20D5" w:rsidP="008D2DC0">
            <w:pPr>
              <w:pStyle w:val="Default"/>
              <w:spacing w:line="276" w:lineRule="auto"/>
              <w:jc w:val="both"/>
              <w:rPr>
                <w:rStyle w:val="17pt"/>
                <w:sz w:val="24"/>
                <w:szCs w:val="24"/>
              </w:rPr>
            </w:pPr>
            <w:r w:rsidRPr="004812BA">
              <w:t>Организационно-методическая и информационно-консультативная помощь частным организациям в сфере теплоснабжения по вопросам осуществления деятельности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F20D5" w:rsidRPr="004812BA" w:rsidRDefault="00EF20D5" w:rsidP="00973F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BA">
              <w:rPr>
                <w:rFonts w:ascii="Times New Roman" w:hAnsi="Times New Roman" w:cs="Times New Roman"/>
                <w:sz w:val="24"/>
                <w:szCs w:val="24"/>
              </w:rPr>
              <w:t>За отчетный период обращений от частных организаций в сфере теплоснабжения об оказании организационно-методической и информационно-консультативной помощи в Управление ЖКХ и строительства администрации Усть-Абаканского района не поступало.</w:t>
            </w:r>
          </w:p>
        </w:tc>
        <w:tc>
          <w:tcPr>
            <w:tcW w:w="2345" w:type="dxa"/>
            <w:shd w:val="clear" w:color="auto" w:fill="auto"/>
          </w:tcPr>
          <w:p w:rsidR="00EF20D5" w:rsidRPr="004812BA" w:rsidRDefault="00EF20D5" w:rsidP="008D2DC0">
            <w:pPr>
              <w:pStyle w:val="Default"/>
              <w:spacing w:line="276" w:lineRule="auto"/>
              <w:jc w:val="both"/>
            </w:pPr>
            <w:r w:rsidRPr="004812BA">
              <w:t>Управление</w:t>
            </w:r>
          </w:p>
          <w:p w:rsidR="00EF20D5" w:rsidRPr="004812BA" w:rsidRDefault="00EF20D5" w:rsidP="008D2DC0">
            <w:pPr>
              <w:pStyle w:val="Default"/>
              <w:spacing w:line="276" w:lineRule="auto"/>
              <w:jc w:val="both"/>
            </w:pPr>
            <w:r w:rsidRPr="004812BA">
              <w:t xml:space="preserve"> ЖКХ и строительства администрации Усть-Абаканского района</w:t>
            </w:r>
          </w:p>
        </w:tc>
      </w:tr>
      <w:tr w:rsidR="00AB6685" w:rsidRPr="00321C98" w:rsidTr="00913F1D">
        <w:trPr>
          <w:jc w:val="center"/>
        </w:trPr>
        <w:tc>
          <w:tcPr>
            <w:tcW w:w="675" w:type="dxa"/>
          </w:tcPr>
          <w:p w:rsidR="00AB6685" w:rsidRPr="00321C98" w:rsidRDefault="000166C5" w:rsidP="008D2DC0">
            <w:pPr>
              <w:pStyle w:val="Default"/>
              <w:spacing w:line="276" w:lineRule="auto"/>
              <w:jc w:val="both"/>
            </w:pPr>
            <w:r w:rsidRPr="00321C98">
              <w:t>2.3.</w:t>
            </w:r>
          </w:p>
        </w:tc>
        <w:tc>
          <w:tcPr>
            <w:tcW w:w="5812" w:type="dxa"/>
            <w:gridSpan w:val="3"/>
          </w:tcPr>
          <w:p w:rsidR="00AB6685" w:rsidRPr="00321C98" w:rsidRDefault="00AB6685" w:rsidP="008D2DC0">
            <w:pPr>
              <w:pStyle w:val="Default"/>
              <w:spacing w:line="276" w:lineRule="auto"/>
              <w:jc w:val="both"/>
            </w:pPr>
            <w:r w:rsidRPr="00321C98">
              <w:t>Рассмотрение обращений граждан по вопросам нарушений в сфере теплоснабжения</w:t>
            </w:r>
          </w:p>
          <w:p w:rsidR="00AB6685" w:rsidRPr="00321C98" w:rsidRDefault="00AB6685" w:rsidP="008D2DC0">
            <w:pPr>
              <w:pStyle w:val="Default"/>
              <w:tabs>
                <w:tab w:val="left" w:pos="711"/>
              </w:tabs>
              <w:spacing w:line="276" w:lineRule="auto"/>
              <w:jc w:val="both"/>
            </w:pPr>
          </w:p>
        </w:tc>
        <w:tc>
          <w:tcPr>
            <w:tcW w:w="5954" w:type="dxa"/>
            <w:gridSpan w:val="2"/>
          </w:tcPr>
          <w:p w:rsidR="00AB6685" w:rsidRPr="00321C98" w:rsidRDefault="00D63B61" w:rsidP="00D63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13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 года в администрацию района поступило 4 обращения граждан, по вопросам касающихся темы </w:t>
            </w:r>
            <w:r w:rsidR="004E5113" w:rsidRPr="004E5113">
              <w:rPr>
                <w:rFonts w:ascii="Times New Roman" w:hAnsi="Times New Roman" w:cs="Times New Roman"/>
                <w:sz w:val="24"/>
                <w:szCs w:val="24"/>
              </w:rPr>
              <w:t>теплоснабжения, что составило 11,4</w:t>
            </w:r>
            <w:r w:rsidRPr="004E5113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обращений в сфере ЖКХ. По трем обращениям  приняты положительные решения. В одном случае факт нарушения не </w:t>
            </w:r>
            <w:r w:rsidRPr="004E5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подтвержден,  на что заявителю дан исчерпывающий ответ в письменном виде.</w:t>
            </w:r>
          </w:p>
        </w:tc>
        <w:tc>
          <w:tcPr>
            <w:tcW w:w="2345" w:type="dxa"/>
          </w:tcPr>
          <w:p w:rsidR="00AB6685" w:rsidRPr="00321C98" w:rsidRDefault="00AB6685" w:rsidP="008D2DC0">
            <w:pPr>
              <w:pStyle w:val="Default"/>
              <w:spacing w:line="276" w:lineRule="auto"/>
              <w:jc w:val="both"/>
            </w:pPr>
            <w:r w:rsidRPr="00321C98">
              <w:lastRenderedPageBreak/>
              <w:t>Администрация Усть-Абаканского района</w:t>
            </w:r>
          </w:p>
        </w:tc>
      </w:tr>
      <w:tr w:rsidR="00383802" w:rsidRPr="00321C98" w:rsidTr="00DA649B">
        <w:trPr>
          <w:jc w:val="center"/>
        </w:trPr>
        <w:tc>
          <w:tcPr>
            <w:tcW w:w="14786" w:type="dxa"/>
            <w:gridSpan w:val="7"/>
          </w:tcPr>
          <w:p w:rsidR="00383802" w:rsidRPr="00321C98" w:rsidRDefault="00383802" w:rsidP="008D2DC0">
            <w:pPr>
              <w:pStyle w:val="a5"/>
              <w:numPr>
                <w:ilvl w:val="0"/>
                <w:numId w:val="12"/>
              </w:num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</w:t>
            </w:r>
          </w:p>
          <w:p w:rsidR="00383802" w:rsidRPr="00321C98" w:rsidRDefault="00383802" w:rsidP="008D2DC0">
            <w:pPr>
              <w:pStyle w:val="Default"/>
              <w:spacing w:line="276" w:lineRule="auto"/>
              <w:jc w:val="center"/>
            </w:pPr>
            <w:r w:rsidRPr="00321C98">
              <w:rPr>
                <w:i/>
              </w:rPr>
              <w:t>по межмуниципальным маршрутам регулярных перевозок</w:t>
            </w:r>
          </w:p>
        </w:tc>
      </w:tr>
      <w:tr w:rsidR="00A16C6E" w:rsidRPr="00321C98" w:rsidTr="003968DA">
        <w:trPr>
          <w:trHeight w:val="1124"/>
          <w:jc w:val="center"/>
        </w:trPr>
        <w:tc>
          <w:tcPr>
            <w:tcW w:w="675" w:type="dxa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3.1.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Проведение конкурсной процедуры и заключение муниципальных контрактов   на оказание услуг по перевозке пассажиров автомобильным транспортом по межмуниципальным маршрутам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16C6E" w:rsidRPr="00321C98" w:rsidRDefault="00A16C6E" w:rsidP="00973FF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С 1 июня 2021 года заключен муниципальный контракт с единственным поставщиком услуг на перевозку автомобильным транспортом общего пользования по муниципальному маршруту регулярных перевозок по регулируемому тарифу в Усть-Абаканском районе №113 (муниципальный контракт № 33-244-21 от 01.06.21 г. с ИП Евтушенко О.В.)</w:t>
            </w:r>
          </w:p>
        </w:tc>
        <w:tc>
          <w:tcPr>
            <w:tcW w:w="2345" w:type="dxa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Управление</w:t>
            </w:r>
          </w:p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 xml:space="preserve"> ЖКХ и строительства администрации Усть-Абаканского района</w:t>
            </w:r>
          </w:p>
        </w:tc>
      </w:tr>
      <w:tr w:rsidR="00A16C6E" w:rsidRPr="00321C98" w:rsidTr="003968DA">
        <w:trPr>
          <w:jc w:val="center"/>
        </w:trPr>
        <w:tc>
          <w:tcPr>
            <w:tcW w:w="675" w:type="dxa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3.2.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Мониторинг пассажиропотока и потребностей жителей поселений района в целях корректировки существующей маршрутной сети и создания новых маршрутов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16C6E" w:rsidRPr="00321C98" w:rsidRDefault="00A16C6E" w:rsidP="00A16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перевозчиков на маршрутах регулярных перевозок пассажиров автомобильным транспортом по межмуниципальным маршрутам  - 100%. Еженедельно собирается информация по пассажиропотоку на территории муниципального образования Усть-Абаканский район и передается в Министерство транспорта и дорожного хозяйства Республики Хакасия для анализа и корректировки существующей маршрутной сети и разработки новых маршрутов. Проводился ежемесячный мониторинг работы перевозчиков. В результате мониторинга нарушений в работе перевозчиков выявлено не было.</w:t>
            </w:r>
          </w:p>
        </w:tc>
        <w:tc>
          <w:tcPr>
            <w:tcW w:w="2345" w:type="dxa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Управление</w:t>
            </w:r>
          </w:p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 xml:space="preserve"> ЖКХ и строительства администрации Усть-Абаканского района</w:t>
            </w:r>
          </w:p>
        </w:tc>
      </w:tr>
      <w:tr w:rsidR="00A16C6E" w:rsidRPr="00321C98" w:rsidTr="00B42928">
        <w:trPr>
          <w:jc w:val="center"/>
        </w:trPr>
        <w:tc>
          <w:tcPr>
            <w:tcW w:w="14786" w:type="dxa"/>
            <w:gridSpan w:val="7"/>
          </w:tcPr>
          <w:p w:rsidR="00A16C6E" w:rsidRPr="00321C98" w:rsidRDefault="00A16C6E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</w:rPr>
            </w:pPr>
            <w:r w:rsidRPr="00321C98">
              <w:rPr>
                <w:i/>
              </w:rPr>
              <w:t>Рынок дорожной деятельности (за исключением проектирования)</w:t>
            </w:r>
          </w:p>
        </w:tc>
      </w:tr>
      <w:tr w:rsidR="00A16C6E" w:rsidRPr="00321C98" w:rsidTr="003968DA">
        <w:trPr>
          <w:jc w:val="center"/>
        </w:trPr>
        <w:tc>
          <w:tcPr>
            <w:tcW w:w="675" w:type="dxa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4.1.</w:t>
            </w:r>
          </w:p>
        </w:tc>
        <w:tc>
          <w:tcPr>
            <w:tcW w:w="5812" w:type="dxa"/>
            <w:gridSpan w:val="3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>Проведение торгов на право заключения муниципальных контрактов по ремонту и содержанию автомобильных дорог местного значения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16C6E" w:rsidRPr="003968DA" w:rsidRDefault="002E0EF0" w:rsidP="00396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проводимых закупках размещалась в единой информационной системе в сфере закупок. Главной целью развития конкуренции на рынке оказания услуг дорожной деятельности, является улучшение состояния автомобильных дорог, повышение безопасности дорожного движения. По результатам проведенных закупок, в рамках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«Развитие транспортной системы Усть-Абаканского района», заключено 10 муниципальных контрактов на выполнение работ по ремонту автомобильных дорог с подрядными организациями: ООО «ЖИЛДОРСТРОЙ», ООО «Управление механизации 19», ИП Сиукаев Т.А., ИП Кочарян А.С., ИП Лысенко Г.В., ООО «Дороги края», ООО «ДСП-8». Все подрядные организации частной формы собственности. При проведении закупочных процедур лоты формировались в соответствии с функциональными техническими и эксплуатационными характеристиками объектов закупок. </w:t>
            </w:r>
          </w:p>
        </w:tc>
        <w:tc>
          <w:tcPr>
            <w:tcW w:w="2345" w:type="dxa"/>
          </w:tcPr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lastRenderedPageBreak/>
              <w:t>Управление</w:t>
            </w:r>
          </w:p>
          <w:p w:rsidR="00A16C6E" w:rsidRPr="00321C98" w:rsidRDefault="00A16C6E" w:rsidP="008D2DC0">
            <w:pPr>
              <w:pStyle w:val="Default"/>
              <w:spacing w:line="276" w:lineRule="auto"/>
              <w:jc w:val="both"/>
            </w:pPr>
            <w:r w:rsidRPr="00321C98">
              <w:t xml:space="preserve"> ЖКХ и строительства администрации Усть-Абаканского района</w:t>
            </w:r>
          </w:p>
        </w:tc>
      </w:tr>
      <w:tr w:rsidR="00A16C6E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16C6E" w:rsidRPr="003968DA" w:rsidRDefault="00A16C6E" w:rsidP="008D2DC0">
            <w:pPr>
              <w:pStyle w:val="Default"/>
              <w:numPr>
                <w:ilvl w:val="0"/>
                <w:numId w:val="12"/>
              </w:numPr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lastRenderedPageBreak/>
              <w:t>Рынок реализации сельскохозяйственной продукции</w:t>
            </w:r>
          </w:p>
        </w:tc>
      </w:tr>
      <w:tr w:rsidR="00AC56CF" w:rsidRPr="00321C98" w:rsidTr="00AC56CF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5.1.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условий для организации новых и развития существующих сельскохозяйственных предприятий по производству продукции растениеводства, мясного и молочного животноводства.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B5820" w:rsidRPr="003968DA" w:rsidRDefault="00AB5820" w:rsidP="00AB58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За 9 месяцев 2021 года создано 6 новых КФХ по разведению КРС мясного направления:</w:t>
            </w:r>
          </w:p>
          <w:p w:rsidR="00AB5820" w:rsidRPr="003968DA" w:rsidRDefault="00AB5820" w:rsidP="00AB58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КФХ Киселева А.М. – Чарковский сельсовет;</w:t>
            </w:r>
          </w:p>
          <w:p w:rsidR="00AB5820" w:rsidRPr="003968DA" w:rsidRDefault="00AB5820" w:rsidP="00AB58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КФХ Чистанов С.В. – Чарковский сельсовет;</w:t>
            </w:r>
          </w:p>
          <w:p w:rsidR="00AB5820" w:rsidRPr="003968DA" w:rsidRDefault="00AB5820" w:rsidP="00AB58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КФХ Филиппова Н.Ю. – Солнечный сельсовет;</w:t>
            </w:r>
          </w:p>
          <w:p w:rsidR="00AB5820" w:rsidRPr="003968DA" w:rsidRDefault="00AB5820" w:rsidP="00AB5820">
            <w:pPr>
              <w:pStyle w:val="Default"/>
              <w:spacing w:line="276" w:lineRule="auto"/>
              <w:jc w:val="both"/>
            </w:pPr>
            <w:r w:rsidRPr="003968DA">
              <w:t>- КФХ Жигунов О.В. – Московский сельсовет;</w:t>
            </w:r>
          </w:p>
          <w:p w:rsidR="00AB5820" w:rsidRPr="003968DA" w:rsidRDefault="00AB5820" w:rsidP="00AB58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КФХ Щанкин Э.П. – Солнечный сельсовет;</w:t>
            </w:r>
          </w:p>
          <w:p w:rsidR="00AC56CF" w:rsidRPr="003968DA" w:rsidRDefault="00AB5820" w:rsidP="00AB5820">
            <w:pPr>
              <w:pStyle w:val="Default"/>
              <w:spacing w:line="276" w:lineRule="auto"/>
              <w:jc w:val="both"/>
            </w:pPr>
            <w:r w:rsidRPr="003968DA">
              <w:t>- КФХ Полев В.С. – Чарковский сельсовет</w:t>
            </w:r>
          </w:p>
        </w:tc>
        <w:tc>
          <w:tcPr>
            <w:tcW w:w="234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Управление землепользования администрации Усть-Абаканского района</w:t>
            </w:r>
          </w:p>
        </w:tc>
      </w:tr>
      <w:tr w:rsidR="00AC56CF" w:rsidRPr="00321C98" w:rsidTr="00AC56CF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5.2.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проектов по развитию системы сельскохозяйственной потребительской кооперации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485E61">
            <w:pPr>
              <w:pStyle w:val="Default"/>
              <w:jc w:val="both"/>
            </w:pPr>
            <w:r w:rsidRPr="003968DA">
              <w:t>Оказана информационно-консультационная поддержка заявителю по преобразованию из КФХ в потребительский кооператив.</w:t>
            </w:r>
          </w:p>
        </w:tc>
        <w:tc>
          <w:tcPr>
            <w:tcW w:w="2345" w:type="dxa"/>
            <w:vMerge w:val="restart"/>
            <w:vAlign w:val="center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 xml:space="preserve">Управление </w:t>
            </w:r>
          </w:p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землепользования администрации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5.3.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рыночной и ярмарочной деятельности на территории района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F32E2C" w:rsidRPr="003968DA" w:rsidRDefault="00F32E2C" w:rsidP="00F32E2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 нашего района активно участвовали в республиканских ярмарках, посвященных 23 февраля, празднику Чал Пазы, «Уртунтойы» (на Абаканском ипподроме и сельскохозяйственном рынке). Кроме этого на сельскохозяйственном рынке города Абакан КФХ района торгуют сезонной овощной продукцией, мясом и яйцом.</w:t>
            </w:r>
          </w:p>
          <w:p w:rsidR="00AC56CF" w:rsidRPr="003968DA" w:rsidRDefault="00F32E2C" w:rsidP="00F32E2C">
            <w:pPr>
              <w:pStyle w:val="Default"/>
              <w:spacing w:line="276" w:lineRule="auto"/>
              <w:jc w:val="both"/>
              <w:rPr>
                <w:shd w:val="clear" w:color="auto" w:fill="FFFFFF"/>
              </w:rPr>
            </w:pPr>
            <w:r w:rsidRPr="003968DA">
              <w:lastRenderedPageBreak/>
              <w:t xml:space="preserve">Поставляют овец в живом весе на убой  на завод «Хакасская баранина». 5-6 июня на территории острова Отдыха в рп. Усть-Абакан проходил фестиваль республиканского значения «Мясо и огонь». </w:t>
            </w:r>
            <w:r w:rsidRPr="003968DA">
              <w:rPr>
                <w:shd w:val="clear" w:color="auto" w:fill="FFFFFF"/>
              </w:rPr>
              <w:t>Целью фестиваля является продвижение продукции местных товаропроизводителей полуфабрикатов и сопутствующих продуктов питания, а также развитие территории. На площадке фестиваля работали различные ярмарки: туристических предложений, ремесленников, фудкорты, детский городок, спортплощадка, проводились кулинарные мастер-классы.</w:t>
            </w:r>
          </w:p>
          <w:p w:rsidR="00F32E2C" w:rsidRPr="003968DA" w:rsidRDefault="00F32E2C" w:rsidP="00F32E2C">
            <w:pPr>
              <w:pStyle w:val="Default"/>
              <w:jc w:val="both"/>
            </w:pPr>
            <w:r w:rsidRPr="003968DA">
              <w:t xml:space="preserve">В стадии строительства Ярмарочная площадь на базе КФХ Амиров Ш.К., для ежедневной торговли товаросельхозпроизводителей (расположена 2,5 км восточнее с. Зеленое). </w:t>
            </w:r>
          </w:p>
          <w:p w:rsidR="00F32E2C" w:rsidRPr="003968DA" w:rsidRDefault="00F32E2C" w:rsidP="00F32E2C">
            <w:pPr>
              <w:pStyle w:val="Default"/>
              <w:jc w:val="both"/>
            </w:pPr>
            <w:r w:rsidRPr="003968DA">
              <w:t>Выполненные  работы:</w:t>
            </w:r>
          </w:p>
          <w:p w:rsidR="00F32E2C" w:rsidRPr="003968DA" w:rsidRDefault="00F32E2C" w:rsidP="00F32E2C">
            <w:pPr>
              <w:pStyle w:val="Default"/>
              <w:jc w:val="both"/>
            </w:pPr>
            <w:r w:rsidRPr="003968DA">
              <w:t xml:space="preserve"> - выровнена и отсыпана площадка;</w:t>
            </w:r>
          </w:p>
          <w:p w:rsidR="00F32E2C" w:rsidRPr="003968DA" w:rsidRDefault="00F32E2C" w:rsidP="00F32E2C">
            <w:pPr>
              <w:pStyle w:val="Default"/>
              <w:jc w:val="both"/>
            </w:pPr>
            <w:r w:rsidRPr="003968DA">
              <w:t xml:space="preserve"> - проведена электроэнергия;</w:t>
            </w:r>
          </w:p>
          <w:p w:rsidR="00F32E2C" w:rsidRPr="003968DA" w:rsidRDefault="00F32E2C" w:rsidP="00F32E2C">
            <w:pPr>
              <w:pStyle w:val="Default"/>
              <w:jc w:val="both"/>
            </w:pPr>
            <w:r w:rsidRPr="003968DA">
              <w:t xml:space="preserve"> - выставлен забор;</w:t>
            </w:r>
          </w:p>
          <w:p w:rsidR="00F32E2C" w:rsidRPr="003968DA" w:rsidRDefault="00F32E2C" w:rsidP="00F32E2C">
            <w:pPr>
              <w:pStyle w:val="Default"/>
              <w:spacing w:line="276" w:lineRule="auto"/>
              <w:jc w:val="both"/>
            </w:pPr>
            <w:r w:rsidRPr="003968DA">
              <w:t xml:space="preserve"> -в стадии заверения строительство  административного  здания и теплые туалеты.</w:t>
            </w:r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lastRenderedPageBreak/>
              <w:t>5.4.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информационной и методологической поддержки малым формам хозяйствования и сельскохозяйственным потребительским кооперативам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F30BD" w:rsidRPr="003968DA" w:rsidRDefault="007F30BD" w:rsidP="007F30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Специалистами управления сельского хозяйства проведены консультации с главами КФХ  по получению субсидий на:</w:t>
            </w:r>
          </w:p>
          <w:p w:rsidR="007F30BD" w:rsidRPr="003968DA" w:rsidRDefault="007F30BD" w:rsidP="007F30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- содержание маточного мясного поголовья КРС;</w:t>
            </w:r>
          </w:p>
          <w:p w:rsidR="007F30BD" w:rsidRPr="003968DA" w:rsidRDefault="007F30BD" w:rsidP="007F30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- мясного табунного коневодства; </w:t>
            </w:r>
          </w:p>
          <w:p w:rsidR="007F30BD" w:rsidRPr="003968DA" w:rsidRDefault="007F30BD" w:rsidP="007F30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реализованную баранину;</w:t>
            </w:r>
          </w:p>
          <w:p w:rsidR="007F30BD" w:rsidRPr="003968DA" w:rsidRDefault="007F30BD" w:rsidP="007F30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покупку племенных животных;</w:t>
            </w:r>
          </w:p>
          <w:p w:rsidR="007F30BD" w:rsidRPr="003968DA" w:rsidRDefault="007F30BD" w:rsidP="007F30B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рабочих планов по  растениеводству. 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 xml:space="preserve">КФХ получившие государственную поддержку на </w:t>
            </w:r>
            <w:r w:rsidRPr="003968DA">
              <w:lastRenderedPageBreak/>
              <w:t>развитие агропромышленого комплекса Республики Хакасия в виде гранта в Усть-Абаканском районе 2021г.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>Начинающие КФХ: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 xml:space="preserve">1.Щанкин Эдуард Петрович 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>Сумма гранта составила (3 000 000 руб.) на приобретение с/х техники: трактор Беларус, грабли, косилка роторная. Приобретение с/х животных: овцы, племенные бараны Эдильбаевской породы.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 xml:space="preserve">2.Чистанов Сергей Валерьевич 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>Сумма гранд составила (5 000 000 руб.) на приобретение с/х техники: трактор Беларус, грабли колесно-пальцевые с комплектом центрального колеса, косилка дисковая, трехсекционная гидравлика, джо</w:t>
            </w:r>
            <w:r w:rsidR="00B24AC2">
              <w:t>й</w:t>
            </w:r>
            <w:r w:rsidRPr="003968DA">
              <w:t xml:space="preserve">стик гидравлический, амортизатор, пресс-подборщик,  приобретение с/х животных: телки, бык-производитель. Земельный  участок. </w:t>
            </w:r>
          </w:p>
          <w:p w:rsidR="007F30BD" w:rsidRPr="00B038BD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>3</w:t>
            </w:r>
            <w:r w:rsidRPr="00B038BD">
              <w:rPr>
                <w:highlight w:val="magenta"/>
              </w:rPr>
              <w:t>.</w:t>
            </w:r>
            <w:r w:rsidRPr="00B038BD">
              <w:t>Полев Виктор Сергеевич</w:t>
            </w:r>
          </w:p>
          <w:p w:rsidR="007F30BD" w:rsidRPr="00B038BD" w:rsidRDefault="007F30BD" w:rsidP="007F30BD">
            <w:pPr>
              <w:pStyle w:val="Default"/>
              <w:spacing w:line="276" w:lineRule="auto"/>
              <w:jc w:val="both"/>
            </w:pPr>
            <w:r w:rsidRPr="00B038BD">
              <w:t xml:space="preserve">Сумма гранта составила (1 600 575 руб.) на приобретение с/х техники: трактор Беларус, погрузчик к тракторам МТЗ, пресс-подборщик, грабли. </w:t>
            </w:r>
            <w:r w:rsidR="00B24AC2" w:rsidRPr="00B038BD">
              <w:t>Приобретение с/х животных: бык  племенной герефорд, нетели, телки.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  <w:rPr>
                <w:u w:val="single"/>
              </w:rPr>
            </w:pPr>
            <w:r w:rsidRPr="00B038BD">
              <w:rPr>
                <w:u w:val="single"/>
              </w:rPr>
              <w:t>Семейные КФХ  2021г.</w:t>
            </w:r>
          </w:p>
          <w:p w:rsidR="007F30BD" w:rsidRPr="003968DA" w:rsidRDefault="007F30BD" w:rsidP="007F30BD">
            <w:pPr>
              <w:pStyle w:val="Default"/>
              <w:numPr>
                <w:ilvl w:val="0"/>
                <w:numId w:val="18"/>
              </w:numPr>
              <w:spacing w:line="276" w:lineRule="auto"/>
              <w:ind w:left="34" w:firstLine="0"/>
              <w:jc w:val="both"/>
            </w:pPr>
            <w:r w:rsidRPr="003968DA">
              <w:t>Ермолаева Людмила Владимировна. Сумма гранта составила (12 195 000 руб.)</w:t>
            </w:r>
          </w:p>
          <w:p w:rsidR="007F30BD" w:rsidRPr="003968DA" w:rsidRDefault="007F30BD" w:rsidP="007F30BD">
            <w:pPr>
              <w:pStyle w:val="Default"/>
              <w:spacing w:line="276" w:lineRule="auto"/>
              <w:jc w:val="both"/>
            </w:pPr>
            <w:r w:rsidRPr="003968DA">
              <w:t>На приобретение с/х техники: модульный молочный цех прои</w:t>
            </w:r>
            <w:r w:rsidR="009804FD" w:rsidRPr="003968DA">
              <w:t>зводительностью 2000 л. в сутки, установка</w:t>
            </w:r>
            <w:r w:rsidRPr="003968DA">
              <w:t xml:space="preserve"> охлаждения молока (1ед)</w:t>
            </w:r>
            <w:r w:rsidR="009804FD" w:rsidRPr="003968DA">
              <w:t>,</w:t>
            </w:r>
            <w:r w:rsidRPr="003968DA">
              <w:t xml:space="preserve"> линейный молокопровод на </w:t>
            </w:r>
            <w:r w:rsidRPr="003968DA">
              <w:lastRenderedPageBreak/>
              <w:t>1</w:t>
            </w:r>
            <w:r w:rsidR="009804FD" w:rsidRPr="003968DA">
              <w:t>20 голов (1ед), трактор Беларус, погрузчик;</w:t>
            </w:r>
            <w:r w:rsidRPr="003968DA">
              <w:t xml:space="preserve"> </w:t>
            </w:r>
          </w:p>
          <w:p w:rsidR="007F30BD" w:rsidRPr="003968DA" w:rsidRDefault="007F30BD" w:rsidP="009804FD">
            <w:pPr>
              <w:pStyle w:val="Default"/>
              <w:numPr>
                <w:ilvl w:val="0"/>
                <w:numId w:val="18"/>
              </w:numPr>
              <w:spacing w:line="276" w:lineRule="auto"/>
              <w:ind w:left="34" w:hanging="34"/>
              <w:jc w:val="both"/>
            </w:pPr>
            <w:r w:rsidRPr="003968DA">
              <w:t>Олисов Виктор Александрович</w:t>
            </w:r>
            <w:r w:rsidR="009804FD" w:rsidRPr="003968DA">
              <w:t xml:space="preserve">. </w:t>
            </w:r>
            <w:r w:rsidRPr="003968DA">
              <w:t>Сумма гранта (10 434 290 руб.</w:t>
            </w:r>
            <w:r w:rsidR="009804FD" w:rsidRPr="003968DA">
              <w:t>) Н</w:t>
            </w:r>
            <w:r w:rsidRPr="003968DA">
              <w:t>а приобретение</w:t>
            </w:r>
            <w:r w:rsidR="009804FD" w:rsidRPr="003968DA">
              <w:t xml:space="preserve"> с/х животных: </w:t>
            </w:r>
            <w:r w:rsidRPr="003968DA">
              <w:t>ярки (1726 голов), с/х техники: трактор Беларус 82.1-23/12-23/32, трактор Беларус</w:t>
            </w:r>
            <w:r w:rsidR="009804FD" w:rsidRPr="003968DA">
              <w:t xml:space="preserve"> 82.1, пресс-подборщик рулонный</w:t>
            </w:r>
            <w:r w:rsidRPr="003968DA">
              <w:t>, погрузчик с к</w:t>
            </w:r>
            <w:r w:rsidR="009804FD" w:rsidRPr="003968DA">
              <w:t>овшом, борона дисковая навесная</w:t>
            </w:r>
            <w:r w:rsidRPr="003968DA">
              <w:t>, боро</w:t>
            </w:r>
            <w:r w:rsidR="009804FD" w:rsidRPr="003968DA">
              <w:t>на игольчатая, косилка навесная</w:t>
            </w:r>
            <w:r w:rsidRPr="003968DA">
              <w:t>.</w:t>
            </w:r>
          </w:p>
          <w:p w:rsidR="00AC56CF" w:rsidRPr="003968DA" w:rsidRDefault="007F30BD" w:rsidP="009804FD">
            <w:pPr>
              <w:pStyle w:val="Default"/>
              <w:numPr>
                <w:ilvl w:val="0"/>
                <w:numId w:val="18"/>
              </w:numPr>
              <w:spacing w:line="276" w:lineRule="auto"/>
              <w:ind w:left="34" w:firstLine="0"/>
              <w:jc w:val="both"/>
            </w:pPr>
            <w:r w:rsidRPr="003968DA">
              <w:t>Амиров Шамиль Казанапович</w:t>
            </w:r>
            <w:r w:rsidR="009804FD" w:rsidRPr="003968DA">
              <w:t xml:space="preserve">. </w:t>
            </w:r>
            <w:r w:rsidRPr="003968DA">
              <w:t>Сумма гранта состави</w:t>
            </w:r>
            <w:r w:rsidR="009804FD" w:rsidRPr="003968DA">
              <w:t>ла (13 241 972) на строительство овощехранилища</w:t>
            </w:r>
            <w:r w:rsidRPr="003968DA">
              <w:t>.</w:t>
            </w:r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lastRenderedPageBreak/>
              <w:t>5.5.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Усть-Абаканского района актуальной информации о доступных мерах поддержки КФХ и порядке ее получения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CB7C74" w:rsidP="008D2DC0">
            <w:pPr>
              <w:pStyle w:val="Default"/>
              <w:spacing w:line="276" w:lineRule="auto"/>
              <w:jc w:val="both"/>
            </w:pPr>
            <w:r w:rsidRPr="003968DA">
              <w:t xml:space="preserve">На официальном сайте администрации Усть-Абаканского района размещена и актуализируется информация о доступных мерах поддержки КФХ и порядке ее получения. </w:t>
            </w:r>
            <w:hyperlink r:id="rId5" w:tgtFrame="_blank" w:history="1">
              <w:r w:rsidRPr="003968DA">
                <w:rPr>
                  <w:rStyle w:val="a9"/>
                  <w:color w:val="005BD1"/>
                  <w:shd w:val="clear" w:color="auto" w:fill="FFFFFF"/>
                </w:rPr>
                <w:t>https://ust-abakan.ru/local-government/management-body/agriculture-department/dokumenty/</w:t>
              </w:r>
            </w:hyperlink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a5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мероприятия, направленные на развитие конкуренции на территории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1.1.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  <w:rPr>
                <w:highlight w:val="yellow"/>
              </w:rPr>
            </w:pPr>
            <w:r w:rsidRPr="003968DA">
              <w:t>Проведение обучающих и информационно - консультационных мероприятий для субъектов малого и среднего предпринимательства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51726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Администрацией Усть-Абаканского района Республики Хакасия за 9 месяцев 2021 г. не проводились обучающие и информационно - консультационные мероприятия для субъектов малого и среднего предпринимательства. Но предпринимателям доводилась информация о проведении бесплатных семинаров, вебинаров и конференций: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15 апреля 2021 года Корпорация МСП проводила «Предпринимательский час по мерам поддержки субъектов МСП на ранних стадиях жизненного цикла»;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 августа 2021 года Корпорация МСП проводила «Предпринимательский час для самозанятых граждан»;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27 сентября 2021 года Корпорация МСП проводила «Предпринимательский час по поддержке субъектов МСП в сфере медицины»;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2021 года Федеральная налоговая служба проводила семинар на темы: «Патентная система налогообложения» и «Декларационная кампания 2021 года»; 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25 мая 2021 года Федеральная налоговая служба проводила семинар на темы: «Порядок и сроки государственной регистрации ФЛ в качестве индивидуальных предпринимателей» и «Выбор системы налогообложения»; 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Национальной системой цифровой маркировки «Честный знак» в апреле, мае, июне, июле 2021 года проводилась серия вебинаров на тему маркировки;</w:t>
            </w:r>
          </w:p>
          <w:p w:rsidR="00AC56CF" w:rsidRPr="003968DA" w:rsidRDefault="00AC56CF" w:rsidP="0051726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Союз деловых людей, Минпромторг России, Мой бизнес и </w:t>
            </w:r>
            <w:r w:rsidRPr="0039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InSales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проводили следующие онлайн-конференции для развития малого и среднего предпринимательства:</w:t>
            </w:r>
          </w:p>
          <w:p w:rsidR="00AC56CF" w:rsidRPr="003968DA" w:rsidRDefault="00AC56CF" w:rsidP="0051726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22 сентября 2021 года - «Что такое интернет-магазин. Выбор и анализ ниши»;</w:t>
            </w:r>
          </w:p>
          <w:p w:rsidR="00AC56CF" w:rsidRPr="003968DA" w:rsidRDefault="00AC56CF" w:rsidP="0051726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29 сентября 2021 года - «Конкуренты. Структура каталога. Интернет-магазин и закон».</w:t>
            </w:r>
          </w:p>
          <w:p w:rsidR="00AC56CF" w:rsidRPr="003968DA" w:rsidRDefault="00AC56CF" w:rsidP="005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26.05.2021 г. в актовом зале администрации Усть-Абаканского района состоялся координационный совет по развитию малого и среднего предпринимательства муниципального образования Усть-Абаканский район.          </w:t>
            </w:r>
          </w:p>
          <w:p w:rsidR="00AC56CF" w:rsidRPr="003968DA" w:rsidRDefault="00AC56CF" w:rsidP="005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     На заседании координационного совета были рассмотрены следующие вопросы:</w:t>
            </w:r>
          </w:p>
          <w:p w:rsidR="00AC56CF" w:rsidRPr="003968DA" w:rsidRDefault="00AC56CF" w:rsidP="00517263">
            <w:pPr>
              <w:pStyle w:val="ae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   1. Новые правила продажи товаров в розницу;</w:t>
            </w:r>
          </w:p>
          <w:p w:rsidR="00AC56CF" w:rsidRPr="003968DA" w:rsidRDefault="00AC56CF" w:rsidP="005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2.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Рекомендации по профилактике новой коронавирусной инфекции в предприятиях торговли;</w:t>
            </w:r>
          </w:p>
          <w:p w:rsidR="00AC56CF" w:rsidRPr="003968DA" w:rsidRDefault="00AC56CF" w:rsidP="00517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    3. Награждение победителей районного конкурса «Предприниматель 2020 года» и вручение благодарственных писем Главы Усть-Абаканского района.</w:t>
            </w:r>
          </w:p>
        </w:tc>
        <w:tc>
          <w:tcPr>
            <w:tcW w:w="2345" w:type="dxa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lastRenderedPageBreak/>
              <w:t>Администрация Усть-Абаканского района</w:t>
            </w:r>
          </w:p>
        </w:tc>
      </w:tr>
      <w:tr w:rsidR="00AC56CF" w:rsidRPr="00321C98" w:rsidTr="003968DA">
        <w:trPr>
          <w:trHeight w:val="986"/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C56CF" w:rsidRPr="003968DA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предоставления имущественной поддержки субъектам малого и среднего предпринимательства, самозанятым гражданам и организациям утверждены перечни муниципального имущества для последующего его предоставления в пользование. Актуальная информация об объектах имущества, находящегося в муниципальной собственности и предназначенного для сдачи в аренду находится в свободном доступе на официальном портале администрации Усть-Абаканского района (ust-abakan.ru) в разделе «Управление имущественных отношений» - вкладка «Имущественная поддержка субъектов МСП». 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положений Федерального закона от 24.07.2007 № 209-ФЗ «О развитии малого и среднего предпринимательства в Российской Федерации» были разработаны и утверждены следующие нормативно-правовые акты: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формирования, ведения, ежегодного дополнения и опубликования Перечня муниципального имущества Усть-Абаканского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Усть-Абаканского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от 22.05.2019 № 682-п.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Усть-Абаканского района от 24.10.2019 № 73.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Постановлением администрации Усть-Абаканского района от 26.09.2019 № 1170-п «О внесении изменений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предпринимательства» в Перечень были включены объекты движимого муниципального имущества: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персональный компьютер (системный блок, монитор, клавиатура, компьютерная мышь) - 2 комплекта;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принтер CanonLaserBase MF3228.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имущество, размещенное в Перечне в течение 9 месяцев 2021 года субъектами малого и среднего предпринимательства,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самозанятыми гражданами и организациями не было востребовано.</w:t>
            </w:r>
          </w:p>
        </w:tc>
        <w:tc>
          <w:tcPr>
            <w:tcW w:w="234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lastRenderedPageBreak/>
              <w:t>Управление имущественных отношений</w:t>
            </w:r>
          </w:p>
        </w:tc>
      </w:tr>
      <w:tr w:rsidR="00AC56CF" w:rsidRPr="00321C98" w:rsidTr="003968DA">
        <w:trPr>
          <w:trHeight w:val="986"/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Содействие самозанятости безработных граждан в получении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B24AC2" w:rsidP="008D2D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финансовая помощь была оказана ИП Индыгашевой Т.М. в размере 120,0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>руб. по бизнес-проекту «Курсы китайского языка».</w:t>
            </w:r>
          </w:p>
        </w:tc>
        <w:tc>
          <w:tcPr>
            <w:tcW w:w="234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ГКУ РХ ЦЗН отдел по Усть-Абаканскому району совместно с Администрацией Усть-Абаканского района</w:t>
            </w:r>
          </w:p>
        </w:tc>
      </w:tr>
      <w:tr w:rsidR="00AC56CF" w:rsidRPr="00321C98" w:rsidTr="003968DA">
        <w:trPr>
          <w:trHeight w:val="986"/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муниципальных нужд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517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семинары, совещания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муниципальных нужд </w:t>
            </w: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проводились.</w:t>
            </w:r>
          </w:p>
        </w:tc>
        <w:tc>
          <w:tcPr>
            <w:tcW w:w="2345" w:type="dxa"/>
          </w:tcPr>
          <w:p w:rsidR="00AC56CF" w:rsidRPr="00321C98" w:rsidRDefault="00AC56CF" w:rsidP="008D2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AC56CF" w:rsidRPr="00321C98" w:rsidTr="003968DA">
        <w:trPr>
          <w:trHeight w:val="986"/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нормативных правовых актов муниципального образования Усть-Абаканский район,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5172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оценка регулирующего воздействия следующих нормативных правовых актов:</w:t>
            </w:r>
          </w:p>
          <w:p w:rsidR="00AC56CF" w:rsidRPr="003968DA" w:rsidRDefault="00AC56CF" w:rsidP="000C6B1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01.03.2021 № 169-п «О признании утратившими силу отдельных нормативных правовых актов администрации Усть-Абаканского района»;</w:t>
            </w:r>
          </w:p>
          <w:p w:rsidR="00AC56CF" w:rsidRPr="003968DA" w:rsidRDefault="00AC56CF" w:rsidP="000C6B1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от 09.04.2021 № 309-п «Об утверждении схемы размещения нестационарных торговых объектов на территории Усть-Абаканского района Республики Хакасия»;</w:t>
            </w:r>
          </w:p>
          <w:p w:rsidR="00AC56CF" w:rsidRPr="003968DA" w:rsidRDefault="00AC56CF" w:rsidP="000C6B17">
            <w:pPr>
              <w:pStyle w:val="a5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от 19.04.2021 № 327-п «О проведении районного конкурса «Предприниматель 2020 года».</w:t>
            </w:r>
          </w:p>
        </w:tc>
        <w:tc>
          <w:tcPr>
            <w:tcW w:w="2345" w:type="dxa"/>
          </w:tcPr>
          <w:p w:rsidR="00AC56CF" w:rsidRPr="00321C98" w:rsidRDefault="00AC56CF" w:rsidP="008D2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Администрация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lastRenderedPageBreak/>
              <w:t xml:space="preserve">2. Обеспечение прозрачности и доступности закупок товаров, работ, услуг, </w:t>
            </w:r>
            <w:r w:rsidRPr="003968DA">
              <w:rPr>
                <w:i/>
              </w:rPr>
              <w:br/>
              <w:t>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2.1.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Размещение на официальном сайте администрации Усть-Абаканского района в информационно - телекоммуникационной сети «Интернет» информации о закупках товаров, работ, услуг для муниципальных нужд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84649F" w:rsidRPr="003968DA" w:rsidRDefault="0084649F" w:rsidP="00846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2021г. на официальном сайте в </w:t>
            </w:r>
            <w:r w:rsidRPr="003968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«</w:t>
            </w:r>
            <w:proofErr w:type="spellStart"/>
            <w:r w:rsidR="00745B07" w:rsidRPr="003968D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instrText>HYPERLINK "http://www.zakupki.gov.ru"</w:instrText>
            </w:r>
            <w:r w:rsidR="00745B07" w:rsidRPr="003968D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3968D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="00745B07" w:rsidRPr="003968D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.» размещено 210 электронных аукционов для закупок различных видов товаров, работ, услуг на общую сумму 238963,2 тыс. руб. </w:t>
            </w:r>
          </w:p>
          <w:p w:rsidR="0084649F" w:rsidRPr="003968DA" w:rsidRDefault="0084649F" w:rsidP="00846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от проведения процедур осуществления закупок товаров, работ, услуг за отчетный период  составила  17351,9 тыс. руб.</w:t>
            </w:r>
          </w:p>
          <w:p w:rsidR="00AC56CF" w:rsidRPr="003968DA" w:rsidRDefault="0084649F" w:rsidP="008464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Закупки с единственным поставщиком (ст. 93 № 44 –ФЗ) проведены в количестве 3813 на сумму 248535,9 тыс. руб.</w:t>
            </w:r>
          </w:p>
        </w:tc>
        <w:tc>
          <w:tcPr>
            <w:tcW w:w="2345" w:type="dxa"/>
            <w:vMerge w:val="restart"/>
            <w:vAlign w:val="center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МКУ «Усть-Абаканская районная правовая служба»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закупок для обеспечения муниципальных нужд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97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Заказчиками Усть-Абаканского района Республики Хакасия на постоянной основе обобщаются сведения по осуществлению закупочных процедур за определённый период, в том числе по выполнению планов-графиков закупок. Проводится оценка достижения целей по закупкам товаров, работ, услуг, по экономии бюджетных средств и планируются проведение новых закупок для обеспечения муниципальных нужд на следующий период.</w:t>
            </w:r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утверждение и реализация Плана мероприятий («дорожная карта») по снижению рисков нарушения антимонопольного законодательства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97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 и реализуется План мероприятий («дорожная карта») по снижению  рисков нарушения антимонопольного законодательства Информация размещена на  официальном сайте администрации Усть-Абаканского района Республики Хакасия </w:t>
            </w:r>
            <w:hyperlink r:id="rId6" w:history="1">
              <w:r w:rsidRPr="003968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https://ust-abakan.ru/upload/iblock/f04/Plan-meropriyatiy-po-snizheniyu-riskov-narusheniya-antimonopolnogo-zakonodatelstva-na-2021-g..pdf</w:t>
              </w:r>
            </w:hyperlink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карты рисков нарушения антимонопольного законодательства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97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администрации Усть-Абаканского района Республики Хакасия в сети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разработана карта рисков нарушения антимонопольного законодательства </w:t>
            </w:r>
            <w:hyperlink r:id="rId7" w:history="1">
              <w:r w:rsidRPr="003968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https://ust-abakan.ru/upload/iblock/28b/Karta-riskov-narusheniya-antimonopolnogo-zakonodatelstva-na-2021-god.pdf</w:t>
              </w:r>
            </w:hyperlink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ab/>
              <w:t>доклада об организации системы внутреннего обеспечения соответствия требованиям антимонопольного законодательства в администрации Усть-Абаканского района Республики Хакасия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97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На  официальном сайте администрации Усть-Абаканского района Республики Хакасия в сети интернет размещён доклад об организации системы внутреннего обеспечения соответствия требованиям антимонопольного законодательства в администрации Усть-Абаканского района Республики Хакасия</w:t>
            </w:r>
          </w:p>
          <w:p w:rsidR="00AC56CF" w:rsidRPr="003968DA" w:rsidRDefault="00745B07" w:rsidP="0097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56CF" w:rsidRPr="003968D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https://ust-abakan.ru/upload/iblock/15a/Doklad-ob-antimonopolnom-komplaense-za-2020-god.pdf</w:t>
              </w:r>
            </w:hyperlink>
          </w:p>
        </w:tc>
        <w:tc>
          <w:tcPr>
            <w:tcW w:w="2345" w:type="dxa"/>
            <w:vMerge/>
          </w:tcPr>
          <w:p w:rsidR="00AC56CF" w:rsidRPr="00321C98" w:rsidRDefault="00AC56CF" w:rsidP="008D2DC0">
            <w:pPr>
              <w:pStyle w:val="Default"/>
              <w:spacing w:line="276" w:lineRule="auto"/>
              <w:jc w:val="center"/>
            </w:pP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t>3. Совершенствование процессов управления муниципальной собственности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3.1.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прогнозного плана (программы) приватизации муниципального имущества Усть-Абаканского района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Управлением имущественных отношений администрации Усть-Абаканского района проводятся мероприятия по продаже муниципального имущества, в рамках Федерального закона от 21.12.2001 № 178-ФЗ «О приватизации государственного и муниципального имущества». </w:t>
            </w:r>
          </w:p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Усть-Абаканского района принято постановление от 16.10.2020 № 683-п «О </w:t>
            </w:r>
            <w:bookmarkStart w:id="1" w:name="_Hlk67991344"/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Прогнозном плане (программе) приватизации, об условиях и способах приватизации объектов муниципального имущества Усть-Абаканского района на 2021 год</w:t>
            </w:r>
            <w:bookmarkEnd w:id="1"/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», утверждено решением Совета депутатов Усть-Абаканского района от 26.04.2021 № 12 «Об условиях приватизации муниципального имущества муниципального образования Усть-Абаканский район на 2021 год».</w:t>
            </w:r>
          </w:p>
        </w:tc>
        <w:tc>
          <w:tcPr>
            <w:tcW w:w="2345" w:type="dxa"/>
          </w:tcPr>
          <w:p w:rsidR="00AC56CF" w:rsidRPr="00321C98" w:rsidRDefault="00AC56CF" w:rsidP="008D2DC0">
            <w:pPr>
              <w:pStyle w:val="Default"/>
              <w:spacing w:line="276" w:lineRule="auto"/>
              <w:jc w:val="both"/>
            </w:pPr>
            <w:r w:rsidRPr="00321C98">
              <w:t>Управление имущественных отношений Администрации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для инвестиционных площадок Усть-Абаканского района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CB648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Для увеличения инвестиционной привлекательности по состоянию на 29.09.2021  в районе сформировано 5 перспективных инвестиционных площадок: 2 площадки для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промышленного производства,  площадка под комплексную жилую застройку, площадка под размещение объектов спорта и отдыха и площадка под размещение объектов придорожного сервиса. Информация об инвестиционных площадках, а также об инвестиционных предложениях для потенциальных инвесторов и заинтересованных лиц, размещена на официальном сайте администрации Усть-Абаканского района.</w:t>
            </w:r>
          </w:p>
        </w:tc>
        <w:tc>
          <w:tcPr>
            <w:tcW w:w="2345" w:type="dxa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lastRenderedPageBreak/>
              <w:t xml:space="preserve">Управление имущественных отношений </w:t>
            </w:r>
            <w:r w:rsidRPr="003968DA">
              <w:lastRenderedPageBreak/>
              <w:t>Администрации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hyperlink r:id="rId9" w:history="1"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1C9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, официальном сайте администрации Усть-Абаканского района информации о проведении торгов по отчуждению имущества, находящегося в муниципальной собственности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3D297A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8DA">
              <w:rPr>
                <w:rFonts w:ascii="Times New Roman" w:hAnsi="Times New Roman"/>
                <w:sz w:val="24"/>
                <w:szCs w:val="24"/>
              </w:rPr>
              <w:t>За 9 месяцев 2021 года были проведены аукционы по продаже муниципального  имущества:</w:t>
            </w:r>
          </w:p>
          <w:p w:rsidR="00AC56CF" w:rsidRPr="003968DA" w:rsidRDefault="00B24AC2" w:rsidP="003D297A">
            <w:pPr>
              <w:pStyle w:val="ab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Лот № 1 -  Имущественный комплекс: земельный участок площадью 6325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, кадастровый номер 19:10:080201:64; нежилое здание «Моховская НОШ» площадью 329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, кадастровый номер 19:10:080201:84; нежилое здание котельной площадью 58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кадастровый номер 19:10:080201:83, расположенный по адресу: </w:t>
            </w:r>
            <w:r w:rsidR="00AC56CF"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Хакасия, Усть-Абаканский район, аал Мохов, ул. Школьная, 1, Литер А, Литер В.</w:t>
            </w:r>
          </w:p>
          <w:p w:rsidR="00AC56CF" w:rsidRPr="003968DA" w:rsidRDefault="00B24AC2" w:rsidP="003D297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 № 2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>Нежилое административное здание площадью 798,8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кадастровый номер 19:10:010722:115,</w:t>
            </w:r>
            <w:r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расположенное по адресу: </w:t>
            </w:r>
            <w:r w:rsidR="00AC56CF"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Хакасия, Усть-Абаканский район, р.п. Усть-Абакан, ул. 30 лет Победы, 1.</w:t>
            </w:r>
          </w:p>
          <w:p w:rsidR="00AC56CF" w:rsidRPr="003968DA" w:rsidRDefault="00B24AC2" w:rsidP="003D297A">
            <w:pPr>
              <w:pStyle w:val="a8"/>
              <w:tabs>
                <w:tab w:val="left" w:pos="567"/>
              </w:tabs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68DA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 </w:t>
            </w:r>
            <w:r w:rsidRPr="00396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Pr="00396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размещена на официальном сайте администрации Усть-Абаканского района: </w:t>
            </w:r>
            <w:hyperlink r:id="rId10" w:history="1"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ust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abakan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968DA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3968DA">
              <w:rPr>
                <w:rFonts w:ascii="Times New Roman" w:hAnsi="Times New Roman"/>
                <w:sz w:val="24"/>
                <w:szCs w:val="24"/>
                <w:lang w:eastAsia="ru-RU"/>
              </w:rPr>
              <w:t>,официальном сайте для размещения торгов: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3968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опубликовано в газете «Усть-Абаканские известия», место проведения аукциона электронная  площадка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968DA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eastAsia="ru-RU"/>
              </w:rPr>
              <w:t>https://www.rts-</w:t>
            </w:r>
            <w:r w:rsidRPr="003968DA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eastAsia="ru-RU"/>
              </w:rPr>
              <w:lastRenderedPageBreak/>
              <w:t>tender.ru/login</w:t>
            </w:r>
            <w:r w:rsidRPr="003968DA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</w:p>
          <w:p w:rsidR="00AC56CF" w:rsidRPr="003968DA" w:rsidRDefault="00AC56CF" w:rsidP="003D29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июня 2021 года, 18 августа 2021 года аукционы признаны несостоявшимся в связи с отсутствием заявок,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в связи с чем, возникла необходимость в проведении второго способа – проведение торгов по продаже  имущества</w:t>
            </w:r>
            <w:r w:rsidRPr="003968DA">
              <w:rPr>
                <w:rFonts w:ascii="Times New Roman" w:hAnsi="Times New Roman" w:cs="Times New Roman"/>
                <w:iCs/>
                <w:sz w:val="24"/>
                <w:szCs w:val="24"/>
              </w:rPr>
              <w:t>, находящегося в муниципальной собственности муниципального образования Усть-Абаканский район посредством публичного предложения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56CF" w:rsidRPr="003968DA" w:rsidRDefault="00AC56CF" w:rsidP="003D29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В настоящее время торги по продаже  имущества</w:t>
            </w:r>
            <w:r w:rsidRPr="003968DA">
              <w:rPr>
                <w:rFonts w:ascii="Times New Roman" w:hAnsi="Times New Roman" w:cs="Times New Roman"/>
                <w:iCs/>
                <w:sz w:val="24"/>
                <w:szCs w:val="24"/>
              </w:rPr>
              <w:t>, находящегося в муниципальной собственности муниципального образования Усть-Абаканский район посредством публичного предложения продолжаются. Подведение итогов 13.10.2021 в 14час. 00 мин.</w:t>
            </w:r>
          </w:p>
        </w:tc>
        <w:tc>
          <w:tcPr>
            <w:tcW w:w="2345" w:type="dxa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lastRenderedPageBreak/>
              <w:t>Управление имущественных отношений Администрации Усть-Абаканского района</w:t>
            </w:r>
          </w:p>
        </w:tc>
      </w:tr>
      <w:tr w:rsidR="00AC56CF" w:rsidRPr="00321C98" w:rsidTr="003968DA">
        <w:trPr>
          <w:trHeight w:val="1864"/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Оказание муниципальных услуг по выдаче разрешения на строительство  и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 том числе субъектам малого и среднего предпринимательства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3D29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За 9 месяцев 2021 года оказано муниципальных услуг:</w:t>
            </w:r>
          </w:p>
          <w:p w:rsidR="00AC56CF" w:rsidRPr="003968DA" w:rsidRDefault="00AC56CF" w:rsidP="003D29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 по выдаче разрешений на строительство объектов капитального строительства - 12, в том числе субъектам малого и среднего предпринимательства -  8.</w:t>
            </w:r>
          </w:p>
          <w:p w:rsidR="00AC56CF" w:rsidRPr="003968DA" w:rsidRDefault="00AC56CF" w:rsidP="003D297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-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- 10, в том числе субъектам малого и среднего предпринимательства -  8.</w:t>
            </w:r>
          </w:p>
        </w:tc>
        <w:tc>
          <w:tcPr>
            <w:tcW w:w="2345" w:type="dxa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t>Управление имущественных отношений Администрации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t>4. Содействие развитию социального предпринимательства, стимулирование новых предпринимательских инициатив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812" w:type="dxa"/>
            <w:gridSpan w:val="3"/>
          </w:tcPr>
          <w:p w:rsidR="00AC56CF" w:rsidRPr="00321C98" w:rsidRDefault="00AC56CF" w:rsidP="008D2DC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в рамках проекта «Школа социального предпринимательства»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3B3C5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совместных мероприятий в рамках проекта «Школа социального предпринимательства» не проводилось. Планируется участие в </w:t>
            </w:r>
            <w:r w:rsidRPr="003968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квартале  2021г.</w:t>
            </w:r>
          </w:p>
        </w:tc>
        <w:tc>
          <w:tcPr>
            <w:tcW w:w="2345" w:type="dxa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t>Управление образования администрации Усть-Абаканского района</w:t>
            </w: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t>5. Развитие механизмов поддержки технического и научно-технического творчества детей и молодежи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AC56CF" w:rsidRPr="003968DA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Фестиваля науки и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«Из мастеровых – в профессионалы»: «Технотворчество», направленного на развитие технического и научно-технического творчества детей и молодежи, с привлечением субъектов предпринимательства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956288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Фестиваля науки и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«Из мастеровых – в профессионалы- 2021» с охватом 536человек.</w:t>
            </w:r>
          </w:p>
          <w:p w:rsidR="00AC56CF" w:rsidRPr="003968DA" w:rsidRDefault="00AC56CF" w:rsidP="00956288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открытый районный турнир по скоростной сборке радиоаппаратуры, посвященный 76 годовщине Великой Победы  (с </w:t>
            </w: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охватом 18 человек).</w:t>
            </w:r>
          </w:p>
          <w:p w:rsidR="00AC56CF" w:rsidRPr="003968DA" w:rsidRDefault="00AC56CF" w:rsidP="00956288">
            <w:pPr>
              <w:pStyle w:val="Default"/>
              <w:spacing w:line="276" w:lineRule="auto"/>
              <w:jc w:val="both"/>
            </w:pPr>
            <w:r w:rsidRPr="003968DA">
              <w:t xml:space="preserve">Участие в Республиканской выставке-конкурсе технических проектов школьников и студентов «Технотворчество Хакасии- 2021» (2 участника, 1 победитель - </w:t>
            </w:r>
            <w:r w:rsidRPr="003968DA">
              <w:rPr>
                <w:lang w:val="en-US"/>
              </w:rPr>
              <w:t>II</w:t>
            </w:r>
            <w:r w:rsidRPr="003968DA">
              <w:t xml:space="preserve"> место в номинации «Звукоусилительная техника»).</w:t>
            </w:r>
          </w:p>
        </w:tc>
        <w:tc>
          <w:tcPr>
            <w:tcW w:w="2345" w:type="dxa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lastRenderedPageBreak/>
              <w:t xml:space="preserve">Управление </w:t>
            </w:r>
            <w:r w:rsidRPr="003968DA">
              <w:lastRenderedPageBreak/>
              <w:t>образования администрации Усть-Абаканского района,  МБУДО «Усть-Абаканский ЦДО»</w:t>
            </w:r>
          </w:p>
        </w:tc>
      </w:tr>
      <w:tr w:rsidR="00AC56CF" w:rsidRPr="00321C98" w:rsidTr="003968DA">
        <w:trPr>
          <w:jc w:val="center"/>
        </w:trPr>
        <w:tc>
          <w:tcPr>
            <w:tcW w:w="14786" w:type="dxa"/>
            <w:gridSpan w:val="7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center"/>
              <w:rPr>
                <w:i/>
              </w:rPr>
            </w:pPr>
            <w:r w:rsidRPr="003968DA">
              <w:rPr>
                <w:i/>
              </w:rPr>
              <w:lastRenderedPageBreak/>
              <w:t>6. Выявление одаренных детей и молодежи, развитие их талантов и способностей</w:t>
            </w:r>
          </w:p>
        </w:tc>
      </w:tr>
      <w:tr w:rsidR="00AC56CF" w:rsidRPr="00321C98" w:rsidTr="003968DA">
        <w:trPr>
          <w:jc w:val="center"/>
        </w:trPr>
        <w:tc>
          <w:tcPr>
            <w:tcW w:w="675" w:type="dxa"/>
          </w:tcPr>
          <w:p w:rsidR="00AC56CF" w:rsidRPr="00321C98" w:rsidRDefault="00AC56CF" w:rsidP="008D2DC0">
            <w:pPr>
              <w:pStyle w:val="ConsPlusNormal"/>
              <w:spacing w:line="276" w:lineRule="auto"/>
              <w:ind w:left="-7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812" w:type="dxa"/>
            <w:gridSpan w:val="3"/>
          </w:tcPr>
          <w:p w:rsidR="00AC56CF" w:rsidRPr="003968DA" w:rsidRDefault="00AC56CF" w:rsidP="008D2DC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DA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сменах различной направленности на базе республиканского центра «Альтаир–Хакасия», ФГБОУ ВДЦ «Океан», «Орлёнок», «Смена», МДЦ «Артек»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AC56CF" w:rsidRPr="003968DA" w:rsidRDefault="00AC56CF" w:rsidP="00956288">
            <w:pPr>
              <w:pStyle w:val="Default"/>
              <w:spacing w:line="276" w:lineRule="auto"/>
              <w:jc w:val="both"/>
            </w:pPr>
            <w:r w:rsidRPr="003968DA">
              <w:t>3 человека (МБОУ «Усть-Абаканская СОШ», МБОУ «</w:t>
            </w:r>
            <w:proofErr w:type="gramStart"/>
            <w:r w:rsidRPr="003968DA">
              <w:t>Калининская</w:t>
            </w:r>
            <w:proofErr w:type="gramEnd"/>
            <w:r w:rsidRPr="003968DA">
              <w:t xml:space="preserve"> СОШ») посетили Всероссийский детский центр «Океан», седьмую смену #ПроУСПЕХ, социально-гуманитарной направленности. Данная смена была организована для активистов образовательных организаций, заинтересованных в самореализации и развитии. ВДЦ «Орленок» 9 смена – 1 человек (МБОУ «</w:t>
            </w:r>
            <w:proofErr w:type="spellStart"/>
            <w:r w:rsidRPr="003968DA">
              <w:t>Усть-Абаканская</w:t>
            </w:r>
            <w:proofErr w:type="spellEnd"/>
            <w:r w:rsidRPr="003968DA">
              <w:t xml:space="preserve"> СОШ»)</w:t>
            </w:r>
          </w:p>
        </w:tc>
        <w:tc>
          <w:tcPr>
            <w:tcW w:w="2345" w:type="dxa"/>
            <w:shd w:val="clear" w:color="auto" w:fill="auto"/>
          </w:tcPr>
          <w:p w:rsidR="00AC56CF" w:rsidRPr="003968DA" w:rsidRDefault="00AC56CF" w:rsidP="008D2DC0">
            <w:pPr>
              <w:pStyle w:val="Default"/>
              <w:spacing w:line="276" w:lineRule="auto"/>
              <w:jc w:val="both"/>
            </w:pPr>
            <w:r w:rsidRPr="003968DA">
              <w:t>Управление образования администрации Усть-Абаканского района</w:t>
            </w:r>
          </w:p>
        </w:tc>
      </w:tr>
    </w:tbl>
    <w:p w:rsidR="00553B36" w:rsidRDefault="00553B36" w:rsidP="000177EA">
      <w:pPr>
        <w:pStyle w:val="Default"/>
        <w:spacing w:line="276" w:lineRule="auto"/>
        <w:jc w:val="both"/>
      </w:pPr>
    </w:p>
    <w:p w:rsidR="00553B36" w:rsidRDefault="00553B36" w:rsidP="000177EA">
      <w:pPr>
        <w:pStyle w:val="Default"/>
        <w:spacing w:line="276" w:lineRule="auto"/>
        <w:jc w:val="both"/>
      </w:pPr>
    </w:p>
    <w:p w:rsidR="00F45F49" w:rsidRDefault="00F45F49" w:rsidP="000177EA">
      <w:pPr>
        <w:pStyle w:val="Default"/>
        <w:spacing w:line="276" w:lineRule="auto"/>
        <w:jc w:val="both"/>
      </w:pPr>
    </w:p>
    <w:p w:rsidR="00F45F49" w:rsidRDefault="00F45F49" w:rsidP="000177EA">
      <w:pPr>
        <w:pStyle w:val="Default"/>
        <w:spacing w:line="276" w:lineRule="auto"/>
        <w:jc w:val="both"/>
      </w:pPr>
    </w:p>
    <w:p w:rsidR="003968DA" w:rsidRDefault="003968DA" w:rsidP="000177EA">
      <w:pPr>
        <w:pStyle w:val="Default"/>
        <w:spacing w:line="276" w:lineRule="auto"/>
        <w:jc w:val="both"/>
      </w:pPr>
    </w:p>
    <w:p w:rsidR="00F45F49" w:rsidRDefault="00F45F49" w:rsidP="000177EA">
      <w:pPr>
        <w:pStyle w:val="Default"/>
        <w:spacing w:line="276" w:lineRule="auto"/>
        <w:jc w:val="both"/>
      </w:pPr>
    </w:p>
    <w:p w:rsidR="00BC13A2" w:rsidRDefault="00BC13A2" w:rsidP="009B11D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</w:p>
    <w:p w:rsidR="00BC13A2" w:rsidRDefault="00BC13A2" w:rsidP="009B11D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</w:p>
    <w:p w:rsidR="00BC13A2" w:rsidRDefault="00BC13A2" w:rsidP="009B11D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</w:p>
    <w:p w:rsidR="00BC13A2" w:rsidRDefault="00BC13A2" w:rsidP="009B11D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</w:p>
    <w:p w:rsidR="00F45F49" w:rsidRDefault="00F45F49" w:rsidP="009B11DB">
      <w:pPr>
        <w:pStyle w:val="Default"/>
        <w:spacing w:line="276" w:lineRule="auto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2 </w:t>
      </w:r>
      <w:r w:rsidRPr="00F45F49">
        <w:rPr>
          <w:color w:val="auto"/>
          <w:sz w:val="26"/>
          <w:szCs w:val="26"/>
        </w:rPr>
        <w:t xml:space="preserve"> к письму</w:t>
      </w:r>
    </w:p>
    <w:p w:rsidR="00F45F49" w:rsidRDefault="00F45F49" w:rsidP="009B11DB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  <w:r w:rsidR="009B11DB">
        <w:rPr>
          <w:color w:val="auto"/>
          <w:sz w:val="26"/>
          <w:szCs w:val="26"/>
        </w:rPr>
        <w:t xml:space="preserve">      </w:t>
      </w:r>
      <w:r w:rsidR="003735AE">
        <w:rPr>
          <w:color w:val="auto"/>
          <w:sz w:val="26"/>
          <w:szCs w:val="26"/>
        </w:rPr>
        <w:t xml:space="preserve"> от  04.10.2021 № 2265</w:t>
      </w:r>
    </w:p>
    <w:p w:rsidR="00BC13A2" w:rsidRDefault="00BC13A2" w:rsidP="009B11DB">
      <w:pPr>
        <w:pStyle w:val="Default"/>
        <w:spacing w:line="276" w:lineRule="auto"/>
        <w:jc w:val="center"/>
        <w:rPr>
          <w:color w:val="auto"/>
          <w:sz w:val="26"/>
          <w:szCs w:val="26"/>
        </w:rPr>
      </w:pPr>
    </w:p>
    <w:p w:rsidR="000135B2" w:rsidRDefault="000135B2" w:rsidP="00F45F49">
      <w:pPr>
        <w:pStyle w:val="Default"/>
        <w:jc w:val="center"/>
        <w:rPr>
          <w:color w:val="auto"/>
          <w:sz w:val="26"/>
          <w:szCs w:val="26"/>
        </w:rPr>
      </w:pPr>
    </w:p>
    <w:p w:rsidR="000135B2" w:rsidRPr="000135B2" w:rsidRDefault="000135B2" w:rsidP="000135B2">
      <w:pPr>
        <w:pStyle w:val="Default"/>
        <w:spacing w:line="276" w:lineRule="auto"/>
        <w:jc w:val="center"/>
        <w:rPr>
          <w:b/>
          <w:sz w:val="26"/>
          <w:szCs w:val="26"/>
        </w:rPr>
      </w:pPr>
      <w:r w:rsidRPr="000135B2">
        <w:rPr>
          <w:b/>
          <w:sz w:val="26"/>
          <w:szCs w:val="26"/>
        </w:rPr>
        <w:t>Отчет о реализации плана мероприятий по содействию развитию конкуренции на товарных рынках Республики Хакасия в части мероприятий, по которым органы местного самоуправления являются соисполнителями</w:t>
      </w:r>
    </w:p>
    <w:p w:rsidR="000135B2" w:rsidRPr="001D1032" w:rsidRDefault="000135B2" w:rsidP="000135B2">
      <w:pPr>
        <w:pStyle w:val="Default"/>
        <w:spacing w:line="276" w:lineRule="auto"/>
        <w:jc w:val="center"/>
        <w:rPr>
          <w:b/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3827"/>
        <w:gridCol w:w="6946"/>
        <w:gridCol w:w="2693"/>
      </w:tblGrid>
      <w:tr w:rsidR="000135B2" w:rsidRPr="009A1C0D" w:rsidTr="009A1C0D">
        <w:trPr>
          <w:trHeight w:val="1675"/>
        </w:trPr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Номер в соответ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ствии с «дорожной картой»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отчета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Ход реализации</w:t>
            </w:r>
          </w:p>
        </w:tc>
      </w:tr>
      <w:tr w:rsidR="000135B2" w:rsidRPr="009A1C0D" w:rsidTr="009A1C0D">
        <w:trPr>
          <w:trHeight w:val="31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135B2" w:rsidRPr="009A1C0D" w:rsidTr="009A1C0D">
        <w:trPr>
          <w:trHeight w:val="254"/>
        </w:trPr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Системные мероприятия</w:t>
            </w:r>
          </w:p>
        </w:tc>
      </w:tr>
      <w:tr w:rsidR="000135B2" w:rsidRPr="009A1C0D" w:rsidTr="009A1C0D">
        <w:trPr>
          <w:trHeight w:val="262"/>
        </w:trPr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обучающих семинаров, совещаний по вопросам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для обеспечения государственных и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6946" w:type="dxa"/>
            <w:shd w:val="clear" w:color="auto" w:fill="auto"/>
          </w:tcPr>
          <w:p w:rsidR="000821C3" w:rsidRPr="009A1C0D" w:rsidRDefault="000821C3" w:rsidP="000821C3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Администрацией Усть-Абаканского района Республики Хакасия за 9 месяцев 2021 г. не проводились обучающие и информационно - консультационные мероприятия для субъектов малого и среднего предпринимательства. Но предпринимателям доводилась информация о проведении бесплатных семинаров, вебинаров и конференций: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15 апреля 2021 года Корпорация МСП проводила «Предпринимательский час по мерам поддержки субъектов МСП на ранних стадиях жизненного цикла»;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09 августа 2021 года Корпорация МСП проводила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«Предпринимательский час для самозанятых граждан»;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27 сентября 2021 года Корпорация МСП проводила «Предпринимательский час по поддержке субъектов МСП в сфере медицины»;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2021 года Федеральная налоговая служба проводила семинар на темы: «Патентная система налогообложения» и «Декларационная кампания 2021 года»; 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25 мая 2021 года Федеральная налоговая служба проводила семинар на темы: «Порядок и сроки государственной регистрации ФЛ в качестве индивидуальных предпринимателей» и «Выбор системы налогообложения»; 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Национальной системой цифровой маркировки «Честный знак» в апреле, мае, июне, июле 2021 года проводилась серия вебинаров на тему маркировки;</w:t>
            </w:r>
          </w:p>
          <w:p w:rsidR="000821C3" w:rsidRPr="009A1C0D" w:rsidRDefault="000821C3" w:rsidP="000821C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Союз деловых людей, Минпромторг России, Мой бизнес и </w:t>
            </w:r>
            <w:r w:rsidRPr="009A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InSales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проводили следующие онлайн-конференции для развития малого и среднего предпринимательства:</w:t>
            </w:r>
          </w:p>
          <w:p w:rsidR="000821C3" w:rsidRPr="009A1C0D" w:rsidRDefault="000821C3" w:rsidP="000821C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22 сентября 2021 года - «Что такое интернет-магазин. Выбор и анализ ниши»;</w:t>
            </w:r>
          </w:p>
          <w:p w:rsidR="000821C3" w:rsidRPr="009A1C0D" w:rsidRDefault="000821C3" w:rsidP="000821C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29 сентября 2021 года - «Конкуренты. Структура каталога. Интернет-магазин и закон».</w:t>
            </w:r>
          </w:p>
          <w:p w:rsidR="000821C3" w:rsidRPr="009A1C0D" w:rsidRDefault="000821C3" w:rsidP="0008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26.05.2021 г. в актовом зале администрации Усть-Абаканского района состоялся координационный совет по развитию малого и среднего предпринимательства муниципального образования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Усть-Абаканский район.          </w:t>
            </w:r>
          </w:p>
          <w:p w:rsidR="000821C3" w:rsidRPr="009A1C0D" w:rsidRDefault="000821C3" w:rsidP="0008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     На заседании координационного совета были рассмотрены следующие вопросы:</w:t>
            </w:r>
          </w:p>
          <w:p w:rsidR="000821C3" w:rsidRPr="009A1C0D" w:rsidRDefault="000821C3" w:rsidP="000821C3">
            <w:pPr>
              <w:pStyle w:val="ae"/>
              <w:numPr>
                <w:ilvl w:val="0"/>
                <w:numId w:val="1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   1. Новые правила продажи товаров в розницу;</w:t>
            </w:r>
          </w:p>
          <w:p w:rsidR="000821C3" w:rsidRPr="009A1C0D" w:rsidRDefault="000821C3" w:rsidP="00082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2.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Рекомендации по профилактике новой коронавирусной инфекции в предприятиях торговли;</w:t>
            </w:r>
          </w:p>
          <w:p w:rsidR="000135B2" w:rsidRPr="009A1C0D" w:rsidRDefault="000821C3" w:rsidP="0008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   3. Награждение победителей районного конкурса «Предприниматель 2020 года» и вручение благодарственных писем Главы Усть-Абаканского района.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rPr>
          <w:trHeight w:val="2944"/>
        </w:trPr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(публичных торгов) по передаче в концессию объектов муниципальной собственности</w:t>
            </w:r>
          </w:p>
        </w:tc>
        <w:tc>
          <w:tcPr>
            <w:tcW w:w="6946" w:type="dxa"/>
            <w:shd w:val="clear" w:color="auto" w:fill="auto"/>
          </w:tcPr>
          <w:p w:rsidR="000821C3" w:rsidRPr="009A1C0D" w:rsidRDefault="000821C3" w:rsidP="009A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В 2021 году количество организаций, оказывающих услуги в сфере теплоснабжения в Усть-Абаканском районе составляет 4 ед. в том числе: 3 муниципальной формы собственности - МБУ ЖКХ «Доркоммунхоз», МУП «ТеплоВодоРесурс», МКП «ЖКХ Усть-Абаканского района», одно -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0135B2" w:rsidRPr="009A1C0D" w:rsidRDefault="000821C3" w:rsidP="000821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01.10.2021г. доля организаций частной формы собственности в сфере теплоснабжения составляет  25%.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республиканских мероприятий (форумов, фестивалей, слетов, выставок), направленных на развитие технического и научно-технического творчества детей и молодежи, с привлечением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предпринимательства</w:t>
            </w:r>
          </w:p>
        </w:tc>
        <w:tc>
          <w:tcPr>
            <w:tcW w:w="6946" w:type="dxa"/>
            <w:shd w:val="clear" w:color="auto" w:fill="auto"/>
          </w:tcPr>
          <w:p w:rsidR="005172C3" w:rsidRPr="009A1C0D" w:rsidRDefault="005172C3" w:rsidP="005172C3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Фестиваля науки и творчества «Из мастеровых – в профессионалы- 2021» с охватом 536человек.</w:t>
            </w:r>
          </w:p>
          <w:p w:rsidR="005172C3" w:rsidRPr="009A1C0D" w:rsidRDefault="005172C3" w:rsidP="005172C3">
            <w:pPr>
              <w:pStyle w:val="a5"/>
              <w:spacing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 открытый районный турнир по скоростной сборке радиоаппаратуры, посвященный 76 годовщине Великой Победы  (с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охватом 18 человек).</w:t>
            </w:r>
          </w:p>
          <w:p w:rsidR="000135B2" w:rsidRPr="009A1C0D" w:rsidRDefault="005172C3" w:rsidP="00517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выставке-конкурсе технических проектов школьников и студентов «Технотворчество Хакасии-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2021» (2 участника, 1 победитель - </w:t>
            </w:r>
            <w:r w:rsidRPr="009A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«Звукоусилительная техника»).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совместно с Фондом «Талант и успех» методических семинаров для педагогов республиканского центра по работе с одаренными детьми «Альтаир-Хакасия» и учителей общеобразовательных учреждений по вопросам организации работы по выявлению одаренных детей и молодежи, развития их талантов и способностей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Учителя общеобразовательных учреждений Усть-Абаканского района на постоянной основе участвуют во всех семинарах проводимых Фондом «Талант и успех» по выявлению одаренных детей и молодежи, развития их талантов и способностей.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rPr>
          <w:trHeight w:val="2292"/>
        </w:trPr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 республиканском центре по работе с одаренными детьми «Альтаир-Хакасия» образовательных смен различной направленности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5172C3" w:rsidP="009A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3 человека (МБОУ «Усть-Абаканская СОШ», МБОУ «</w:t>
            </w:r>
            <w:proofErr w:type="gramStart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Калининская</w:t>
            </w:r>
            <w:proofErr w:type="gramEnd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СОШ») посетили Всероссийский детский центр «Океан», седьмую смену #ПроУСПЕХ, социально-гуманитарной направленности. Данная смена была организована для активистов образовательных организаций, заинтересованных в самореализации и развитии. ВДЦ «Орленок» 9 смена – 1 человек (МБОУ «Усть-Абаканская СОШ»)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сайте </w:t>
            </w:r>
            <w:hyperlink r:id="rId11" w:history="1"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torgi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, Официальном сайте ис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полнительных органов государственной власти Республики Хакасия (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-19.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органов местного самоуправления информации о проведении торгов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отчуждению имущества Республики Хакасия и имущества, находящегося в муниципальной собственности</w:t>
            </w:r>
          </w:p>
        </w:tc>
        <w:tc>
          <w:tcPr>
            <w:tcW w:w="6946" w:type="dxa"/>
            <w:shd w:val="clear" w:color="auto" w:fill="auto"/>
          </w:tcPr>
          <w:p w:rsidR="00B705D1" w:rsidRPr="009A1C0D" w:rsidRDefault="00B705D1" w:rsidP="00B705D1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D">
              <w:rPr>
                <w:rFonts w:ascii="Times New Roman" w:hAnsi="Times New Roman"/>
                <w:sz w:val="24"/>
                <w:szCs w:val="24"/>
              </w:rPr>
              <w:lastRenderedPageBreak/>
              <w:t>За 9 месяцев 2021 года были проведены аукционы по продаже муниципального  имущества:</w:t>
            </w:r>
          </w:p>
          <w:p w:rsidR="009A1C0D" w:rsidRDefault="00152BAA" w:rsidP="009A1C0D">
            <w:pPr>
              <w:pStyle w:val="ab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Лот № 1 -  Имущественный комплекс: земельный участок площадью 6325 кв.м., кадастровый номер 19:10:080201:64; нежилое здание «Моховская НОШ» площадью 329 кв.м., кадастровый номер 19:10:080201:84; нежилое здание котельной площадью 58 кв.м., кадастровый номер 19:10:080201:83,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расположенный по адресу: </w:t>
            </w:r>
            <w:r w:rsidR="00B705D1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Хакасия, Усть-Абаканский район, аал Мохов, ул. Школьная, 1, Литер</w:t>
            </w:r>
            <w:proofErr w:type="gramStart"/>
            <w:r w:rsidR="00B705D1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B705D1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, Литер В.</w:t>
            </w:r>
          </w:p>
          <w:p w:rsidR="00B705D1" w:rsidRPr="009A1C0D" w:rsidRDefault="00152BAA" w:rsidP="009A1C0D">
            <w:pPr>
              <w:pStyle w:val="ab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Лот № 2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административное здание площадью 798,8 кв.м.,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кадастровый номер 19:10:010722:115,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расположенное по адресу: </w:t>
            </w:r>
            <w:r w:rsidR="00B705D1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Хакасия, Усть-Абаканский район, р.п. Усть-Абакан, ул. 30 лет Победы, 1.</w:t>
            </w:r>
          </w:p>
          <w:p w:rsidR="00B705D1" w:rsidRPr="009A1C0D" w:rsidRDefault="00152BAA" w:rsidP="00B705D1">
            <w:pPr>
              <w:pStyle w:val="a8"/>
              <w:tabs>
                <w:tab w:val="left" w:pos="567"/>
              </w:tabs>
              <w:spacing w:line="0" w:lineRule="atLeas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C0D">
              <w:rPr>
                <w:rFonts w:ascii="Times New Roman" w:hAnsi="Times New Roman"/>
                <w:sz w:val="24"/>
                <w:szCs w:val="24"/>
              </w:rPr>
              <w:t xml:space="preserve">Документация об аукционе  </w:t>
            </w:r>
            <w:r w:rsidRPr="009A1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  <w:r w:rsidRPr="009A1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размещена на официальном сайте администрации Усть-Абаканского района: </w:t>
            </w:r>
            <w:hyperlink r:id="rId12" w:history="1"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</w:rPr>
                <w:t>://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ust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</w:rPr>
                <w:t>-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abakan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9A1C0D">
                <w:rPr>
                  <w:rStyle w:val="a9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9A1C0D">
              <w:rPr>
                <w:rFonts w:ascii="Times New Roman" w:hAnsi="Times New Roman"/>
                <w:sz w:val="24"/>
                <w:szCs w:val="24"/>
                <w:lang w:eastAsia="ru-RU"/>
              </w:rPr>
              <w:t>,официальном сайте для размещения торгов: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9A1C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опубликовано в газете «Усть-Абаканские известия», место проведения аукциона электронная  площадка </w:t>
            </w:r>
            <w:r w:rsidRPr="009A1C0D">
              <w:rPr>
                <w:rFonts w:ascii="Times New Roman" w:hAnsi="Times New Roman"/>
                <w:color w:val="0000CC"/>
                <w:sz w:val="24"/>
                <w:szCs w:val="24"/>
                <w:u w:val="single"/>
                <w:lang w:eastAsia="ru-RU"/>
              </w:rPr>
              <w:t>https://www.rts-tender.ru/login</w:t>
            </w:r>
            <w:r w:rsidRPr="009A1C0D">
              <w:rPr>
                <w:rStyle w:val="a9"/>
                <w:rFonts w:ascii="Times New Roman" w:hAnsi="Times New Roman"/>
                <w:sz w:val="24"/>
                <w:szCs w:val="24"/>
              </w:rPr>
              <w:t>.</w:t>
            </w:r>
          </w:p>
          <w:p w:rsidR="00B705D1" w:rsidRPr="009A1C0D" w:rsidRDefault="00B705D1" w:rsidP="00B705D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июня 2021 года, 18 августа 2021 года аукционы признаны несостоявшимся в связи с отсутствием заявок,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в связи с чем, возникла необходимость в проведении второго способа – проведение торгов по продаже  имущества</w:t>
            </w:r>
            <w:r w:rsidRPr="009A1C0D">
              <w:rPr>
                <w:rFonts w:ascii="Times New Roman" w:hAnsi="Times New Roman" w:cs="Times New Roman"/>
                <w:iCs/>
                <w:sz w:val="24"/>
                <w:szCs w:val="24"/>
              </w:rPr>
              <w:t>, находящегося в муниципальной собственности муниципального образования Усть-Абаканский район посредством публичного предложения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5B2" w:rsidRPr="009A1C0D" w:rsidRDefault="00B705D1" w:rsidP="00B705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В настоящее время торги по продаже  имущества</w:t>
            </w:r>
            <w:r w:rsidRPr="009A1C0D">
              <w:rPr>
                <w:rFonts w:ascii="Times New Roman" w:hAnsi="Times New Roman" w:cs="Times New Roman"/>
                <w:iCs/>
                <w:sz w:val="24"/>
                <w:szCs w:val="24"/>
              </w:rPr>
              <w:t>, находящегося в муниципальной собственности муниципального образования Усть-Абаканский район посредством публичного предложения продолжаются. Подведение итогов 13.10.2021 в 14час. 00 мин.</w:t>
            </w:r>
            <w:r w:rsidR="000135B2" w:rsidRPr="009A1C0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граждан о возможностях трудоустройства за пределами места постоянного проживания, в том числе на территориях приоритетного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привлечения трудовых ресурсов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ГКУ РХ ЦЗН отдел по Усть-Абаканскому району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информирует граждан о возможностях трудоустройства за пределами места постоянного проживания</w:t>
            </w:r>
            <w:r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через</w:t>
            </w:r>
            <w:r w:rsidRPr="009A1C0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общероссийскую Федеральную базу вакансий </w:t>
            </w:r>
            <w:r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портал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Работа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 </w:t>
            </w:r>
            <w:r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интерактивный портал службы занятости Республики Хакасия. 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постоянной основе 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по заявкам работодателей из других регионов проводятся ярмарки вакансий в онлайн-формате.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Так</w:t>
            </w:r>
            <w:r w:rsidR="00E116AF"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C5483"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 9 месяцев </w:t>
            </w:r>
            <w:r w:rsidR="00E116AF"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текущего года проведено 6 </w:t>
            </w: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скайп-ярмарок  предприятий:</w:t>
            </w:r>
          </w:p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ООО «Угледобывающая компания Колмар»  Республика Саха (17.03.2021г.);</w:t>
            </w:r>
          </w:p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- пансионаты Республики Крым, санаторно-курортная  сфера (24.03.2021г.);</w:t>
            </w:r>
          </w:p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- санаторно-курортная  сфера </w:t>
            </w:r>
            <w:proofErr w:type="gramStart"/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Алушта (31.03.2021г.);</w:t>
            </w:r>
          </w:p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«Вагонно-ремонтное депо Аскиз», ремонт, техническое обслуживание железнодорожных локомотивов, прочих моторных вагонов и подвижного состава (16.06.2021г.);</w:t>
            </w:r>
          </w:p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АО «Норильскникельремонт» ремонт машин и оборудования (29.06.2021г.)</w:t>
            </w:r>
            <w:r w:rsidR="00E116AF"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E116AF" w:rsidRPr="009A1C0D" w:rsidRDefault="00E116AF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АО «РМ Рейл Абаканвагонмаш», п</w:t>
            </w:r>
            <w:r w:rsidRPr="009A1C0D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роизводство кузовов для автотранспортных средств; производство прицепов и полуприцепов </w:t>
            </w:r>
            <w:r w:rsidRPr="009A1C0D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(29.20)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Мероприятия, направленные на достижение ключевых показателей развития конкуренции на товарных рынках Республики Хакасия</w:t>
            </w:r>
          </w:p>
        </w:tc>
      </w:tr>
      <w:tr w:rsidR="000135B2" w:rsidRPr="009A1C0D" w:rsidTr="009A1C0D"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0135B2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розничной торговли (в том числе лекарственными препаратами),</w:t>
            </w:r>
          </w:p>
          <w:p w:rsidR="000135B2" w:rsidRPr="009A1C0D" w:rsidRDefault="000135B2" w:rsidP="00973FF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медицинскими изделиями и сопутствующими услугами)</w:t>
            </w:r>
          </w:p>
        </w:tc>
      </w:tr>
      <w:tr w:rsidR="000135B2" w:rsidRPr="009A1C0D" w:rsidTr="009A1C0D">
        <w:trPr>
          <w:trHeight w:val="263"/>
        </w:trPr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Консультативная и организационно-методическая помощь субъектам малого и среднего предпринимательства по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вопросам организации торговой деятельности 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C375BD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отчетный период</w:t>
            </w:r>
            <w:r w:rsidR="000135B2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субъектам малого и среднего предпринимательства Усть-Абаканского района оказана </w:t>
            </w:r>
            <w:r w:rsidR="000135B2"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консультационная</w:t>
            </w:r>
            <w:r w:rsidR="000135B2"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информационная и организационная </w:t>
            </w:r>
            <w:r w:rsidR="000135B2" w:rsidRPr="009A1C0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помощь</w:t>
            </w:r>
            <w:r w:rsidR="000135B2"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135B2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торговой деятельности (в </w:t>
            </w:r>
            <w:r w:rsidR="000135B2"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том числе лекарственными препаратами)</w:t>
            </w:r>
          </w:p>
          <w:p w:rsidR="00C375BD" w:rsidRPr="009A1C0D" w:rsidRDefault="00C375BD" w:rsidP="00C375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27 сентября 2021 года Корпорация МСП проводила «Предпринимательский час по поддержке субъектов МСП в сфере медицины», администрацией Усть-Абаканского района была доведена информация для заинтересованных лиц. Приняло участие в данном мероприятии 3 предпринимателя.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 Рынок теплоснабжения (производство тепловой энергии)</w:t>
            </w: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мероприятий по сокращению объема полезного отпуска организациями с государственным и муниципальным участием в общем объеме полезного отпуска</w:t>
            </w:r>
          </w:p>
        </w:tc>
        <w:tc>
          <w:tcPr>
            <w:tcW w:w="6946" w:type="dxa"/>
            <w:shd w:val="clear" w:color="auto" w:fill="auto"/>
          </w:tcPr>
          <w:p w:rsidR="00C375BD" w:rsidRPr="009A1C0D" w:rsidRDefault="00C375BD" w:rsidP="009A1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В 2021 году количество организаций, оказывающих услуги в сфере теплоснабжения в Усть-Абаканском районе составляет 4 ед. в том числе: 3 муниципальной формы собственности - МБУ ЖКХ «Доркоммунхоз», МУП «ТеплоВодоРесурс», МКП «ЖКХ Усть-Абаканского района», одно - частной формы собственности – концессионер ООО «РСО «Прогресс» (концессионное соглашение заключил Опытненский сельсовет).</w:t>
            </w:r>
          </w:p>
          <w:p w:rsidR="000135B2" w:rsidRPr="009A1C0D" w:rsidRDefault="00C375BD" w:rsidP="00C375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01.10.2021г. доля организаций частной формы собственности в сфере теплоснабжения составляет  25%.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и информационно-консультативная помощь частным организациям в сфере теплоснабжения по вопросам осуществления деятельности</w:t>
            </w:r>
          </w:p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C63B1" w:rsidRPr="009A1C0D">
              <w:rPr>
                <w:rFonts w:ascii="Times New Roman" w:hAnsi="Times New Roman" w:cs="Times New Roman"/>
                <w:sz w:val="24"/>
                <w:szCs w:val="24"/>
              </w:rPr>
              <w:t>За 9 месяцев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2021г. обращений от частных организаций в сфере теплоснабжения об оказании организационно-методической и информационно-консультативной помощи в Управление ЖКХ и строительства администрации Усть-Абаканского района не поступало.</w:t>
            </w:r>
          </w:p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     Согласно действующим нормативно-правовым актам, информация о проектах ГЧП, реализуемых в рамках концессионных соглашений на постоянной основе, </w:t>
            </w:r>
            <w:proofErr w:type="gramStart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размещается в государственной автоматизированной информационной 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ГАС</w:t>
            </w:r>
            <w:proofErr w:type="gramEnd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«Управление»,  организован мониторинг за полнотой и достоверностью отражения информации и доведения уровня  </w:t>
            </w:r>
            <w:proofErr w:type="spellStart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заполняемости</w:t>
            </w:r>
            <w:proofErr w:type="spellEnd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 до 100%.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rPr>
          <w:trHeight w:val="328"/>
        </w:trPr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 Рынок поставки сниженного газа в баллонах</w:t>
            </w: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реестра ресурсоснабжающих организаций в сфере газоснабжения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 официальном сайте Администрации Усть-Абаканского района размещен реестр ресурсоснабжающих организаций в сфере газоснабжения </w:t>
            </w:r>
            <w:hyperlink r:id="rId13" w:tgtFrame="_blank" w:history="1">
              <w:r w:rsidRPr="009A1C0D">
                <w:rPr>
                  <w:rStyle w:val="a9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https://ust-abakan.ru/upload/iblock/585/Reestr-resursosnabzhayushchikh-organizatsiy-v-sfere-gazosnabzheniya.doc</w:t>
              </w:r>
            </w:hyperlink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rPr>
          <w:trHeight w:val="808"/>
        </w:trPr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16. Рынок оказания услуг по перевозке пассажиров автомобильным транспортом</w:t>
            </w:r>
          </w:p>
          <w:p w:rsidR="000135B2" w:rsidRPr="009A1C0D" w:rsidRDefault="000135B2" w:rsidP="00973FF0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акта, регламентирующего размещение информации о критериях конкурсного отбора перевозчиков в открытом доступе в информационно-телекоммуникационной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EC63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1C0D">
              <w:rPr>
                <w:rFonts w:ascii="Times New Roman" w:hAnsi="Times New Roman" w:cs="Times New Roman"/>
                <w:bCs/>
                <w:sz w:val="24"/>
                <w:szCs w:val="24"/>
              </w:rPr>
              <w:t>Для сохранения автобусных маршрутов, востребованных у населения Усть-Абаканского района, развития конкуренции на рынке услуг перевозок пассажиров  и обеспечения транспортной доступности</w:t>
            </w:r>
            <w:r w:rsidR="00EC63B1"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с 1 июня 2021 года заключен муниципальный контракт с единственным поставщиком услуг на перевозку автомобильным транспортом общего пользования</w:t>
            </w:r>
            <w:r w:rsidR="00152BAA" w:rsidRPr="009A1C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3B1"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муниципальному маршруту регулярных перевозок по регулируемому тарифу в Усть-Абаканском районе №113 (муниципальный контракт № 33-244-21 от 01.06.21 г. с ИП Евтушенко О.</w:t>
            </w:r>
            <w:proofErr w:type="gramEnd"/>
            <w:r w:rsidR="00EC63B1" w:rsidRPr="009A1C0D">
              <w:rPr>
                <w:rFonts w:ascii="Times New Roman" w:hAnsi="Times New Roman" w:cs="Times New Roman"/>
                <w:sz w:val="24"/>
                <w:szCs w:val="24"/>
              </w:rPr>
              <w:t>В.)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пассажиропотока и потребно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стей региона в корректировке существующей маршрутной сети и создание новых маршрутов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EC63B1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перевозчиков на маршрутах регулярных перевозок пассажиров автомобильным транспортом по межмуниципальным маршрутам  - 100%. Еженедельно собирается информация по пассажиропотоку на территории муниципального образования Усть-Абаканский район и передается в Министерство транспорта и дорожного хозяйства Республики Хакасия для анализа и корректировки существующей маршрутной сети и разработки новых маршрутов. Проводился ежемесячный мониторинг работы перевозчиков. В результате мониторинга нарушений в работе перевозчиков выявлено не было.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 № 33-244-21 от 01.06.21 г. с ИП Евтушенко О.</w:t>
            </w:r>
            <w:proofErr w:type="gramStart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gramEnd"/>
            <w:r w:rsidRPr="009A1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регулируемому тарифу в Усть-</w:t>
            </w:r>
            <w:r w:rsidRPr="009A1C0D">
              <w:rPr>
                <w:rFonts w:ascii="Times New Roman" w:hAnsi="Times New Roman" w:cs="Times New Roman"/>
                <w:bCs/>
                <w:sz w:val="24"/>
                <w:szCs w:val="24"/>
              </w:rPr>
              <w:t>Абаканском районе № 113.</w:t>
            </w:r>
            <w:r w:rsidRPr="009A1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рп. </w:t>
            </w:r>
            <w:r w:rsidR="001C1CA5" w:rsidRPr="009A1C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Усть</w:t>
            </w:r>
            <w:r w:rsidR="001C1CA5" w:rsidRPr="009A1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1C1CA5" w:rsidRPr="009A1C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Абакан</w:t>
            </w:r>
            <w:r w:rsidR="001C1CA5" w:rsidRPr="009A1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– п. Расцвет – п. Тепличный – с. </w:t>
            </w:r>
            <w:proofErr w:type="gramStart"/>
            <w:r w:rsidR="001C1CA5" w:rsidRPr="009A1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Зелёное</w:t>
            </w:r>
            <w:proofErr w:type="gramEnd"/>
            <w:r w:rsidR="001C1CA5" w:rsidRPr="009A1C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Рынок услуг связи, в том числе услуг по предоставлению широкополосного доступа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 информационно-телекоммуникационной сети «Интернет»</w:t>
            </w:r>
          </w:p>
        </w:tc>
      </w:tr>
      <w:tr w:rsidR="000135B2" w:rsidRPr="009A1C0D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регламентированных процедур при предоставлении операторам связи объектов недвижимости и земельных участков (в том числе государственная собственность на которые не разграничена)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На официальном сайте  МО Усть-Абаканский район в информационно-телекоммуникационной сети «Интернет»</w:t>
            </w:r>
            <w:r w:rsidRPr="009A1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упрощения регламентированных процедур размещена информация о предоставлении муниципальных услуг для юридических и физических лиц о предоставлении земельных участков в постоянное (бессрочное) пользование,  в безвозмездное пользование, аренду, собственность. </w:t>
            </w:r>
            <w:hyperlink r:id="rId14" w:history="1"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https://ust-abakan.ru/local-government/management-body/property-relations-department/municipal-services/predostavlenie-yuridicheskim-i-</w:t>
              </w:r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fizicheskim-litsam-v-postoyannoe-bessrochnoe-polzovanie-v-bezvozmezdn/</w:t>
              </w:r>
            </w:hyperlink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35B2" w:rsidRPr="009A1C0D" w:rsidTr="009A1C0D">
        <w:tc>
          <w:tcPr>
            <w:tcW w:w="14850" w:type="dxa"/>
            <w:gridSpan w:val="4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 Рынок жилищного строительства</w:t>
            </w:r>
          </w:p>
        </w:tc>
      </w:tr>
      <w:tr w:rsidR="000135B2" w:rsidRPr="00321C98" w:rsidTr="009A1C0D">
        <w:tc>
          <w:tcPr>
            <w:tcW w:w="1384" w:type="dxa"/>
            <w:shd w:val="clear" w:color="auto" w:fill="auto"/>
          </w:tcPr>
          <w:p w:rsidR="000135B2" w:rsidRPr="009A1C0D" w:rsidRDefault="000135B2" w:rsidP="00973F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827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>Опубликование на сайтах муниципальных образований в информационно-телекоммуникационной сети «Интернет» актуальных планов формирования и предоставления прав на земельные участки в целях жилищного строительства, развития застроенных территорий, комплексного освоения земельных участков в целях строительства стандартного жилья</w:t>
            </w:r>
          </w:p>
        </w:tc>
        <w:tc>
          <w:tcPr>
            <w:tcW w:w="6946" w:type="dxa"/>
            <w:shd w:val="clear" w:color="auto" w:fill="auto"/>
          </w:tcPr>
          <w:p w:rsidR="000135B2" w:rsidRPr="009A1C0D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Ссылка на размещенную информацию </w:t>
            </w:r>
            <w:hyperlink r:id="rId15" w:history="1">
              <w:r w:rsidRPr="009A1C0D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https://ust-abakan.ru/local-government/management-body/property-relations-department/land-for-individual-categories/</w:t>
              </w:r>
            </w:hyperlink>
          </w:p>
        </w:tc>
        <w:tc>
          <w:tcPr>
            <w:tcW w:w="2693" w:type="dxa"/>
            <w:shd w:val="clear" w:color="auto" w:fill="auto"/>
          </w:tcPr>
          <w:p w:rsidR="000135B2" w:rsidRPr="00321C98" w:rsidRDefault="000135B2" w:rsidP="00973FF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35B2" w:rsidRPr="00035CA6" w:rsidRDefault="000135B2" w:rsidP="000135B2">
      <w:pPr>
        <w:rPr>
          <w:rFonts w:ascii="Times New Roman" w:hAnsi="Times New Roman" w:cs="Times New Roman"/>
          <w:sz w:val="26"/>
          <w:szCs w:val="26"/>
        </w:rPr>
      </w:pPr>
    </w:p>
    <w:p w:rsidR="000135B2" w:rsidRPr="00035CA6" w:rsidRDefault="000135B2" w:rsidP="000135B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35B2" w:rsidRPr="00035CA6" w:rsidRDefault="000135B2" w:rsidP="000135B2">
      <w:pPr>
        <w:pStyle w:val="Default"/>
        <w:spacing w:line="276" w:lineRule="auto"/>
        <w:jc w:val="center"/>
        <w:rPr>
          <w:b/>
          <w:sz w:val="26"/>
          <w:szCs w:val="26"/>
        </w:rPr>
      </w:pPr>
    </w:p>
    <w:p w:rsidR="00F45F49" w:rsidRDefault="00F45F49" w:rsidP="000177EA">
      <w:pPr>
        <w:pStyle w:val="Default"/>
        <w:spacing w:line="276" w:lineRule="auto"/>
        <w:jc w:val="both"/>
      </w:pPr>
    </w:p>
    <w:sectPr w:rsidR="00F45F49" w:rsidSect="00553B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044"/>
    <w:multiLevelType w:val="multilevel"/>
    <w:tmpl w:val="DE26F9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color w:val="auto"/>
      </w:rPr>
    </w:lvl>
  </w:abstractNum>
  <w:abstractNum w:abstractNumId="1">
    <w:nsid w:val="101A7860"/>
    <w:multiLevelType w:val="hybridMultilevel"/>
    <w:tmpl w:val="64E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827DD"/>
    <w:multiLevelType w:val="hybridMultilevel"/>
    <w:tmpl w:val="D420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74872"/>
    <w:multiLevelType w:val="hybridMultilevel"/>
    <w:tmpl w:val="B270F4E0"/>
    <w:lvl w:ilvl="0" w:tplc="BCBAD1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25398"/>
    <w:multiLevelType w:val="hybridMultilevel"/>
    <w:tmpl w:val="1708E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44E4"/>
    <w:multiLevelType w:val="hybridMultilevel"/>
    <w:tmpl w:val="F0FA27F0"/>
    <w:lvl w:ilvl="0" w:tplc="A2E26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F533E16"/>
    <w:multiLevelType w:val="hybridMultilevel"/>
    <w:tmpl w:val="81B442A6"/>
    <w:lvl w:ilvl="0" w:tplc="30349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E77DD"/>
    <w:multiLevelType w:val="hybridMultilevel"/>
    <w:tmpl w:val="847E4FF2"/>
    <w:lvl w:ilvl="0" w:tplc="926CC35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B522A"/>
    <w:multiLevelType w:val="hybridMultilevel"/>
    <w:tmpl w:val="019ADE4E"/>
    <w:lvl w:ilvl="0" w:tplc="8068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668A7"/>
    <w:multiLevelType w:val="hybridMultilevel"/>
    <w:tmpl w:val="9BEC206C"/>
    <w:lvl w:ilvl="0" w:tplc="373685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F166BDD"/>
    <w:multiLevelType w:val="hybridMultilevel"/>
    <w:tmpl w:val="3C2CCE44"/>
    <w:lvl w:ilvl="0" w:tplc="17C069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D94A7D"/>
    <w:multiLevelType w:val="hybridMultilevel"/>
    <w:tmpl w:val="FE7CA676"/>
    <w:lvl w:ilvl="0" w:tplc="77268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61421A"/>
    <w:multiLevelType w:val="hybridMultilevel"/>
    <w:tmpl w:val="23002EB2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595F67D2"/>
    <w:multiLevelType w:val="hybridMultilevel"/>
    <w:tmpl w:val="0032C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700EC"/>
    <w:multiLevelType w:val="hybridMultilevel"/>
    <w:tmpl w:val="0374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6097E"/>
    <w:multiLevelType w:val="hybridMultilevel"/>
    <w:tmpl w:val="A62A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074D4"/>
    <w:multiLevelType w:val="hybridMultilevel"/>
    <w:tmpl w:val="F3A226AA"/>
    <w:lvl w:ilvl="0" w:tplc="73C609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7D3E168D"/>
    <w:multiLevelType w:val="hybridMultilevel"/>
    <w:tmpl w:val="297274F4"/>
    <w:lvl w:ilvl="0" w:tplc="203C01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8"/>
  </w:num>
  <w:num w:numId="11">
    <w:abstractNumId w:val="6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  <w:num w:numId="16">
    <w:abstractNumId w:val="7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3767"/>
    <w:rsid w:val="000078A3"/>
    <w:rsid w:val="000135B2"/>
    <w:rsid w:val="000166C5"/>
    <w:rsid w:val="000177EA"/>
    <w:rsid w:val="0002398C"/>
    <w:rsid w:val="00023C6D"/>
    <w:rsid w:val="00027013"/>
    <w:rsid w:val="0003448E"/>
    <w:rsid w:val="00040191"/>
    <w:rsid w:val="00065697"/>
    <w:rsid w:val="00067AEF"/>
    <w:rsid w:val="000821C3"/>
    <w:rsid w:val="00083644"/>
    <w:rsid w:val="000A78A1"/>
    <w:rsid w:val="000B14F6"/>
    <w:rsid w:val="000B2F75"/>
    <w:rsid w:val="000B51C1"/>
    <w:rsid w:val="000C6B17"/>
    <w:rsid w:val="000E694F"/>
    <w:rsid w:val="000F2544"/>
    <w:rsid w:val="00114DCC"/>
    <w:rsid w:val="00116D08"/>
    <w:rsid w:val="00131BCF"/>
    <w:rsid w:val="001340A2"/>
    <w:rsid w:val="001506E1"/>
    <w:rsid w:val="00152BAA"/>
    <w:rsid w:val="001540C6"/>
    <w:rsid w:val="0016102D"/>
    <w:rsid w:val="00187C73"/>
    <w:rsid w:val="001A1675"/>
    <w:rsid w:val="001A545F"/>
    <w:rsid w:val="001A675B"/>
    <w:rsid w:val="001C1CA5"/>
    <w:rsid w:val="001D01A7"/>
    <w:rsid w:val="001D5334"/>
    <w:rsid w:val="001E1F85"/>
    <w:rsid w:val="0020462E"/>
    <w:rsid w:val="00210363"/>
    <w:rsid w:val="00215676"/>
    <w:rsid w:val="00232901"/>
    <w:rsid w:val="00240913"/>
    <w:rsid w:val="0025550E"/>
    <w:rsid w:val="00264990"/>
    <w:rsid w:val="002679A3"/>
    <w:rsid w:val="0027376C"/>
    <w:rsid w:val="00283901"/>
    <w:rsid w:val="00284AB0"/>
    <w:rsid w:val="002B444D"/>
    <w:rsid w:val="002B6863"/>
    <w:rsid w:val="002C324B"/>
    <w:rsid w:val="002D5D9F"/>
    <w:rsid w:val="002E0EF0"/>
    <w:rsid w:val="003057DD"/>
    <w:rsid w:val="00312108"/>
    <w:rsid w:val="0031493B"/>
    <w:rsid w:val="00321C98"/>
    <w:rsid w:val="0034209C"/>
    <w:rsid w:val="00343056"/>
    <w:rsid w:val="00347AD8"/>
    <w:rsid w:val="0035599E"/>
    <w:rsid w:val="00362B6D"/>
    <w:rsid w:val="003735AE"/>
    <w:rsid w:val="00373AFE"/>
    <w:rsid w:val="00383802"/>
    <w:rsid w:val="003848F5"/>
    <w:rsid w:val="003869E4"/>
    <w:rsid w:val="00387126"/>
    <w:rsid w:val="00392987"/>
    <w:rsid w:val="00392C8F"/>
    <w:rsid w:val="003968DA"/>
    <w:rsid w:val="0039791A"/>
    <w:rsid w:val="003A44BF"/>
    <w:rsid w:val="003A54E2"/>
    <w:rsid w:val="003B3C53"/>
    <w:rsid w:val="003B6ED6"/>
    <w:rsid w:val="003C5483"/>
    <w:rsid w:val="003D297A"/>
    <w:rsid w:val="003E76E6"/>
    <w:rsid w:val="00414057"/>
    <w:rsid w:val="004310E2"/>
    <w:rsid w:val="00431640"/>
    <w:rsid w:val="00435DC4"/>
    <w:rsid w:val="00443D44"/>
    <w:rsid w:val="00451047"/>
    <w:rsid w:val="0046641D"/>
    <w:rsid w:val="004812BA"/>
    <w:rsid w:val="004A3383"/>
    <w:rsid w:val="004D29E8"/>
    <w:rsid w:val="004E1105"/>
    <w:rsid w:val="004E2EB3"/>
    <w:rsid w:val="004E5113"/>
    <w:rsid w:val="004F0076"/>
    <w:rsid w:val="00502449"/>
    <w:rsid w:val="00503E37"/>
    <w:rsid w:val="00506283"/>
    <w:rsid w:val="00507417"/>
    <w:rsid w:val="00510CF6"/>
    <w:rsid w:val="00513DEA"/>
    <w:rsid w:val="00517263"/>
    <w:rsid w:val="005172C3"/>
    <w:rsid w:val="00517BBE"/>
    <w:rsid w:val="00521D56"/>
    <w:rsid w:val="005225F4"/>
    <w:rsid w:val="00525538"/>
    <w:rsid w:val="0053128C"/>
    <w:rsid w:val="00545AFD"/>
    <w:rsid w:val="00553B36"/>
    <w:rsid w:val="005819DA"/>
    <w:rsid w:val="00587B57"/>
    <w:rsid w:val="005A2505"/>
    <w:rsid w:val="005B0B35"/>
    <w:rsid w:val="005B0F34"/>
    <w:rsid w:val="005B6D33"/>
    <w:rsid w:val="005C760A"/>
    <w:rsid w:val="005E2E80"/>
    <w:rsid w:val="005F03FD"/>
    <w:rsid w:val="005F43A8"/>
    <w:rsid w:val="005F7120"/>
    <w:rsid w:val="005F740A"/>
    <w:rsid w:val="00641838"/>
    <w:rsid w:val="0065146C"/>
    <w:rsid w:val="00651852"/>
    <w:rsid w:val="00671B1B"/>
    <w:rsid w:val="00676650"/>
    <w:rsid w:val="0069609D"/>
    <w:rsid w:val="006A120F"/>
    <w:rsid w:val="006A2AEB"/>
    <w:rsid w:val="006A31B5"/>
    <w:rsid w:val="006B2A5E"/>
    <w:rsid w:val="006C6A65"/>
    <w:rsid w:val="006E6F92"/>
    <w:rsid w:val="007010DA"/>
    <w:rsid w:val="00745B07"/>
    <w:rsid w:val="00755BF4"/>
    <w:rsid w:val="0076085C"/>
    <w:rsid w:val="00777557"/>
    <w:rsid w:val="0078542B"/>
    <w:rsid w:val="0078793F"/>
    <w:rsid w:val="0079150D"/>
    <w:rsid w:val="00793FE6"/>
    <w:rsid w:val="00795279"/>
    <w:rsid w:val="007A202F"/>
    <w:rsid w:val="007C0098"/>
    <w:rsid w:val="007D16FE"/>
    <w:rsid w:val="007D3954"/>
    <w:rsid w:val="007E340F"/>
    <w:rsid w:val="007E43A2"/>
    <w:rsid w:val="007F30BD"/>
    <w:rsid w:val="007F4B72"/>
    <w:rsid w:val="00801FB8"/>
    <w:rsid w:val="0082528E"/>
    <w:rsid w:val="00825475"/>
    <w:rsid w:val="0084649F"/>
    <w:rsid w:val="008570A3"/>
    <w:rsid w:val="008613F3"/>
    <w:rsid w:val="00864116"/>
    <w:rsid w:val="00886B32"/>
    <w:rsid w:val="008A19B9"/>
    <w:rsid w:val="008B46CA"/>
    <w:rsid w:val="008B7272"/>
    <w:rsid w:val="008C0ADD"/>
    <w:rsid w:val="008D2DC0"/>
    <w:rsid w:val="008D3082"/>
    <w:rsid w:val="008D333A"/>
    <w:rsid w:val="008D55B0"/>
    <w:rsid w:val="008E15A2"/>
    <w:rsid w:val="008E3767"/>
    <w:rsid w:val="008F6C99"/>
    <w:rsid w:val="008F6D42"/>
    <w:rsid w:val="00915715"/>
    <w:rsid w:val="00921A1F"/>
    <w:rsid w:val="00927E28"/>
    <w:rsid w:val="009326A9"/>
    <w:rsid w:val="00956288"/>
    <w:rsid w:val="009801B5"/>
    <w:rsid w:val="009804FD"/>
    <w:rsid w:val="0098756D"/>
    <w:rsid w:val="009903BF"/>
    <w:rsid w:val="009A1C0D"/>
    <w:rsid w:val="009A79E5"/>
    <w:rsid w:val="009B11DB"/>
    <w:rsid w:val="009C5CCD"/>
    <w:rsid w:val="009D3A42"/>
    <w:rsid w:val="009D70B7"/>
    <w:rsid w:val="009E305A"/>
    <w:rsid w:val="009E47A7"/>
    <w:rsid w:val="009F343B"/>
    <w:rsid w:val="009F479C"/>
    <w:rsid w:val="009F7906"/>
    <w:rsid w:val="00A16C6E"/>
    <w:rsid w:val="00A306E2"/>
    <w:rsid w:val="00A45627"/>
    <w:rsid w:val="00A4643F"/>
    <w:rsid w:val="00A55BC7"/>
    <w:rsid w:val="00A63A45"/>
    <w:rsid w:val="00A77ED1"/>
    <w:rsid w:val="00AA3D03"/>
    <w:rsid w:val="00AB5820"/>
    <w:rsid w:val="00AB6685"/>
    <w:rsid w:val="00AC5001"/>
    <w:rsid w:val="00AC56CF"/>
    <w:rsid w:val="00AD0160"/>
    <w:rsid w:val="00B038BD"/>
    <w:rsid w:val="00B17E71"/>
    <w:rsid w:val="00B233E5"/>
    <w:rsid w:val="00B24AC2"/>
    <w:rsid w:val="00B330D4"/>
    <w:rsid w:val="00B3570D"/>
    <w:rsid w:val="00B40948"/>
    <w:rsid w:val="00B417EE"/>
    <w:rsid w:val="00B47DC1"/>
    <w:rsid w:val="00B54BE9"/>
    <w:rsid w:val="00B5552E"/>
    <w:rsid w:val="00B705D1"/>
    <w:rsid w:val="00B9261D"/>
    <w:rsid w:val="00B94337"/>
    <w:rsid w:val="00B95BAA"/>
    <w:rsid w:val="00BA0965"/>
    <w:rsid w:val="00BA10BE"/>
    <w:rsid w:val="00BA403F"/>
    <w:rsid w:val="00BB1364"/>
    <w:rsid w:val="00BC13A2"/>
    <w:rsid w:val="00BD1BA1"/>
    <w:rsid w:val="00BD327B"/>
    <w:rsid w:val="00BE51B5"/>
    <w:rsid w:val="00BE6F33"/>
    <w:rsid w:val="00BF1B14"/>
    <w:rsid w:val="00BF4685"/>
    <w:rsid w:val="00C207EF"/>
    <w:rsid w:val="00C23E07"/>
    <w:rsid w:val="00C24153"/>
    <w:rsid w:val="00C375BD"/>
    <w:rsid w:val="00C40E02"/>
    <w:rsid w:val="00C413F5"/>
    <w:rsid w:val="00C5651D"/>
    <w:rsid w:val="00C86500"/>
    <w:rsid w:val="00CA3A51"/>
    <w:rsid w:val="00CB52EA"/>
    <w:rsid w:val="00CB6481"/>
    <w:rsid w:val="00CB7C74"/>
    <w:rsid w:val="00CC2DD7"/>
    <w:rsid w:val="00CC3FA1"/>
    <w:rsid w:val="00CD58D1"/>
    <w:rsid w:val="00CD7606"/>
    <w:rsid w:val="00CE4883"/>
    <w:rsid w:val="00CE4DAC"/>
    <w:rsid w:val="00D005F7"/>
    <w:rsid w:val="00D051D0"/>
    <w:rsid w:val="00D16146"/>
    <w:rsid w:val="00D22939"/>
    <w:rsid w:val="00D23401"/>
    <w:rsid w:val="00D26EAF"/>
    <w:rsid w:val="00D3017E"/>
    <w:rsid w:val="00D42FCD"/>
    <w:rsid w:val="00D47C8C"/>
    <w:rsid w:val="00D5536F"/>
    <w:rsid w:val="00D56555"/>
    <w:rsid w:val="00D63B61"/>
    <w:rsid w:val="00D736A8"/>
    <w:rsid w:val="00D8042E"/>
    <w:rsid w:val="00DA367E"/>
    <w:rsid w:val="00DA5316"/>
    <w:rsid w:val="00DC5376"/>
    <w:rsid w:val="00DD7F4E"/>
    <w:rsid w:val="00DF4AB4"/>
    <w:rsid w:val="00E02D54"/>
    <w:rsid w:val="00E04870"/>
    <w:rsid w:val="00E116AF"/>
    <w:rsid w:val="00E23C59"/>
    <w:rsid w:val="00E34AFB"/>
    <w:rsid w:val="00E361FE"/>
    <w:rsid w:val="00E4157A"/>
    <w:rsid w:val="00E462AF"/>
    <w:rsid w:val="00E46BA7"/>
    <w:rsid w:val="00E53500"/>
    <w:rsid w:val="00E74757"/>
    <w:rsid w:val="00E74AD2"/>
    <w:rsid w:val="00EA6828"/>
    <w:rsid w:val="00EB3FEE"/>
    <w:rsid w:val="00EC63B1"/>
    <w:rsid w:val="00EC6976"/>
    <w:rsid w:val="00EF20D5"/>
    <w:rsid w:val="00EF653D"/>
    <w:rsid w:val="00F06E38"/>
    <w:rsid w:val="00F1087F"/>
    <w:rsid w:val="00F1444C"/>
    <w:rsid w:val="00F16DC6"/>
    <w:rsid w:val="00F201A7"/>
    <w:rsid w:val="00F2473E"/>
    <w:rsid w:val="00F2508F"/>
    <w:rsid w:val="00F32E2C"/>
    <w:rsid w:val="00F43E66"/>
    <w:rsid w:val="00F443EF"/>
    <w:rsid w:val="00F45F49"/>
    <w:rsid w:val="00F5725D"/>
    <w:rsid w:val="00F62482"/>
    <w:rsid w:val="00F66B9A"/>
    <w:rsid w:val="00F80C2E"/>
    <w:rsid w:val="00F93B36"/>
    <w:rsid w:val="00FB0692"/>
    <w:rsid w:val="00FC35A1"/>
    <w:rsid w:val="00FC3D97"/>
    <w:rsid w:val="00FC675C"/>
    <w:rsid w:val="00FD55A8"/>
    <w:rsid w:val="00FD71F7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2B"/>
  </w:style>
  <w:style w:type="paragraph" w:styleId="1">
    <w:name w:val="heading 1"/>
    <w:basedOn w:val="a"/>
    <w:next w:val="a"/>
    <w:link w:val="10"/>
    <w:uiPriority w:val="9"/>
    <w:qFormat/>
    <w:rsid w:val="003838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3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B17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17E71"/>
  </w:style>
  <w:style w:type="paragraph" w:customStyle="1" w:styleId="ConsPlusNonformat">
    <w:name w:val="ConsPlusNonformat"/>
    <w:uiPriority w:val="99"/>
    <w:rsid w:val="00B1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1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740A"/>
    <w:pPr>
      <w:ind w:left="720"/>
      <w:contextualSpacing/>
    </w:pPr>
  </w:style>
  <w:style w:type="paragraph" w:styleId="a6">
    <w:name w:val="Plain Text"/>
    <w:basedOn w:val="a"/>
    <w:link w:val="11"/>
    <w:unhideWhenUsed/>
    <w:rsid w:val="006A2AEB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A2AEB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basedOn w:val="a0"/>
    <w:link w:val="a6"/>
    <w:locked/>
    <w:rsid w:val="006A2AEB"/>
    <w:rPr>
      <w:rFonts w:ascii="Courier New" w:eastAsiaTheme="minorHAnsi" w:hAnsi="Courier New" w:cs="Courier New"/>
      <w:lang w:eastAsia="en-US"/>
    </w:rPr>
  </w:style>
  <w:style w:type="paragraph" w:styleId="a8">
    <w:name w:val="No Spacing"/>
    <w:uiPriority w:val="1"/>
    <w:qFormat/>
    <w:rsid w:val="00521D56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nhideWhenUsed/>
    <w:rsid w:val="00FB0692"/>
    <w:rPr>
      <w:color w:val="0000FF" w:themeColor="hyperlink"/>
      <w:u w:val="single"/>
    </w:rPr>
  </w:style>
  <w:style w:type="paragraph" w:customStyle="1" w:styleId="aa">
    <w:name w:val="Заголовок"/>
    <w:basedOn w:val="a"/>
    <w:next w:val="ab"/>
    <w:qFormat/>
    <w:rsid w:val="00BD327B"/>
    <w:pPr>
      <w:keepNext/>
      <w:overflowPunct w:val="0"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val="en-US" w:eastAsia="zh-CN" w:bidi="hi-IN"/>
    </w:rPr>
  </w:style>
  <w:style w:type="paragraph" w:styleId="ab">
    <w:name w:val="Body Text"/>
    <w:basedOn w:val="a"/>
    <w:link w:val="ac"/>
    <w:uiPriority w:val="99"/>
    <w:unhideWhenUsed/>
    <w:rsid w:val="00BD327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D327B"/>
  </w:style>
  <w:style w:type="table" w:styleId="ad">
    <w:name w:val="Table Grid"/>
    <w:basedOn w:val="a1"/>
    <w:uiPriority w:val="39"/>
    <w:rsid w:val="0055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380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7pt">
    <w:name w:val="Основной текст + 17 pt"/>
    <w:rsid w:val="00AB6685"/>
    <w:rPr>
      <w:rFonts w:ascii="Times New Roman" w:hAnsi="Times New Roman" w:cs="Times New Roman"/>
      <w:sz w:val="34"/>
      <w:szCs w:val="34"/>
      <w:u w:val="none"/>
    </w:rPr>
  </w:style>
  <w:style w:type="paragraph" w:styleId="ae">
    <w:name w:val="Body Text Indent"/>
    <w:basedOn w:val="a"/>
    <w:link w:val="af"/>
    <w:uiPriority w:val="99"/>
    <w:semiHidden/>
    <w:unhideWhenUsed/>
    <w:rsid w:val="00DC537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C5376"/>
  </w:style>
  <w:style w:type="character" w:customStyle="1" w:styleId="bolder">
    <w:name w:val="bolder"/>
    <w:basedOn w:val="a0"/>
    <w:rsid w:val="003B3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ust-abakan.ru/upload/iblock/15a/Doklad-ob-antimonopolnom-komplaense-za-2020-god.pdf" TargetMode="External"/><Relationship Id="rId13" Type="http://schemas.openxmlformats.org/officeDocument/2006/relationships/hyperlink" Target="https://docs.google.com/viewer?embedded=true&amp;url=https://ust-abakan.ru/upload/iblock/585/Reestr-resursosnabzhayushchikh-organizatsiy-v-sfere-gazosnabzhen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t-abakan.ru/upload/iblock/28b/Karta-riskov-narusheniya-antimonopolnogo-zakonodatelstva-na-2021-god.pdf" TargetMode="External"/><Relationship Id="rId12" Type="http://schemas.openxmlformats.org/officeDocument/2006/relationships/hyperlink" Target="https://ust-abakan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t-abakan.ru/upload/iblock/f04/Plan-meropriyatiy-po-snizheniyu-riskov-narusheniya-antimonopolnogo-zakonodatelstva-na-2021-g..pdf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ust-abakan.ru/local-government/management-body/agriculture-department/dokumenty/" TargetMode="External"/><Relationship Id="rId15" Type="http://schemas.openxmlformats.org/officeDocument/2006/relationships/hyperlink" Target="https://ust-abakan.ru/local-government/management-body/property-relations-department/land-for-individual-categories/" TargetMode="External"/><Relationship Id="rId10" Type="http://schemas.openxmlformats.org/officeDocument/2006/relationships/hyperlink" Target="https://ust-abak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ust-abakan.ru/local-government/management-body/property-relations-department/municipal-services/predostavlenie-yuridicheskim-i-fizicheskim-litsam-v-postoyannoe-bessrochnoe-polzovanie-v-bezvozmezdn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26</Pages>
  <Words>6415</Words>
  <Characters>36570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КЕРШМ</dc:creator>
  <cp:lastModifiedBy>Пользователь</cp:lastModifiedBy>
  <cp:revision>189</cp:revision>
  <cp:lastPrinted>2021-10-11T01:45:00Z</cp:lastPrinted>
  <dcterms:created xsi:type="dcterms:W3CDTF">2020-02-14T04:30:00Z</dcterms:created>
  <dcterms:modified xsi:type="dcterms:W3CDTF">2021-10-12T04:32:00Z</dcterms:modified>
</cp:coreProperties>
</file>