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797D4A" w:rsidRPr="00797D4A" w:rsidRDefault="00E45125" w:rsidP="00797D4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97D4A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797D4A" w:rsidRPr="00797D4A">
        <w:rPr>
          <w:rFonts w:ascii="Times New Roman" w:hAnsi="Times New Roman" w:cs="Times New Roman"/>
          <w:b w:val="0"/>
          <w:sz w:val="22"/>
          <w:szCs w:val="22"/>
        </w:rPr>
        <w:t xml:space="preserve">Принято на сессии </w:t>
      </w:r>
    </w:p>
    <w:p w:rsidR="00F13E83" w:rsidRPr="00797D4A" w:rsidRDefault="00797D4A" w:rsidP="00797D4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97D4A">
        <w:rPr>
          <w:rFonts w:ascii="Times New Roman" w:hAnsi="Times New Roman" w:cs="Times New Roman"/>
          <w:b w:val="0"/>
          <w:sz w:val="22"/>
          <w:szCs w:val="22"/>
        </w:rPr>
        <w:t>Совета депутатов 28.11.2019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797D4A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</w:t>
      </w:r>
      <w:r w:rsidR="00797D4A">
        <w:rPr>
          <w:rFonts w:ascii="Times New Roman" w:hAnsi="Times New Roman" w:cs="Times New Roman"/>
          <w:b w:val="0"/>
          <w:sz w:val="24"/>
          <w:szCs w:val="24"/>
        </w:rPr>
        <w:t>28 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</w:t>
      </w:r>
      <w:r w:rsidR="00797D4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 85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93003A">
        <w:rPr>
          <w:szCs w:val="26"/>
        </w:rPr>
        <w:t>Прогнозного плана (п</w:t>
      </w:r>
      <w:r w:rsidRPr="00935281">
        <w:rPr>
          <w:szCs w:val="26"/>
        </w:rPr>
        <w:t>рограммы</w:t>
      </w:r>
      <w:r w:rsidR="0093003A">
        <w:rPr>
          <w:szCs w:val="26"/>
        </w:rPr>
        <w:t>)</w:t>
      </w:r>
      <w:r w:rsidRPr="00935281">
        <w:rPr>
          <w:szCs w:val="26"/>
        </w:rPr>
        <w:t xml:space="preserve"> приватизации </w:t>
      </w: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>муниципального имущества Усть-Абаканск</w:t>
      </w:r>
      <w:r w:rsidR="0093003A">
        <w:rPr>
          <w:szCs w:val="26"/>
        </w:rPr>
        <w:t>ого</w:t>
      </w:r>
      <w:r w:rsidRPr="00935281">
        <w:rPr>
          <w:szCs w:val="26"/>
        </w:rPr>
        <w:t xml:space="preserve"> район</w:t>
      </w:r>
      <w:r w:rsidR="0093003A">
        <w:rPr>
          <w:szCs w:val="26"/>
        </w:rPr>
        <w:t>а</w:t>
      </w:r>
      <w:r w:rsidR="00AB683A">
        <w:rPr>
          <w:szCs w:val="26"/>
        </w:rPr>
        <w:t xml:space="preserve"> </w:t>
      </w:r>
      <w:r w:rsidR="0027028B">
        <w:rPr>
          <w:szCs w:val="26"/>
        </w:rPr>
        <w:t xml:space="preserve">на </w:t>
      </w:r>
      <w:r w:rsidR="00446DDA">
        <w:rPr>
          <w:szCs w:val="26"/>
        </w:rPr>
        <w:t>20</w:t>
      </w:r>
      <w:r w:rsidR="00D747DF">
        <w:rPr>
          <w:szCs w:val="26"/>
        </w:rPr>
        <w:t>20</w:t>
      </w:r>
      <w:r w:rsidR="00446DDA">
        <w:rPr>
          <w:szCs w:val="26"/>
        </w:rPr>
        <w:t xml:space="preserve"> год</w:t>
      </w:r>
    </w:p>
    <w:p w:rsidR="004511D0" w:rsidRPr="00935281" w:rsidRDefault="004511D0" w:rsidP="004511D0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553BEE" w:rsidRDefault="004511D0" w:rsidP="00446DDA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446DDA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5.1 Положения «О порядке и условиях приватизации муниципального имущества муниципального образования Усть-Абаканский район», утвержденного </w:t>
      </w:r>
      <w:r w:rsidR="0093003A">
        <w:rPr>
          <w:rFonts w:ascii="Times New Roman" w:eastAsia="Calibri" w:hAnsi="Times New Roman" w:cs="Times New Roman"/>
          <w:sz w:val="26"/>
          <w:szCs w:val="26"/>
        </w:rPr>
        <w:t>р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ешением Совета депутатов Усть-Абаканского района от 19.12.2013 № 104, </w:t>
      </w:r>
      <w:r w:rsidR="002A3EC5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553BEE">
        <w:rPr>
          <w:rFonts w:ascii="Times New Roman" w:eastAsia="Calibri" w:hAnsi="Times New Roman" w:cs="Times New Roman"/>
          <w:sz w:val="26"/>
          <w:szCs w:val="26"/>
        </w:rPr>
        <w:t>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392884" w:rsidRDefault="004511D0" w:rsidP="00392884">
      <w:pPr>
        <w:pStyle w:val="ConsPlusNormal"/>
        <w:widowControl/>
        <w:ind w:right="282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8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92884" w:rsidRPr="0027028B" w:rsidRDefault="00392884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93003A">
        <w:rPr>
          <w:rFonts w:eastAsia="Calibri"/>
          <w:sz w:val="26"/>
          <w:szCs w:val="26"/>
        </w:rPr>
        <w:t>Прогнозный план (п</w:t>
      </w:r>
      <w:r w:rsidRPr="00553BEE">
        <w:rPr>
          <w:rFonts w:eastAsia="Calibri"/>
          <w:sz w:val="26"/>
          <w:szCs w:val="26"/>
        </w:rPr>
        <w:t>рограмму</w:t>
      </w:r>
      <w:r w:rsidR="0093003A">
        <w:rPr>
          <w:rFonts w:eastAsia="Calibri"/>
          <w:sz w:val="26"/>
          <w:szCs w:val="26"/>
        </w:rPr>
        <w:t>)</w:t>
      </w:r>
      <w:r w:rsidRPr="00553BEE">
        <w:rPr>
          <w:rFonts w:eastAsia="Calibri"/>
          <w:sz w:val="26"/>
          <w:szCs w:val="26"/>
        </w:rPr>
        <w:t xml:space="preserve"> приватизации муниципального имущества Усть-Абаканск</w:t>
      </w:r>
      <w:r w:rsidR="0093003A">
        <w:rPr>
          <w:rFonts w:eastAsia="Calibri"/>
          <w:sz w:val="26"/>
          <w:szCs w:val="26"/>
        </w:rPr>
        <w:t>ого</w:t>
      </w:r>
      <w:r w:rsidRPr="00553BEE">
        <w:rPr>
          <w:rFonts w:eastAsia="Calibri"/>
          <w:sz w:val="26"/>
          <w:szCs w:val="26"/>
        </w:rPr>
        <w:t xml:space="preserve"> район</w:t>
      </w:r>
      <w:r w:rsidR="0093003A">
        <w:rPr>
          <w:rFonts w:eastAsia="Calibri"/>
          <w:sz w:val="26"/>
          <w:szCs w:val="26"/>
        </w:rPr>
        <w:t>а</w:t>
      </w:r>
      <w:r w:rsidRPr="00553BEE">
        <w:rPr>
          <w:rFonts w:eastAsia="Calibri"/>
          <w:sz w:val="26"/>
          <w:szCs w:val="26"/>
        </w:rPr>
        <w:t xml:space="preserve"> на </w:t>
      </w:r>
      <w:r w:rsidR="00446DDA">
        <w:rPr>
          <w:rFonts w:eastAsia="Calibri"/>
          <w:sz w:val="26"/>
          <w:szCs w:val="26"/>
        </w:rPr>
        <w:t>20</w:t>
      </w:r>
      <w:r w:rsidR="00D579EB">
        <w:rPr>
          <w:rFonts w:eastAsia="Calibri"/>
          <w:sz w:val="26"/>
          <w:szCs w:val="26"/>
        </w:rPr>
        <w:t>20</w:t>
      </w:r>
      <w:r w:rsidR="00446DDA">
        <w:rPr>
          <w:rFonts w:eastAsia="Calibri"/>
          <w:sz w:val="26"/>
          <w:szCs w:val="26"/>
        </w:rPr>
        <w:t xml:space="preserve"> год </w:t>
      </w:r>
      <w:r w:rsidRPr="00553BEE">
        <w:rPr>
          <w:rFonts w:eastAsia="Calibri"/>
          <w:sz w:val="26"/>
          <w:szCs w:val="26"/>
        </w:rPr>
        <w:t xml:space="preserve">согласно </w:t>
      </w:r>
      <w:r w:rsidR="0093003A">
        <w:rPr>
          <w:rFonts w:eastAsia="Calibri"/>
          <w:sz w:val="26"/>
          <w:szCs w:val="26"/>
        </w:rPr>
        <w:t>п</w:t>
      </w:r>
      <w:r w:rsidRPr="00553BEE">
        <w:rPr>
          <w:rFonts w:eastAsia="Calibri"/>
          <w:sz w:val="26"/>
          <w:szCs w:val="26"/>
        </w:rPr>
        <w:t>риложению.</w:t>
      </w:r>
    </w:p>
    <w:p w:rsidR="004511D0" w:rsidRPr="00553BEE" w:rsidRDefault="00D3635E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392884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392884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392884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4511D0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884" w:rsidRPr="00553BEE" w:rsidRDefault="00392884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="00AB683A">
        <w:rPr>
          <w:sz w:val="26"/>
          <w:szCs w:val="26"/>
        </w:rPr>
        <w:t>и.о.</w:t>
      </w:r>
      <w:r>
        <w:rPr>
          <w:sz w:val="26"/>
          <w:szCs w:val="26"/>
        </w:rPr>
        <w:t>Глав</w:t>
      </w:r>
      <w:r w:rsidR="00AB683A">
        <w:rPr>
          <w:sz w:val="26"/>
          <w:szCs w:val="26"/>
        </w:rPr>
        <w:t>ы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446DDA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</w:t>
      </w:r>
      <w:r w:rsidR="005613CE">
        <w:rPr>
          <w:sz w:val="26"/>
          <w:szCs w:val="26"/>
        </w:rPr>
        <w:t>.Н. Баравлева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D3635E" w:rsidRDefault="00D3635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93003A" w:rsidRDefault="0093003A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</w:p>
    <w:p w:rsidR="004511D0" w:rsidRPr="0029784B" w:rsidRDefault="004511D0" w:rsidP="004158F5">
      <w:pPr>
        <w:pStyle w:val="ConsPlusNormal"/>
        <w:widowControl/>
        <w:ind w:left="5652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t>Приложение</w:t>
      </w:r>
    </w:p>
    <w:p w:rsidR="004511D0" w:rsidRPr="0029784B" w:rsidRDefault="004511D0" w:rsidP="004158F5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Pr="0029784B" w:rsidRDefault="004511D0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9784B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29784B" w:rsidRDefault="00797D4A" w:rsidP="00797D4A">
      <w:pPr>
        <w:pStyle w:val="ConsPlusNormal"/>
        <w:widowControl/>
        <w:tabs>
          <w:tab w:val="left" w:pos="6663"/>
          <w:tab w:val="left" w:pos="694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4511D0" w:rsidRPr="0029784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28.11.2019г.№  85</w:t>
      </w:r>
    </w:p>
    <w:p w:rsidR="004511D0" w:rsidRPr="0029784B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579EB" w:rsidRPr="0029784B" w:rsidRDefault="0093003A" w:rsidP="0093003A">
      <w:pPr>
        <w:jc w:val="center"/>
        <w:rPr>
          <w:b/>
          <w:sz w:val="26"/>
          <w:szCs w:val="26"/>
        </w:rPr>
      </w:pPr>
      <w:r w:rsidRPr="0029784B">
        <w:rPr>
          <w:b/>
          <w:sz w:val="26"/>
          <w:szCs w:val="26"/>
        </w:rPr>
        <w:t xml:space="preserve">Прогнозный план (программа) приватизации муниципального имущества </w:t>
      </w:r>
    </w:p>
    <w:p w:rsidR="0093003A" w:rsidRPr="0029784B" w:rsidRDefault="0093003A" w:rsidP="0093003A">
      <w:pPr>
        <w:jc w:val="center"/>
        <w:rPr>
          <w:b/>
          <w:sz w:val="26"/>
          <w:szCs w:val="26"/>
        </w:rPr>
      </w:pPr>
      <w:r w:rsidRPr="0029784B">
        <w:rPr>
          <w:b/>
          <w:sz w:val="26"/>
          <w:szCs w:val="26"/>
        </w:rPr>
        <w:t>Усть-Абаканского района на 20</w:t>
      </w:r>
      <w:r w:rsidR="00D579EB" w:rsidRPr="0029784B">
        <w:rPr>
          <w:b/>
          <w:sz w:val="26"/>
          <w:szCs w:val="26"/>
        </w:rPr>
        <w:t>20</w:t>
      </w:r>
      <w:r w:rsidRPr="0029784B">
        <w:rPr>
          <w:b/>
          <w:sz w:val="26"/>
          <w:szCs w:val="26"/>
        </w:rPr>
        <w:t xml:space="preserve"> год</w:t>
      </w:r>
    </w:p>
    <w:p w:rsidR="0093003A" w:rsidRPr="0029784B" w:rsidRDefault="0093003A" w:rsidP="0093003A">
      <w:pPr>
        <w:jc w:val="center"/>
        <w:rPr>
          <w:b/>
          <w:sz w:val="26"/>
          <w:szCs w:val="26"/>
        </w:rPr>
      </w:pPr>
    </w:p>
    <w:p w:rsidR="0093003A" w:rsidRPr="0029784B" w:rsidRDefault="0093003A" w:rsidP="0093003A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1. Задачи приватизации муниципального имущества Усть-Абаканского района</w:t>
      </w:r>
    </w:p>
    <w:p w:rsidR="0093003A" w:rsidRPr="0029784B" w:rsidRDefault="0093003A" w:rsidP="0093003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в 20</w:t>
      </w:r>
      <w:r w:rsidR="00D579EB" w:rsidRPr="0029784B">
        <w:rPr>
          <w:bCs/>
          <w:sz w:val="26"/>
          <w:szCs w:val="26"/>
        </w:rPr>
        <w:t>20</w:t>
      </w:r>
      <w:r w:rsidRPr="0029784B">
        <w:rPr>
          <w:bCs/>
          <w:sz w:val="26"/>
          <w:szCs w:val="26"/>
        </w:rPr>
        <w:t xml:space="preserve"> году</w:t>
      </w:r>
    </w:p>
    <w:p w:rsidR="0093003A" w:rsidRPr="0029784B" w:rsidRDefault="0093003A" w:rsidP="0093003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3003A" w:rsidRPr="0029784B" w:rsidRDefault="0093003A" w:rsidP="0017795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Основная цель реализации Прогнозного плана (программы) приватизации муниципального имущества</w:t>
      </w:r>
      <w:r w:rsidR="00797D4A">
        <w:rPr>
          <w:bCs/>
          <w:sz w:val="26"/>
          <w:szCs w:val="26"/>
        </w:rPr>
        <w:t xml:space="preserve"> Усть-Абаканского района на 2020</w:t>
      </w:r>
      <w:r w:rsidRPr="0029784B">
        <w:rPr>
          <w:bCs/>
          <w:sz w:val="26"/>
          <w:szCs w:val="26"/>
        </w:rPr>
        <w:t xml:space="preserve"> год (далее – Программа приватизации) – повышение эффективности управления объектами муниципальной собственности Усть-Абаканского района.</w:t>
      </w:r>
    </w:p>
    <w:p w:rsidR="0093003A" w:rsidRPr="0029784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Приватизация будет направлена на решение следующих задач:</w:t>
      </w:r>
    </w:p>
    <w:p w:rsidR="0093003A" w:rsidRPr="0029784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осуществление приватизации муниципального имущества Усть-Абаканского района, которое не используется для обеспечения функций и задач органов местного самоуправления.</w:t>
      </w:r>
    </w:p>
    <w:p w:rsidR="0093003A" w:rsidRPr="0029784B" w:rsidRDefault="0093003A" w:rsidP="0093003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29784B">
        <w:rPr>
          <w:bCs/>
          <w:sz w:val="26"/>
          <w:szCs w:val="26"/>
        </w:rPr>
        <w:t>Программа приватизации разработана на основании предложений Управления имущественных отношений администрации Усть-Абаканского района.</w:t>
      </w:r>
    </w:p>
    <w:p w:rsidR="0093003A" w:rsidRPr="0029784B" w:rsidRDefault="0093003A" w:rsidP="009300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84B">
        <w:rPr>
          <w:sz w:val="26"/>
          <w:szCs w:val="26"/>
        </w:rPr>
        <w:t xml:space="preserve">От приватизации муниципального имущества </w:t>
      </w:r>
      <w:r w:rsidRPr="0029784B">
        <w:rPr>
          <w:bCs/>
          <w:sz w:val="26"/>
          <w:szCs w:val="26"/>
        </w:rPr>
        <w:t>Усть-Абаканского района</w:t>
      </w:r>
      <w:r w:rsidRPr="0029784B">
        <w:rPr>
          <w:sz w:val="26"/>
          <w:szCs w:val="26"/>
        </w:rPr>
        <w:t xml:space="preserve"> в доход местного бюджета Усть-Абаканского района планируется получить 3</w:t>
      </w:r>
      <w:r w:rsidR="00E33ECD">
        <w:rPr>
          <w:sz w:val="26"/>
          <w:szCs w:val="26"/>
        </w:rPr>
        <w:t>0</w:t>
      </w:r>
      <w:r w:rsidRPr="0029784B">
        <w:rPr>
          <w:sz w:val="26"/>
          <w:szCs w:val="26"/>
        </w:rPr>
        <w:t>0 000 рублей.</w:t>
      </w:r>
    </w:p>
    <w:p w:rsidR="0093003A" w:rsidRPr="0029784B" w:rsidRDefault="0093003A" w:rsidP="0093003A">
      <w:pPr>
        <w:jc w:val="center"/>
        <w:rPr>
          <w:sz w:val="26"/>
          <w:szCs w:val="26"/>
        </w:rPr>
      </w:pPr>
    </w:p>
    <w:p w:rsidR="0093003A" w:rsidRPr="0029784B" w:rsidRDefault="0093003A" w:rsidP="0093003A">
      <w:pPr>
        <w:jc w:val="center"/>
        <w:rPr>
          <w:sz w:val="26"/>
          <w:szCs w:val="26"/>
        </w:rPr>
      </w:pPr>
      <w:r w:rsidRPr="0029784B">
        <w:rPr>
          <w:sz w:val="26"/>
          <w:szCs w:val="26"/>
        </w:rPr>
        <w:t>2. Муниципальное имущество</w:t>
      </w:r>
      <w:r w:rsidRPr="0029784B">
        <w:rPr>
          <w:bCs/>
          <w:sz w:val="26"/>
          <w:szCs w:val="26"/>
        </w:rPr>
        <w:t xml:space="preserve"> Усть-Абаканского района, которое планируется приватизировать в 20</w:t>
      </w:r>
      <w:r w:rsidR="00D579EB" w:rsidRPr="0029784B">
        <w:rPr>
          <w:bCs/>
          <w:sz w:val="26"/>
          <w:szCs w:val="26"/>
        </w:rPr>
        <w:t>20</w:t>
      </w:r>
      <w:r w:rsidRPr="0029784B">
        <w:rPr>
          <w:bCs/>
          <w:sz w:val="26"/>
          <w:szCs w:val="26"/>
        </w:rPr>
        <w:t xml:space="preserve"> году</w:t>
      </w:r>
      <w:bookmarkStart w:id="0" w:name="_GoBack"/>
      <w:bookmarkEnd w:id="0"/>
    </w:p>
    <w:p w:rsidR="0093003A" w:rsidRPr="0029784B" w:rsidRDefault="0093003A" w:rsidP="0093003A">
      <w:pPr>
        <w:jc w:val="center"/>
        <w:rPr>
          <w:b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174"/>
        <w:gridCol w:w="2182"/>
      </w:tblGrid>
      <w:tr w:rsidR="0029784B" w:rsidRPr="0029784B" w:rsidTr="009E6CC8">
        <w:trPr>
          <w:jc w:val="center"/>
        </w:trPr>
        <w:tc>
          <w:tcPr>
            <w:tcW w:w="567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7174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Наименование, характеристика и место нахождения имущества</w:t>
            </w:r>
          </w:p>
        </w:tc>
        <w:tc>
          <w:tcPr>
            <w:tcW w:w="2182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Предполагаемые сроки приватизации</w:t>
            </w:r>
          </w:p>
        </w:tc>
      </w:tr>
      <w:tr w:rsidR="0029784B" w:rsidRPr="0029784B" w:rsidTr="009E6CC8">
        <w:trPr>
          <w:jc w:val="center"/>
        </w:trPr>
        <w:tc>
          <w:tcPr>
            <w:tcW w:w="567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174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bookmarkStart w:id="1" w:name="_Hlk24617083"/>
            <w:r w:rsidRPr="0029784B">
              <w:rPr>
                <w:rFonts w:eastAsia="Calibri"/>
                <w:sz w:val="26"/>
                <w:szCs w:val="26"/>
              </w:rPr>
              <w:t>Нежилое административное здание, площадь 798,8 кв.м., расположенное по адресу: Республика Хакасия, Усть-Абаканский район, р.п. Усть-Абакан, ул. 30 лет Победы, д. 1. Кадастровый номер: 19:10:010722:115.</w:t>
            </w:r>
          </w:p>
          <w:bookmarkEnd w:id="1"/>
          <w:p w:rsidR="00D579EB" w:rsidRPr="0029784B" w:rsidRDefault="00D579EB" w:rsidP="00D579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Фундамент бетонный ленточный, стены кирпичные, перегородки деревянные, крыша шиферная по деревянной обрешетке, полы дощатые.</w:t>
            </w:r>
          </w:p>
        </w:tc>
        <w:tc>
          <w:tcPr>
            <w:tcW w:w="2182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1 полугодие</w:t>
            </w:r>
          </w:p>
        </w:tc>
      </w:tr>
      <w:tr w:rsidR="0029784B" w:rsidRPr="0029784B" w:rsidTr="009E6CC8">
        <w:trPr>
          <w:jc w:val="center"/>
        </w:trPr>
        <w:tc>
          <w:tcPr>
            <w:tcW w:w="567" w:type="dxa"/>
            <w:shd w:val="clear" w:color="auto" w:fill="auto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174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bookmarkStart w:id="2" w:name="_Hlk24617125"/>
            <w:r w:rsidRPr="0029784B">
              <w:rPr>
                <w:rFonts w:eastAsiaTheme="minorEastAsia"/>
                <w:sz w:val="26"/>
                <w:szCs w:val="26"/>
              </w:rPr>
              <w:t xml:space="preserve">Транспортное средство, 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ГАЗ 31105, легковой автом. седан, 2007 года выпуска, идентификационный номер (</w:t>
            </w:r>
            <w:r w:rsidRPr="0029784B">
              <w:rPr>
                <w:rFonts w:eastAsiaTheme="minorEastAsia" w:cstheme="minorBidi"/>
                <w:sz w:val="26"/>
                <w:szCs w:val="26"/>
                <w:lang w:val="en-US"/>
              </w:rPr>
              <w:t>VIN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) Х9631105071374941, модель, № двигателя 2.4</w:t>
            </w:r>
            <w:r w:rsidRPr="0029784B">
              <w:rPr>
                <w:rFonts w:eastAsiaTheme="minorEastAsia" w:cstheme="minorBidi"/>
                <w:sz w:val="26"/>
                <w:szCs w:val="26"/>
                <w:lang w:val="en-US"/>
              </w:rPr>
              <w:t>L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-</w:t>
            </w:r>
            <w:r w:rsidRPr="0029784B">
              <w:rPr>
                <w:rFonts w:eastAsiaTheme="minorEastAsia" w:cstheme="minorBidi"/>
                <w:sz w:val="26"/>
                <w:szCs w:val="26"/>
                <w:lang w:val="en-US"/>
              </w:rPr>
              <w:t>DOHC</w:t>
            </w:r>
            <w:r w:rsidRPr="0029784B">
              <w:rPr>
                <w:rFonts w:eastAsiaTheme="minorEastAsia" w:cstheme="minorBidi"/>
                <w:sz w:val="26"/>
                <w:szCs w:val="26"/>
              </w:rPr>
              <w:t>-304610529, кузов (кабина, прицеп) № 31105070149797, цвет кузова (кабины, прицепа) серый, государственный регистрационный знак Т050Е019, паспорт транспортного средства 19 ОВ 919176, выдан МРЭО ГИБДД МВД по РХ 17.12.2014</w:t>
            </w:r>
            <w:bookmarkEnd w:id="2"/>
            <w:r w:rsidR="00F83E62" w:rsidRPr="0029784B">
              <w:rPr>
                <w:rFonts w:eastAsiaTheme="minorEastAsia" w:cstheme="minorBidi"/>
                <w:sz w:val="26"/>
                <w:szCs w:val="26"/>
              </w:rPr>
              <w:t xml:space="preserve">. Место нахождения: </w:t>
            </w:r>
            <w:r w:rsidR="00F83E62" w:rsidRPr="0029784B">
              <w:rPr>
                <w:rFonts w:eastAsia="Calibri"/>
                <w:sz w:val="26"/>
                <w:szCs w:val="26"/>
              </w:rPr>
              <w:t>Республика Хакасия, Усть-Абаканский район, р.п. Усть-Абакан, ул. Гидролизная, 9 (гаражи).</w:t>
            </w:r>
          </w:p>
        </w:tc>
        <w:tc>
          <w:tcPr>
            <w:tcW w:w="2182" w:type="dxa"/>
          </w:tcPr>
          <w:p w:rsidR="00D579EB" w:rsidRPr="0029784B" w:rsidRDefault="00D579EB" w:rsidP="00D579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9784B">
              <w:rPr>
                <w:rFonts w:eastAsia="Calibri"/>
                <w:sz w:val="26"/>
                <w:szCs w:val="26"/>
              </w:rPr>
              <w:t>1 полугодие</w:t>
            </w:r>
          </w:p>
        </w:tc>
      </w:tr>
    </w:tbl>
    <w:p w:rsidR="004A7B70" w:rsidRPr="0029784B" w:rsidRDefault="004A7B70" w:rsidP="00F83E62">
      <w:pPr>
        <w:pStyle w:val="ConsPlusNormal"/>
        <w:widowControl/>
        <w:ind w:firstLine="0"/>
      </w:pPr>
    </w:p>
    <w:sectPr w:rsidR="004A7B70" w:rsidRPr="0029784B" w:rsidSect="00D747DF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CE" w:rsidRDefault="008C7DCE" w:rsidP="00392884">
      <w:r>
        <w:separator/>
      </w:r>
    </w:p>
  </w:endnote>
  <w:endnote w:type="continuationSeparator" w:id="1">
    <w:p w:rsidR="008C7DCE" w:rsidRDefault="008C7DCE" w:rsidP="0039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CE" w:rsidRDefault="008C7DCE" w:rsidP="00392884">
      <w:r>
        <w:separator/>
      </w:r>
    </w:p>
  </w:footnote>
  <w:footnote w:type="continuationSeparator" w:id="1">
    <w:p w:rsidR="008C7DCE" w:rsidRDefault="008C7DCE" w:rsidP="0039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565787"/>
      <w:docPartObj>
        <w:docPartGallery w:val="Page Numbers (Top of Page)"/>
        <w:docPartUnique/>
      </w:docPartObj>
    </w:sdtPr>
    <w:sdtContent>
      <w:p w:rsidR="00392884" w:rsidRDefault="00DF7F11">
        <w:pPr>
          <w:pStyle w:val="a6"/>
          <w:jc w:val="center"/>
        </w:pPr>
        <w:r>
          <w:fldChar w:fldCharType="begin"/>
        </w:r>
        <w:r w:rsidR="00392884">
          <w:instrText>PAGE   \* MERGEFORMAT</w:instrText>
        </w:r>
        <w:r>
          <w:fldChar w:fldCharType="separate"/>
        </w:r>
        <w:r w:rsidR="005613CE">
          <w:rPr>
            <w:noProof/>
          </w:rPr>
          <w:t>2</w:t>
        </w:r>
        <w:r>
          <w:fldChar w:fldCharType="end"/>
        </w:r>
      </w:p>
    </w:sdtContent>
  </w:sdt>
  <w:p w:rsidR="00392884" w:rsidRDefault="003928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1D0"/>
    <w:rsid w:val="00022B0B"/>
    <w:rsid w:val="00034987"/>
    <w:rsid w:val="000E1173"/>
    <w:rsid w:val="0016737B"/>
    <w:rsid w:val="00171085"/>
    <w:rsid w:val="0017795A"/>
    <w:rsid w:val="001E1523"/>
    <w:rsid w:val="001E7CED"/>
    <w:rsid w:val="001F2B64"/>
    <w:rsid w:val="00220871"/>
    <w:rsid w:val="0027028B"/>
    <w:rsid w:val="0029784B"/>
    <w:rsid w:val="002A3EC5"/>
    <w:rsid w:val="003430A9"/>
    <w:rsid w:val="00392884"/>
    <w:rsid w:val="004158F5"/>
    <w:rsid w:val="004433DC"/>
    <w:rsid w:val="00446DDA"/>
    <w:rsid w:val="004511D0"/>
    <w:rsid w:val="00470135"/>
    <w:rsid w:val="004A7B70"/>
    <w:rsid w:val="005613CE"/>
    <w:rsid w:val="005977B3"/>
    <w:rsid w:val="005D10F5"/>
    <w:rsid w:val="006134B9"/>
    <w:rsid w:val="006D26FC"/>
    <w:rsid w:val="00797D4A"/>
    <w:rsid w:val="007A7B74"/>
    <w:rsid w:val="007D3BE8"/>
    <w:rsid w:val="007F1293"/>
    <w:rsid w:val="00826CFF"/>
    <w:rsid w:val="00892A61"/>
    <w:rsid w:val="008C7DCE"/>
    <w:rsid w:val="0093003A"/>
    <w:rsid w:val="00935281"/>
    <w:rsid w:val="009A64B3"/>
    <w:rsid w:val="009E7354"/>
    <w:rsid w:val="00A8226D"/>
    <w:rsid w:val="00AB683A"/>
    <w:rsid w:val="00B25F4D"/>
    <w:rsid w:val="00BF4731"/>
    <w:rsid w:val="00CD5E64"/>
    <w:rsid w:val="00CE7A50"/>
    <w:rsid w:val="00D3635E"/>
    <w:rsid w:val="00D579EB"/>
    <w:rsid w:val="00D747DF"/>
    <w:rsid w:val="00DC1512"/>
    <w:rsid w:val="00DC7E84"/>
    <w:rsid w:val="00DD660E"/>
    <w:rsid w:val="00DD6EDD"/>
    <w:rsid w:val="00DF7F11"/>
    <w:rsid w:val="00E33ECD"/>
    <w:rsid w:val="00E45125"/>
    <w:rsid w:val="00E72CDB"/>
    <w:rsid w:val="00E75AAD"/>
    <w:rsid w:val="00F02F4F"/>
    <w:rsid w:val="00F13E83"/>
    <w:rsid w:val="00F50899"/>
    <w:rsid w:val="00F75A1F"/>
    <w:rsid w:val="00F83E62"/>
    <w:rsid w:val="00F83EBD"/>
    <w:rsid w:val="00FA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92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2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2481-C00E-4911-9BCE-0B5ED30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2019-12-02T03:40:00Z</cp:lastPrinted>
  <dcterms:created xsi:type="dcterms:W3CDTF">2019-11-14T03:53:00Z</dcterms:created>
  <dcterms:modified xsi:type="dcterms:W3CDTF">2019-12-02T03:41:00Z</dcterms:modified>
</cp:coreProperties>
</file>