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B216AB" w:rsidRPr="00183A97" w:rsidTr="00640168">
        <w:tc>
          <w:tcPr>
            <w:tcW w:w="9540" w:type="dxa"/>
          </w:tcPr>
          <w:p w:rsidR="00B216AB" w:rsidRPr="00183A97" w:rsidRDefault="00B216AB" w:rsidP="0064016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6AB" w:rsidRDefault="00B216AB" w:rsidP="006401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6AB" w:rsidRDefault="00B216AB" w:rsidP="006401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6AB" w:rsidRDefault="00B216AB" w:rsidP="006401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6AB" w:rsidRDefault="00B216AB" w:rsidP="006401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6AB" w:rsidRDefault="00B216AB" w:rsidP="006401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6AB" w:rsidRPr="00183A97" w:rsidRDefault="00B216AB" w:rsidP="006401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216AB" w:rsidRPr="00183A97" w:rsidTr="00640168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16AB" w:rsidRDefault="00B216AB" w:rsidP="0064016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B216AB" w:rsidRPr="000866C7" w:rsidRDefault="00B216AB" w:rsidP="0064016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B216AB" w:rsidRPr="00D71A34" w:rsidRDefault="00B216AB" w:rsidP="00B216AB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B216AB" w:rsidRPr="00D71A34" w:rsidRDefault="00B216AB" w:rsidP="00B216AB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711FE">
        <w:t>22.06.2021г.</w:t>
      </w:r>
    </w:p>
    <w:p w:rsidR="00B216AB" w:rsidRDefault="00B216AB" w:rsidP="00B216AB">
      <w:pPr>
        <w:spacing w:line="240" w:lineRule="exact"/>
        <w:jc w:val="center"/>
        <w:rPr>
          <w:b/>
        </w:rPr>
      </w:pPr>
    </w:p>
    <w:p w:rsidR="00B216AB" w:rsidRPr="00435235" w:rsidRDefault="00B216AB" w:rsidP="00B216AB">
      <w:pPr>
        <w:spacing w:line="240" w:lineRule="exact"/>
        <w:jc w:val="center"/>
        <w:rPr>
          <w:b/>
        </w:rPr>
      </w:pPr>
      <w:proofErr w:type="spellStart"/>
      <w:proofErr w:type="gramStart"/>
      <w:r w:rsidRPr="00435235">
        <w:rPr>
          <w:b/>
        </w:rPr>
        <w:t>Р</w:t>
      </w:r>
      <w:proofErr w:type="spellEnd"/>
      <w:proofErr w:type="gramEnd"/>
      <w:r w:rsidRPr="00435235">
        <w:rPr>
          <w:b/>
        </w:rPr>
        <w:t xml:space="preserve"> Е </w:t>
      </w:r>
      <w:proofErr w:type="spellStart"/>
      <w:r w:rsidRPr="00435235">
        <w:rPr>
          <w:b/>
        </w:rPr>
        <w:t>Ш</w:t>
      </w:r>
      <w:proofErr w:type="spellEnd"/>
      <w:r w:rsidRPr="00435235">
        <w:rPr>
          <w:b/>
        </w:rPr>
        <w:t xml:space="preserve"> Е Н И Е</w:t>
      </w:r>
    </w:p>
    <w:p w:rsidR="00B216AB" w:rsidRDefault="00B216AB" w:rsidP="00B216AB">
      <w:pPr>
        <w:spacing w:line="240" w:lineRule="exact"/>
      </w:pPr>
      <w:r w:rsidRPr="00435235">
        <w:t xml:space="preserve">от </w:t>
      </w:r>
      <w:r w:rsidR="002857A4">
        <w:t>24 июня</w:t>
      </w:r>
      <w:r>
        <w:t xml:space="preserve"> 2021</w:t>
      </w:r>
      <w:r w:rsidRPr="00435235">
        <w:t>г</w:t>
      </w:r>
      <w:r>
        <w:t xml:space="preserve">.                          </w:t>
      </w:r>
      <w:r w:rsidR="005711FE">
        <w:t xml:space="preserve"> </w:t>
      </w:r>
      <w:r w:rsidR="002857A4">
        <w:t xml:space="preserve">         </w:t>
      </w:r>
      <w:proofErr w:type="spellStart"/>
      <w:r>
        <w:t>р</w:t>
      </w:r>
      <w:r w:rsidRPr="00435235">
        <w:t>п</w:t>
      </w:r>
      <w:proofErr w:type="spellEnd"/>
      <w:r w:rsidRPr="00435235">
        <w:t>. Усть-Абакан</w:t>
      </w:r>
      <w:r>
        <w:t xml:space="preserve">                              №</w:t>
      </w:r>
      <w:r w:rsidR="00DE65C0">
        <w:t xml:space="preserve"> 24</w:t>
      </w:r>
    </w:p>
    <w:p w:rsidR="00B216AB" w:rsidRPr="00435235" w:rsidRDefault="00B216AB" w:rsidP="00B216AB">
      <w:pPr>
        <w:spacing w:line="240" w:lineRule="exact"/>
      </w:pPr>
    </w:p>
    <w:p w:rsidR="00B216AB" w:rsidRPr="00221E80" w:rsidRDefault="00B216AB" w:rsidP="00B216A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6"/>
          <w:szCs w:val="26"/>
        </w:rPr>
        <w:t>внесении изменений в  приложение к Р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ешени</w:t>
      </w:r>
      <w:r>
        <w:rPr>
          <w:rFonts w:ascii="Times New Roman" w:hAnsi="Times New Roman" w:cs="Times New Roman"/>
          <w:b/>
          <w:i/>
          <w:sz w:val="26"/>
          <w:szCs w:val="26"/>
        </w:rPr>
        <w:t>ю</w:t>
      </w:r>
    </w:p>
    <w:p w:rsidR="00B216AB" w:rsidRDefault="00B216AB" w:rsidP="00B216A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от 02.03.2017 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38 «Об утверждении Генерального плана и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Сапоговского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Республики Хакасия»</w:t>
      </w:r>
    </w:p>
    <w:p w:rsidR="00B216AB" w:rsidRPr="00221E80" w:rsidRDefault="00B216AB" w:rsidP="00B216A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16AB" w:rsidRPr="00221E80" w:rsidRDefault="00B216AB" w:rsidP="00B216A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16AB" w:rsidRDefault="00B216AB" w:rsidP="00B216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 xml:space="preserve">со статьей 14, 15 Федерального закона от 06.10.2003 № 131-ФЗ «Об общих принципах организации местного самоуправления в Российской Федерации», </w:t>
      </w:r>
      <w:r w:rsidRPr="005711FE">
        <w:rPr>
          <w:bCs/>
          <w:sz w:val="26"/>
          <w:szCs w:val="26"/>
        </w:rPr>
        <w:t>руководствуясь</w:t>
      </w:r>
      <w:r>
        <w:rPr>
          <w:bCs/>
          <w:sz w:val="26"/>
          <w:szCs w:val="26"/>
        </w:rPr>
        <w:t xml:space="preserve"> статьями 31 - 33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>
        <w:rPr>
          <w:bCs/>
          <w:sz w:val="26"/>
          <w:szCs w:val="26"/>
        </w:rPr>
        <w:t>,</w:t>
      </w:r>
    </w:p>
    <w:p w:rsidR="00B216AB" w:rsidRPr="009E6934" w:rsidRDefault="00B216AB" w:rsidP="00B216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B216AB" w:rsidRPr="007F5B9F" w:rsidRDefault="00B216AB" w:rsidP="00B216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B216AB" w:rsidRDefault="00B216AB" w:rsidP="00B216AB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приложение к Решению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Усть-Абаканского района Республики Хакасия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Генерального плана 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Сапоговского</w:t>
      </w:r>
      <w:proofErr w:type="spellEnd"/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Республики Хакасия»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(в редакции решения Совета депутатов от 22.09.2020 № 32) следующие изменения:</w:t>
      </w:r>
      <w:proofErr w:type="gramEnd"/>
    </w:p>
    <w:p w:rsidR="00B216AB" w:rsidRDefault="00B216AB" w:rsidP="00B216AB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 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градостроительном регламенте </w:t>
      </w:r>
      <w:proofErr w:type="gramStart"/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территориальной зоны</w:t>
      </w:r>
      <w:proofErr w:type="gramEnd"/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«П1-производственная зона»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условно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вид использования земельн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деловое управление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код 4.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1(согласно Приложению 1);</w:t>
      </w:r>
    </w:p>
    <w:p w:rsidR="00B216AB" w:rsidRDefault="00B216AB" w:rsidP="00B216AB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 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градостроительном регламенте </w:t>
      </w:r>
      <w:proofErr w:type="gramStart"/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территориальной зоны</w:t>
      </w:r>
      <w:proofErr w:type="gramEnd"/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«П2-коммунально-складская зона» условно-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вид использования земельн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магазины</w:t>
      </w: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код 4.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(согласно Приложению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2).</w:t>
      </w:r>
    </w:p>
    <w:p w:rsidR="00B216AB" w:rsidRPr="0077398B" w:rsidRDefault="00B216AB" w:rsidP="00B216AB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6"/>
          <w:szCs w:val="26"/>
        </w:rPr>
      </w:pPr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после его официального опубликования в газете «</w:t>
      </w:r>
      <w:proofErr w:type="spellStart"/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Усть-Абаканские</w:t>
      </w:r>
      <w:proofErr w:type="spellEnd"/>
      <w:r w:rsidRPr="00773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известия официальные».</w:t>
      </w:r>
    </w:p>
    <w:p w:rsidR="00B216AB" w:rsidRPr="0077398B" w:rsidRDefault="00B216AB" w:rsidP="00B216AB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398B">
        <w:rPr>
          <w:rFonts w:ascii="Times New Roman" w:hAnsi="Times New Roman" w:cs="Times New Roman"/>
          <w:bCs/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Pr="0077398B">
        <w:rPr>
          <w:rFonts w:ascii="Times New Roman" w:hAnsi="Times New Roman" w:cs="Times New Roman"/>
          <w:bCs/>
          <w:sz w:val="26"/>
          <w:szCs w:val="26"/>
        </w:rPr>
        <w:t>Усть-Абаканские</w:t>
      </w:r>
      <w:proofErr w:type="spellEnd"/>
      <w:r w:rsidRPr="0077398B">
        <w:rPr>
          <w:rFonts w:ascii="Times New Roman" w:hAnsi="Times New Roman" w:cs="Times New Roman"/>
          <w:bCs/>
          <w:sz w:val="26"/>
          <w:szCs w:val="26"/>
        </w:rPr>
        <w:t xml:space="preserve"> известия официальные» Главе Усть-Абаканского района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77398B">
        <w:rPr>
          <w:rFonts w:ascii="Times New Roman" w:hAnsi="Times New Roman" w:cs="Times New Roman"/>
          <w:bCs/>
          <w:sz w:val="26"/>
          <w:szCs w:val="26"/>
        </w:rPr>
        <w:t>Е.В. Егоровой</w:t>
      </w:r>
    </w:p>
    <w:p w:rsidR="00B216AB" w:rsidRDefault="00B216AB" w:rsidP="00B216AB">
      <w:pPr>
        <w:jc w:val="both"/>
        <w:rPr>
          <w:rFonts w:eastAsiaTheme="minorHAnsi"/>
          <w:sz w:val="26"/>
          <w:szCs w:val="26"/>
          <w:lang w:eastAsia="en-US"/>
        </w:rPr>
      </w:pPr>
    </w:p>
    <w:p w:rsidR="00B216AB" w:rsidRDefault="00B216AB" w:rsidP="00B216AB">
      <w:pPr>
        <w:jc w:val="both"/>
        <w:rPr>
          <w:rFonts w:eastAsiaTheme="minorHAnsi"/>
          <w:sz w:val="26"/>
          <w:szCs w:val="26"/>
          <w:lang w:eastAsia="en-US"/>
        </w:rPr>
      </w:pPr>
    </w:p>
    <w:p w:rsidR="00B216AB" w:rsidRDefault="00B216AB" w:rsidP="00B216AB">
      <w:pPr>
        <w:jc w:val="both"/>
        <w:rPr>
          <w:rFonts w:eastAsiaTheme="minorHAnsi"/>
          <w:sz w:val="26"/>
          <w:szCs w:val="26"/>
          <w:lang w:eastAsia="en-US"/>
        </w:rPr>
      </w:pPr>
    </w:p>
    <w:p w:rsidR="00B216AB" w:rsidRPr="00262339" w:rsidRDefault="00B216AB" w:rsidP="00B216AB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11FE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B216AB" w:rsidRPr="00262339" w:rsidRDefault="00B216AB" w:rsidP="00B216AB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</w:t>
      </w:r>
      <w:r>
        <w:rPr>
          <w:sz w:val="26"/>
          <w:szCs w:val="26"/>
        </w:rPr>
        <w:t xml:space="preserve">                                             </w:t>
      </w:r>
      <w:r w:rsidRPr="00262339">
        <w:rPr>
          <w:sz w:val="26"/>
          <w:szCs w:val="26"/>
        </w:rPr>
        <w:t>Усть-Абаканского района</w:t>
      </w:r>
    </w:p>
    <w:p w:rsidR="00B216AB" w:rsidRPr="009E6934" w:rsidRDefault="00B216AB" w:rsidP="00B216AB">
      <w:pPr>
        <w:pStyle w:val="a4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216AB" w:rsidRDefault="00B216AB" w:rsidP="00B216AB">
      <w:pPr>
        <w:pStyle w:val="a4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В.М. Владимиров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___________ Е.В. Егорова </w:t>
      </w:r>
    </w:p>
    <w:p w:rsidR="00B216AB" w:rsidRDefault="00B216AB" w:rsidP="00B216AB">
      <w:pPr>
        <w:jc w:val="both"/>
        <w:sectPr w:rsidR="00B216AB" w:rsidSect="00D2609D">
          <w:pgSz w:w="11906" w:h="16838"/>
          <w:pgMar w:top="1134" w:right="851" w:bottom="142" w:left="1418" w:header="709" w:footer="709" w:gutter="0"/>
          <w:cols w:space="708"/>
          <w:docGrid w:linePitch="360"/>
        </w:sectPr>
      </w:pPr>
    </w:p>
    <w:p w:rsidR="00B216AB" w:rsidRDefault="00B216AB" w:rsidP="00B216AB">
      <w:pPr>
        <w:ind w:right="394"/>
        <w:jc w:val="right"/>
      </w:pPr>
      <w:r>
        <w:lastRenderedPageBreak/>
        <w:t>Приложение 1</w:t>
      </w:r>
    </w:p>
    <w:p w:rsidR="00B216AB" w:rsidRPr="005711FE" w:rsidRDefault="00B216AB" w:rsidP="00B216AB">
      <w:pPr>
        <w:ind w:right="394"/>
        <w:jc w:val="right"/>
      </w:pPr>
      <w:r w:rsidRPr="005711FE">
        <w:t>к решению Совета депутатов</w:t>
      </w:r>
    </w:p>
    <w:p w:rsidR="00B216AB" w:rsidRDefault="00B216AB" w:rsidP="00B216AB">
      <w:pPr>
        <w:ind w:right="394"/>
        <w:jc w:val="right"/>
      </w:pPr>
      <w:r w:rsidRPr="005711FE">
        <w:t>Усть-Абаканского района</w:t>
      </w:r>
    </w:p>
    <w:p w:rsidR="00B216AB" w:rsidRDefault="00DE65C0" w:rsidP="00B216AB">
      <w:pPr>
        <w:ind w:right="394"/>
        <w:jc w:val="right"/>
      </w:pPr>
      <w:r>
        <w:t>от 24 июня 2021г.№ 24</w:t>
      </w:r>
    </w:p>
    <w:p w:rsidR="00B216AB" w:rsidRPr="006820C4" w:rsidRDefault="00B216AB" w:rsidP="00B216AB">
      <w:pPr>
        <w:pStyle w:val="4"/>
      </w:pPr>
      <w:bookmarkStart w:id="1" w:name="_Toc41042893"/>
      <w:r w:rsidRPr="006820C4">
        <w:t>Статья 27</w:t>
      </w:r>
      <w:r w:rsidRPr="006820C4">
        <w:tab/>
        <w:t>Градостроительные регламенты. Производственные зоны</w:t>
      </w:r>
      <w:bookmarkEnd w:id="1"/>
    </w:p>
    <w:p w:rsidR="00B216AB" w:rsidRPr="006820C4" w:rsidRDefault="00B216AB" w:rsidP="00B216AB">
      <w:pPr>
        <w:ind w:left="1418" w:hanging="709"/>
        <w:jc w:val="both"/>
        <w:rPr>
          <w:b/>
          <w:sz w:val="22"/>
          <w:szCs w:val="22"/>
        </w:rPr>
      </w:pPr>
      <w:r w:rsidRPr="006820C4">
        <w:rPr>
          <w:b/>
          <w:sz w:val="22"/>
          <w:szCs w:val="22"/>
        </w:rPr>
        <w:t>П</w:t>
      </w:r>
      <w:proofErr w:type="gramStart"/>
      <w:r w:rsidRPr="006820C4">
        <w:rPr>
          <w:b/>
          <w:sz w:val="22"/>
          <w:szCs w:val="22"/>
        </w:rPr>
        <w:t>1</w:t>
      </w:r>
      <w:proofErr w:type="gramEnd"/>
      <w:r w:rsidRPr="006820C4">
        <w:rPr>
          <w:b/>
          <w:sz w:val="22"/>
          <w:szCs w:val="22"/>
        </w:rPr>
        <w:tab/>
        <w:t>Производственная зона</w:t>
      </w:r>
    </w:p>
    <w:p w:rsidR="00B216AB" w:rsidRPr="006820C4" w:rsidRDefault="00B216AB" w:rsidP="00B216AB">
      <w:pPr>
        <w:ind w:firstLine="709"/>
        <w:jc w:val="both"/>
        <w:rPr>
          <w:b/>
          <w:sz w:val="22"/>
          <w:szCs w:val="22"/>
        </w:rPr>
      </w:pPr>
      <w:r w:rsidRPr="006820C4">
        <w:rPr>
          <w:sz w:val="22"/>
          <w:szCs w:val="22"/>
        </w:rPr>
        <w:t>1</w:t>
      </w:r>
      <w:r w:rsidRPr="006820C4">
        <w:rPr>
          <w:sz w:val="22"/>
          <w:szCs w:val="22"/>
        </w:rPr>
        <w:tab/>
        <w:t>Производственная зона выделена для размещения производственных и административных зданий, строений и сооружений, обслуживающих производственные объекты соответствующего класса.</w:t>
      </w:r>
    </w:p>
    <w:p w:rsidR="00B216AB" w:rsidRPr="006820C4" w:rsidRDefault="00B216AB" w:rsidP="00B216AB">
      <w:pPr>
        <w:ind w:firstLine="720"/>
        <w:rPr>
          <w:sz w:val="22"/>
          <w:szCs w:val="22"/>
        </w:rPr>
      </w:pPr>
      <w:r w:rsidRPr="006820C4">
        <w:rPr>
          <w:sz w:val="22"/>
          <w:szCs w:val="22"/>
        </w:rPr>
        <w:t>2</w:t>
      </w:r>
      <w:r w:rsidRPr="006820C4">
        <w:rPr>
          <w:sz w:val="22"/>
          <w:szCs w:val="22"/>
        </w:rPr>
        <w:tab/>
        <w:t>Градостроительные регламенты производственной зоны*:</w:t>
      </w:r>
    </w:p>
    <w:p w:rsidR="00B216AB" w:rsidRPr="006820C4" w:rsidRDefault="00B216AB" w:rsidP="00B216AB">
      <w:pPr>
        <w:ind w:left="1418" w:hanging="709"/>
        <w:jc w:val="both"/>
        <w:rPr>
          <w:b/>
          <w:sz w:val="10"/>
          <w:szCs w:val="10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842"/>
        <w:gridCol w:w="567"/>
        <w:gridCol w:w="1560"/>
        <w:gridCol w:w="2551"/>
        <w:gridCol w:w="1559"/>
        <w:gridCol w:w="2552"/>
        <w:gridCol w:w="2362"/>
      </w:tblGrid>
      <w:tr w:rsidR="00B216AB" w:rsidRPr="006820C4" w:rsidTr="00640168">
        <w:tc>
          <w:tcPr>
            <w:tcW w:w="993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20C4">
              <w:rPr>
                <w:sz w:val="20"/>
                <w:szCs w:val="20"/>
              </w:rPr>
              <w:t>Террито-риальная</w:t>
            </w:r>
            <w:proofErr w:type="spellEnd"/>
            <w:proofErr w:type="gramEnd"/>
            <w:r w:rsidRPr="006820C4">
              <w:rPr>
                <w:sz w:val="20"/>
                <w:szCs w:val="20"/>
              </w:rPr>
              <w:t xml:space="preserve"> зона</w:t>
            </w:r>
          </w:p>
        </w:tc>
        <w:tc>
          <w:tcPr>
            <w:tcW w:w="1701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842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Наименование вида разрешенного использования</w:t>
            </w:r>
          </w:p>
        </w:tc>
        <w:tc>
          <w:tcPr>
            <w:tcW w:w="567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Код</w:t>
            </w:r>
          </w:p>
        </w:tc>
        <w:tc>
          <w:tcPr>
            <w:tcW w:w="8222" w:type="dxa"/>
            <w:gridSpan w:val="4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362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      </w: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участков, в том числе их площадь, </w:t>
            </w:r>
            <w:proofErr w:type="gramStart"/>
            <w:r w:rsidRPr="006820C4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6820C4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  <w:tc>
          <w:tcPr>
            <w:tcW w:w="2362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8</w:t>
            </w:r>
          </w:p>
        </w:tc>
        <w:tc>
          <w:tcPr>
            <w:tcW w:w="236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9</w:t>
            </w:r>
          </w:p>
        </w:tc>
      </w:tr>
      <w:tr w:rsidR="00B216AB" w:rsidRPr="006820C4" w:rsidTr="00640168">
        <w:tc>
          <w:tcPr>
            <w:tcW w:w="993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</w:t>
            </w:r>
            <w:proofErr w:type="gramStart"/>
            <w:r w:rsidRPr="006820C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820C4">
              <w:rPr>
                <w:sz w:val="20"/>
                <w:szCs w:val="20"/>
              </w:rPr>
              <w:t>основные</w:t>
            </w:r>
            <w:proofErr w:type="gramEnd"/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6.0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362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Устанавливаются совокупностью требований, определенных в главе 9 части </w:t>
            </w:r>
            <w:proofErr w:type="spellStart"/>
            <w:r w:rsidRPr="006820C4">
              <w:rPr>
                <w:sz w:val="20"/>
                <w:szCs w:val="20"/>
              </w:rPr>
              <w:t>I</w:t>
            </w:r>
            <w:proofErr w:type="spellEnd"/>
            <w:r w:rsidRPr="006820C4">
              <w:rPr>
                <w:sz w:val="20"/>
                <w:szCs w:val="20"/>
                <w:lang w:val="en-US"/>
              </w:rPr>
              <w:t>II</w:t>
            </w:r>
            <w:r w:rsidRPr="006820C4">
              <w:rPr>
                <w:sz w:val="20"/>
                <w:szCs w:val="20"/>
              </w:rPr>
              <w:t xml:space="preserve"> Правил</w:t>
            </w: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6820C4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6.1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362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6.4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362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6.6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362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  <w:tr w:rsidR="00B216AB" w:rsidRPr="006820C4" w:rsidTr="00640168">
        <w:trPr>
          <w:trHeight w:val="77"/>
        </w:trPr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 xml:space="preserve">земельные участки (территории) </w:t>
            </w:r>
            <w:r w:rsidRPr="006820C4">
              <w:rPr>
                <w:rFonts w:ascii="Times New Roman" w:hAnsi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lastRenderedPageBreak/>
              <w:t>12.0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Данный параметр не </w:t>
            </w:r>
            <w:r w:rsidRPr="006820C4">
              <w:rPr>
                <w:sz w:val="20"/>
                <w:szCs w:val="20"/>
              </w:rPr>
              <w:lastRenderedPageBreak/>
              <w:t>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lastRenderedPageBreak/>
              <w:t>Данный параметр не подлежит установлению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Данный параметр не </w:t>
            </w:r>
            <w:r w:rsidRPr="006820C4">
              <w:rPr>
                <w:sz w:val="20"/>
                <w:szCs w:val="20"/>
              </w:rPr>
              <w:lastRenderedPageBreak/>
              <w:t>подлежит установлению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lastRenderedPageBreak/>
              <w:t>Данный параметр не подлежит установлению</w:t>
            </w:r>
          </w:p>
        </w:tc>
        <w:tc>
          <w:tcPr>
            <w:tcW w:w="2362" w:type="dxa"/>
            <w:vAlign w:val="center"/>
          </w:tcPr>
          <w:p w:rsidR="00B216AB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Земельные участки (территории) общего </w:t>
            </w:r>
            <w:r w:rsidRPr="006820C4">
              <w:rPr>
                <w:sz w:val="20"/>
                <w:szCs w:val="20"/>
              </w:rPr>
              <w:lastRenderedPageBreak/>
              <w:t>пользования не подлежат приватизации</w:t>
            </w:r>
          </w:p>
          <w:p w:rsidR="00B216AB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8</w:t>
            </w:r>
          </w:p>
        </w:tc>
        <w:tc>
          <w:tcPr>
            <w:tcW w:w="236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9</w:t>
            </w:r>
          </w:p>
        </w:tc>
      </w:tr>
      <w:tr w:rsidR="00B216AB" w:rsidRPr="006820C4" w:rsidTr="00640168">
        <w:trPr>
          <w:trHeight w:val="77"/>
        </w:trPr>
        <w:tc>
          <w:tcPr>
            <w:tcW w:w="993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</w:t>
            </w:r>
            <w:proofErr w:type="gramStart"/>
            <w:r w:rsidRPr="006820C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820C4">
              <w:rPr>
                <w:sz w:val="20"/>
                <w:szCs w:val="20"/>
              </w:rPr>
              <w:t>основные</w:t>
            </w:r>
            <w:proofErr w:type="gramEnd"/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Style w:val="FontStyle22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6.9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Устанавливаются совокупностью требований, определенных в главе 9 части </w:t>
            </w:r>
            <w:proofErr w:type="spellStart"/>
            <w:r w:rsidRPr="006820C4">
              <w:rPr>
                <w:sz w:val="20"/>
                <w:szCs w:val="20"/>
              </w:rPr>
              <w:t>I</w:t>
            </w:r>
            <w:proofErr w:type="spellEnd"/>
            <w:r w:rsidRPr="006820C4">
              <w:rPr>
                <w:sz w:val="20"/>
                <w:szCs w:val="20"/>
                <w:lang w:val="en-US"/>
              </w:rPr>
              <w:t>II</w:t>
            </w:r>
            <w:r w:rsidRPr="006820C4">
              <w:rPr>
                <w:sz w:val="20"/>
                <w:szCs w:val="20"/>
              </w:rPr>
              <w:t xml:space="preserve"> Правил</w:t>
            </w:r>
          </w:p>
        </w:tc>
      </w:tr>
      <w:tr w:rsidR="00B216AB" w:rsidRPr="006820C4" w:rsidTr="00640168">
        <w:trPr>
          <w:trHeight w:val="77"/>
        </w:trPr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Style w:val="FontStyle22"/>
                <w:sz w:val="20"/>
                <w:szCs w:val="20"/>
              </w:rPr>
            </w:pPr>
            <w:r w:rsidRPr="006820C4">
              <w:rPr>
                <w:rStyle w:val="FontStyle22"/>
                <w:sz w:val="20"/>
                <w:szCs w:val="20"/>
              </w:rPr>
              <w:t>служебные гаражи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4.9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216AB" w:rsidRPr="006820C4" w:rsidTr="00640168">
        <w:trPr>
          <w:trHeight w:val="185"/>
        </w:trPr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820C4">
              <w:rPr>
                <w:sz w:val="20"/>
                <w:szCs w:val="20"/>
              </w:rPr>
              <w:t>условно разрешенные</w:t>
            </w:r>
            <w:proofErr w:type="gramEnd"/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3.1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362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216AB" w:rsidRPr="006820C4" w:rsidTr="00640168">
        <w:trPr>
          <w:trHeight w:val="185"/>
        </w:trPr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56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362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820C4">
              <w:rPr>
                <w:sz w:val="20"/>
                <w:szCs w:val="20"/>
              </w:rPr>
              <w:t>вспомогательные</w:t>
            </w:r>
            <w:proofErr w:type="gramEnd"/>
          </w:p>
        </w:tc>
        <w:tc>
          <w:tcPr>
            <w:tcW w:w="1842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Style w:val="FontStyle22"/>
                <w:sz w:val="20"/>
                <w:szCs w:val="20"/>
              </w:rPr>
            </w:pPr>
            <w:r w:rsidRPr="006820C4">
              <w:rPr>
                <w:rStyle w:val="FontStyle22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2362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</w:tr>
    </w:tbl>
    <w:p w:rsidR="00B216AB" w:rsidRPr="006820C4" w:rsidRDefault="00B216AB" w:rsidP="00B216AB">
      <w:pPr>
        <w:ind w:left="2160" w:hanging="1440"/>
        <w:jc w:val="both"/>
        <w:rPr>
          <w:b/>
          <w:sz w:val="10"/>
          <w:szCs w:val="10"/>
        </w:rPr>
      </w:pPr>
    </w:p>
    <w:p w:rsidR="00B216AB" w:rsidRPr="006820C4" w:rsidRDefault="00B216AB" w:rsidP="00B216AB">
      <w:pPr>
        <w:ind w:left="2160" w:hanging="1440"/>
        <w:jc w:val="both"/>
        <w:rPr>
          <w:sz w:val="22"/>
          <w:szCs w:val="22"/>
        </w:rPr>
      </w:pPr>
      <w:r w:rsidRPr="006820C4">
        <w:rPr>
          <w:b/>
          <w:sz w:val="22"/>
          <w:szCs w:val="22"/>
        </w:rPr>
        <w:t>Примечание:</w:t>
      </w:r>
      <w:r w:rsidRPr="006820C4">
        <w:rPr>
          <w:sz w:val="22"/>
          <w:szCs w:val="22"/>
        </w:rPr>
        <w:t xml:space="preserve"> * - Выбор указанных видов разрешенного использования земельных участков и объектов капитального строительства возможен только в случае, если размещение производственного или коммунального объекта не накладывает дополнительные ограничения на близлежащую территорию и (или) не увеличивает санитарно-защитную зону, определенную настоящими Правилами. При этом размер санитарно-защитной зоны определяется по проектам, утвержденным в установленном порядке, а в случае отсутствия таких проектов </w:t>
      </w:r>
      <w:proofErr w:type="spellStart"/>
      <w:r w:rsidRPr="006820C4">
        <w:rPr>
          <w:sz w:val="22"/>
          <w:szCs w:val="22"/>
        </w:rPr>
        <w:t>СанПиН</w:t>
      </w:r>
      <w:proofErr w:type="spellEnd"/>
      <w:r w:rsidRPr="006820C4">
        <w:rPr>
          <w:sz w:val="22"/>
          <w:szCs w:val="22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B216AB" w:rsidRDefault="00B216AB" w:rsidP="00B216AB">
      <w:pPr>
        <w:ind w:left="1418" w:hanging="709"/>
        <w:jc w:val="both"/>
        <w:rPr>
          <w:b/>
          <w:sz w:val="22"/>
          <w:szCs w:val="22"/>
        </w:rPr>
      </w:pPr>
      <w:r w:rsidRPr="006820C4">
        <w:rPr>
          <w:b/>
          <w:sz w:val="22"/>
          <w:szCs w:val="22"/>
        </w:rPr>
        <w:br w:type="page"/>
      </w:r>
    </w:p>
    <w:p w:rsidR="00B216AB" w:rsidRDefault="00B216AB" w:rsidP="00B216AB">
      <w:pPr>
        <w:ind w:right="394"/>
        <w:jc w:val="right"/>
      </w:pPr>
      <w:r>
        <w:lastRenderedPageBreak/>
        <w:t>Приложение 2</w:t>
      </w:r>
    </w:p>
    <w:p w:rsidR="00B216AB" w:rsidRPr="005711FE" w:rsidRDefault="00B216AB" w:rsidP="00B216AB">
      <w:pPr>
        <w:ind w:right="394"/>
        <w:jc w:val="right"/>
      </w:pPr>
      <w:r w:rsidRPr="005711FE">
        <w:t>к решению Совета депутатов</w:t>
      </w:r>
    </w:p>
    <w:p w:rsidR="00B216AB" w:rsidRDefault="00B216AB" w:rsidP="00B216AB">
      <w:pPr>
        <w:ind w:right="394"/>
        <w:jc w:val="right"/>
      </w:pPr>
      <w:r w:rsidRPr="005711FE">
        <w:t>Усть-Абаканского района</w:t>
      </w:r>
    </w:p>
    <w:p w:rsidR="00B216AB" w:rsidRDefault="00DE65C0" w:rsidP="00B216AB">
      <w:pPr>
        <w:ind w:right="394"/>
        <w:jc w:val="right"/>
      </w:pPr>
      <w:r>
        <w:t>от 24 июня 2021г.№ 24</w:t>
      </w:r>
    </w:p>
    <w:p w:rsidR="00B216AB" w:rsidRDefault="00B216AB" w:rsidP="00B216AB">
      <w:pPr>
        <w:ind w:left="1418" w:hanging="709"/>
        <w:jc w:val="right"/>
        <w:rPr>
          <w:b/>
          <w:sz w:val="22"/>
          <w:szCs w:val="22"/>
        </w:rPr>
      </w:pPr>
    </w:p>
    <w:p w:rsidR="00B216AB" w:rsidRPr="006820C4" w:rsidRDefault="00B216AB" w:rsidP="00B216AB">
      <w:pPr>
        <w:ind w:left="1418" w:hanging="709"/>
        <w:jc w:val="both"/>
        <w:rPr>
          <w:b/>
          <w:sz w:val="22"/>
          <w:szCs w:val="22"/>
        </w:rPr>
      </w:pPr>
      <w:r w:rsidRPr="006820C4">
        <w:rPr>
          <w:b/>
          <w:sz w:val="22"/>
          <w:szCs w:val="22"/>
        </w:rPr>
        <w:t>П</w:t>
      </w:r>
      <w:proofErr w:type="gramStart"/>
      <w:r w:rsidRPr="006820C4">
        <w:rPr>
          <w:b/>
          <w:sz w:val="22"/>
          <w:szCs w:val="22"/>
        </w:rPr>
        <w:t>2</w:t>
      </w:r>
      <w:proofErr w:type="gramEnd"/>
      <w:r w:rsidRPr="006820C4">
        <w:rPr>
          <w:b/>
          <w:sz w:val="22"/>
          <w:szCs w:val="22"/>
        </w:rPr>
        <w:tab/>
        <w:t>Коммунально-складская зона</w:t>
      </w:r>
    </w:p>
    <w:p w:rsidR="00B216AB" w:rsidRPr="006820C4" w:rsidRDefault="00B216AB" w:rsidP="00B216AB">
      <w:pPr>
        <w:ind w:firstLine="709"/>
        <w:jc w:val="both"/>
        <w:rPr>
          <w:sz w:val="22"/>
          <w:szCs w:val="22"/>
        </w:rPr>
      </w:pPr>
      <w:proofErr w:type="gramStart"/>
      <w:r w:rsidRPr="006820C4">
        <w:rPr>
          <w:sz w:val="22"/>
          <w:szCs w:val="22"/>
        </w:rPr>
        <w:t>1</w:t>
      </w:r>
      <w:r w:rsidRPr="006820C4">
        <w:rPr>
          <w:sz w:val="22"/>
          <w:szCs w:val="22"/>
        </w:rPr>
        <w:tab/>
        <w:t>Коммунально-складская зона выделена для размещения объектов коммунального и складского назначения, в том числе объектов, необходимых для осуществления производственной и предпринимательской деятельности, не накладывающих и накладывающих минимальные ограничения на прилегающую территорию, за исключением объектов, обслуживающих сельскохозяйственного производства.</w:t>
      </w:r>
      <w:proofErr w:type="gramEnd"/>
    </w:p>
    <w:p w:rsidR="00B216AB" w:rsidRPr="006820C4" w:rsidRDefault="00B216AB" w:rsidP="00B216AB">
      <w:pPr>
        <w:ind w:firstLine="720"/>
        <w:rPr>
          <w:sz w:val="22"/>
          <w:szCs w:val="22"/>
        </w:rPr>
      </w:pPr>
      <w:r w:rsidRPr="006820C4">
        <w:rPr>
          <w:sz w:val="22"/>
          <w:szCs w:val="22"/>
        </w:rPr>
        <w:t>2</w:t>
      </w:r>
      <w:r w:rsidRPr="006820C4">
        <w:rPr>
          <w:sz w:val="22"/>
          <w:szCs w:val="22"/>
        </w:rPr>
        <w:tab/>
        <w:t>Градостроительные регламенты коммунально-складской зоны*: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559"/>
        <w:gridCol w:w="709"/>
        <w:gridCol w:w="1559"/>
        <w:gridCol w:w="2410"/>
        <w:gridCol w:w="1559"/>
        <w:gridCol w:w="2551"/>
        <w:gridCol w:w="2646"/>
      </w:tblGrid>
      <w:tr w:rsidR="00B216AB" w:rsidRPr="006820C4" w:rsidTr="00640168">
        <w:tc>
          <w:tcPr>
            <w:tcW w:w="993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20C4">
              <w:rPr>
                <w:sz w:val="20"/>
                <w:szCs w:val="20"/>
              </w:rPr>
              <w:t>Террито-риальная</w:t>
            </w:r>
            <w:proofErr w:type="spellEnd"/>
            <w:proofErr w:type="gramEnd"/>
            <w:r w:rsidRPr="006820C4">
              <w:rPr>
                <w:sz w:val="20"/>
                <w:szCs w:val="20"/>
              </w:rPr>
              <w:t xml:space="preserve"> зона</w:t>
            </w:r>
          </w:p>
        </w:tc>
        <w:tc>
          <w:tcPr>
            <w:tcW w:w="1701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559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Наименование вида разрешенного использования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Код</w:t>
            </w:r>
          </w:p>
        </w:tc>
        <w:tc>
          <w:tcPr>
            <w:tcW w:w="8079" w:type="dxa"/>
            <w:gridSpan w:val="4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646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      </w: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участков, в том числе их площадь, </w:t>
            </w:r>
            <w:proofErr w:type="gramStart"/>
            <w:r w:rsidRPr="006820C4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6820C4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  <w:tc>
          <w:tcPr>
            <w:tcW w:w="2646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8</w:t>
            </w:r>
          </w:p>
        </w:tc>
        <w:tc>
          <w:tcPr>
            <w:tcW w:w="2646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9</w:t>
            </w:r>
          </w:p>
        </w:tc>
      </w:tr>
      <w:tr w:rsidR="00B216AB" w:rsidRPr="006820C4" w:rsidTr="00640168">
        <w:tc>
          <w:tcPr>
            <w:tcW w:w="993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</w:t>
            </w:r>
            <w:proofErr w:type="gramStart"/>
            <w:r w:rsidRPr="006820C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820C4">
              <w:rPr>
                <w:sz w:val="20"/>
                <w:szCs w:val="20"/>
              </w:rPr>
              <w:t>основные</w:t>
            </w:r>
            <w:proofErr w:type="gramEnd"/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Style w:val="FontStyle22"/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6.9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646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Устанавливаются совокупностью требований, определенных в главе 9 части </w:t>
            </w:r>
            <w:proofErr w:type="spellStart"/>
            <w:r w:rsidRPr="006820C4">
              <w:rPr>
                <w:sz w:val="20"/>
                <w:szCs w:val="20"/>
              </w:rPr>
              <w:t>I</w:t>
            </w:r>
            <w:proofErr w:type="spellEnd"/>
            <w:r w:rsidRPr="006820C4">
              <w:rPr>
                <w:sz w:val="20"/>
                <w:szCs w:val="20"/>
                <w:lang w:val="en-US"/>
              </w:rPr>
              <w:t>II</w:t>
            </w:r>
            <w:r w:rsidRPr="006820C4">
              <w:rPr>
                <w:sz w:val="20"/>
                <w:szCs w:val="20"/>
              </w:rPr>
              <w:t xml:space="preserve"> Правил</w:t>
            </w: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eastAsia="Calibri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en-US"/>
              </w:rPr>
            </w:pPr>
            <w:r w:rsidRPr="006820C4">
              <w:rPr>
                <w:sz w:val="20"/>
                <w:szCs w:val="20"/>
              </w:rPr>
              <w:t>от 0,0018 до 0,0040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75</w:t>
            </w:r>
          </w:p>
        </w:tc>
        <w:tc>
          <w:tcPr>
            <w:tcW w:w="2646" w:type="dxa"/>
            <w:vMerge/>
            <w:vAlign w:val="center"/>
          </w:tcPr>
          <w:p w:rsidR="00B216AB" w:rsidRPr="006820C4" w:rsidRDefault="00B216AB" w:rsidP="00640168">
            <w:pPr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820C4">
              <w:rPr>
                <w:rFonts w:eastAsia="Calibri"/>
                <w:sz w:val="20"/>
                <w:szCs w:val="20"/>
              </w:rPr>
              <w:t>служебные гаражи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646" w:type="dxa"/>
            <w:vMerge/>
            <w:vAlign w:val="center"/>
          </w:tcPr>
          <w:p w:rsidR="00B216AB" w:rsidRPr="006820C4" w:rsidRDefault="00B216AB" w:rsidP="00640168">
            <w:pPr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Style w:val="FontStyle22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B216AB" w:rsidRPr="006820C4" w:rsidRDefault="00B216AB" w:rsidP="00640168">
            <w:pPr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Style w:val="FontStyle22"/>
                <w:sz w:val="20"/>
                <w:szCs w:val="20"/>
              </w:rPr>
              <w:t>связь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B216AB" w:rsidRPr="006820C4" w:rsidRDefault="00B216AB" w:rsidP="00640168">
            <w:pPr>
              <w:rPr>
                <w:sz w:val="20"/>
                <w:szCs w:val="20"/>
              </w:rPr>
            </w:pPr>
          </w:p>
        </w:tc>
      </w:tr>
      <w:tr w:rsidR="00B216AB" w:rsidRPr="006820C4" w:rsidTr="00640168"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216AB" w:rsidRPr="006820C4" w:rsidRDefault="00B216AB" w:rsidP="00640168">
            <w:pPr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Земельные участки (территории) общего пользования не подлежат приватизации</w:t>
            </w:r>
          </w:p>
        </w:tc>
      </w:tr>
    </w:tbl>
    <w:p w:rsidR="00B216AB" w:rsidRDefault="00B216AB" w:rsidP="00B216AB">
      <w:pPr>
        <w:rPr>
          <w:sz w:val="10"/>
          <w:szCs w:val="10"/>
        </w:rPr>
      </w:pPr>
    </w:p>
    <w:p w:rsidR="00B216AB" w:rsidRPr="006820C4" w:rsidRDefault="00B216AB" w:rsidP="00B216AB">
      <w:pPr>
        <w:rPr>
          <w:sz w:val="10"/>
          <w:szCs w:val="10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559"/>
        <w:gridCol w:w="709"/>
        <w:gridCol w:w="1559"/>
        <w:gridCol w:w="2410"/>
        <w:gridCol w:w="1559"/>
        <w:gridCol w:w="2551"/>
        <w:gridCol w:w="2646"/>
      </w:tblGrid>
      <w:tr w:rsidR="00B216AB" w:rsidRPr="006820C4" w:rsidTr="00640168">
        <w:trPr>
          <w:trHeight w:val="85"/>
        </w:trPr>
        <w:tc>
          <w:tcPr>
            <w:tcW w:w="993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8</w:t>
            </w:r>
          </w:p>
        </w:tc>
        <w:tc>
          <w:tcPr>
            <w:tcW w:w="2646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9</w:t>
            </w:r>
          </w:p>
        </w:tc>
      </w:tr>
      <w:tr w:rsidR="00B216AB" w:rsidRPr="006820C4" w:rsidTr="00640168">
        <w:trPr>
          <w:trHeight w:val="85"/>
        </w:trPr>
        <w:tc>
          <w:tcPr>
            <w:tcW w:w="993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П</w:t>
            </w:r>
            <w:proofErr w:type="gramStart"/>
            <w:r w:rsidRPr="006820C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820C4">
              <w:rPr>
                <w:sz w:val="20"/>
                <w:szCs w:val="20"/>
              </w:rPr>
              <w:t>условно разрешенные</w:t>
            </w:r>
            <w:proofErr w:type="gramEnd"/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Style w:val="FontStyle22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40</w:t>
            </w:r>
          </w:p>
        </w:tc>
        <w:tc>
          <w:tcPr>
            <w:tcW w:w="2646" w:type="dxa"/>
            <w:vMerge w:val="restart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 xml:space="preserve">Устанавливаются совокупностью требований, определенных в главе 9 части </w:t>
            </w:r>
            <w:proofErr w:type="spellStart"/>
            <w:r w:rsidRPr="006820C4">
              <w:rPr>
                <w:sz w:val="20"/>
                <w:szCs w:val="20"/>
              </w:rPr>
              <w:t>I</w:t>
            </w:r>
            <w:proofErr w:type="spellEnd"/>
            <w:r w:rsidRPr="006820C4">
              <w:rPr>
                <w:sz w:val="20"/>
                <w:szCs w:val="20"/>
                <w:lang w:val="en-US"/>
              </w:rPr>
              <w:t>II</w:t>
            </w:r>
            <w:r w:rsidRPr="006820C4">
              <w:rPr>
                <w:sz w:val="20"/>
                <w:szCs w:val="20"/>
              </w:rPr>
              <w:t xml:space="preserve"> Правил</w:t>
            </w:r>
          </w:p>
        </w:tc>
      </w:tr>
      <w:tr w:rsidR="00B216AB" w:rsidRPr="006820C4" w:rsidTr="00640168">
        <w:trPr>
          <w:trHeight w:val="85"/>
        </w:trPr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C4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646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216AB" w:rsidRPr="006820C4" w:rsidTr="00640168">
        <w:trPr>
          <w:trHeight w:val="85"/>
        </w:trPr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16AB" w:rsidRPr="001929B9" w:rsidRDefault="00B216AB" w:rsidP="00640168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29B9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2410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46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216AB" w:rsidRPr="006820C4" w:rsidTr="00640168">
        <w:trPr>
          <w:trHeight w:val="112"/>
        </w:trPr>
        <w:tc>
          <w:tcPr>
            <w:tcW w:w="993" w:type="dxa"/>
            <w:vMerge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820C4">
              <w:rPr>
                <w:sz w:val="20"/>
                <w:szCs w:val="20"/>
              </w:rPr>
              <w:t>вспомогательные</w:t>
            </w:r>
            <w:proofErr w:type="gramEnd"/>
          </w:p>
        </w:tc>
        <w:tc>
          <w:tcPr>
            <w:tcW w:w="1559" w:type="dxa"/>
            <w:vAlign w:val="center"/>
          </w:tcPr>
          <w:p w:rsidR="00B216AB" w:rsidRPr="006820C4" w:rsidRDefault="00B216AB" w:rsidP="0064016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Style w:val="FontStyle22"/>
                <w:sz w:val="20"/>
                <w:szCs w:val="20"/>
              </w:rPr>
            </w:pPr>
            <w:r w:rsidRPr="006820C4">
              <w:rPr>
                <w:rStyle w:val="FontStyle22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  <w:tc>
          <w:tcPr>
            <w:tcW w:w="2646" w:type="dxa"/>
            <w:vAlign w:val="center"/>
          </w:tcPr>
          <w:p w:rsidR="00B216AB" w:rsidRPr="006820C4" w:rsidRDefault="00B216AB" w:rsidP="0064016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820C4">
              <w:rPr>
                <w:sz w:val="20"/>
                <w:szCs w:val="20"/>
              </w:rPr>
              <w:t>-</w:t>
            </w:r>
          </w:p>
        </w:tc>
      </w:tr>
    </w:tbl>
    <w:p w:rsidR="00B216AB" w:rsidRPr="006820C4" w:rsidRDefault="00B216AB" w:rsidP="00B216AB">
      <w:pPr>
        <w:ind w:left="2160" w:hanging="1440"/>
        <w:jc w:val="both"/>
        <w:rPr>
          <w:b/>
          <w:sz w:val="10"/>
          <w:szCs w:val="10"/>
        </w:rPr>
      </w:pPr>
    </w:p>
    <w:p w:rsidR="00B216AB" w:rsidRPr="006820C4" w:rsidRDefault="00B216AB" w:rsidP="00B216AB">
      <w:pPr>
        <w:ind w:left="2160" w:hanging="1440"/>
        <w:jc w:val="both"/>
        <w:rPr>
          <w:sz w:val="22"/>
          <w:szCs w:val="22"/>
        </w:rPr>
      </w:pPr>
      <w:r w:rsidRPr="006820C4">
        <w:rPr>
          <w:b/>
          <w:sz w:val="22"/>
          <w:szCs w:val="22"/>
        </w:rPr>
        <w:t>Примечание:</w:t>
      </w:r>
      <w:r w:rsidRPr="006820C4">
        <w:rPr>
          <w:sz w:val="22"/>
          <w:szCs w:val="22"/>
        </w:rPr>
        <w:t xml:space="preserve"> * - Выбор указанных видов разрешенного использования земельных участков и объектов капитального строительства возможен только в случае, если размещение производственного или коммунального объекта не накладывает дополнительные ограничения на близлежащую территорию и (или) не увеличивает санитарно-защитную зону, определенную настоящими Правилами. При этом размер санитарно-защитной зоны определяется по проектам, утвержденным в установленном порядке, а в случае отсутствия таких проектов </w:t>
      </w:r>
      <w:proofErr w:type="spellStart"/>
      <w:r w:rsidRPr="006820C4">
        <w:rPr>
          <w:sz w:val="22"/>
          <w:szCs w:val="22"/>
        </w:rPr>
        <w:t>СанПиН</w:t>
      </w:r>
      <w:proofErr w:type="spellEnd"/>
      <w:r w:rsidRPr="006820C4">
        <w:rPr>
          <w:sz w:val="22"/>
          <w:szCs w:val="22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B216AB" w:rsidRDefault="00B216AB" w:rsidP="00B216AB">
      <w:pPr>
        <w:jc w:val="both"/>
      </w:pPr>
    </w:p>
    <w:p w:rsidR="001D5607" w:rsidRDefault="001D5607"/>
    <w:sectPr w:rsidR="001D5607" w:rsidSect="002857A4">
      <w:pgSz w:w="16838" w:h="11906" w:orient="landscape"/>
      <w:pgMar w:top="851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F03"/>
    <w:multiLevelType w:val="multilevel"/>
    <w:tmpl w:val="93E08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AB"/>
    <w:rsid w:val="001D5607"/>
    <w:rsid w:val="002857A4"/>
    <w:rsid w:val="005711FE"/>
    <w:rsid w:val="00882036"/>
    <w:rsid w:val="008C4DD9"/>
    <w:rsid w:val="00972A89"/>
    <w:rsid w:val="00B216AB"/>
    <w:rsid w:val="00BF5381"/>
    <w:rsid w:val="00D02ED6"/>
    <w:rsid w:val="00D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3"/>
    <w:basedOn w:val="a"/>
    <w:next w:val="a"/>
    <w:link w:val="40"/>
    <w:qFormat/>
    <w:rsid w:val="00B216AB"/>
    <w:pPr>
      <w:spacing w:before="220" w:after="220"/>
      <w:ind w:left="1440" w:hanging="144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character" w:customStyle="1" w:styleId="40">
    <w:name w:val="Заголовок 4 Знак"/>
    <w:aliases w:val="3 Знак"/>
    <w:basedOn w:val="a0"/>
    <w:link w:val="4"/>
    <w:rsid w:val="00B216A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21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16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B216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rsid w:val="00B216AB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2021-06-22T08:54:00Z</cp:lastPrinted>
  <dcterms:created xsi:type="dcterms:W3CDTF">2021-06-18T05:12:00Z</dcterms:created>
  <dcterms:modified xsi:type="dcterms:W3CDTF">2021-06-28T07:20:00Z</dcterms:modified>
</cp:coreProperties>
</file>