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F22" w:rsidRPr="00E20931" w:rsidTr="00294259">
        <w:tc>
          <w:tcPr>
            <w:tcW w:w="9571" w:type="dxa"/>
            <w:gridSpan w:val="2"/>
          </w:tcPr>
          <w:p w:rsidR="00B46F22" w:rsidRPr="00E20931" w:rsidRDefault="00775F4A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39301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46F22" w:rsidRPr="00E20931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E20931" w:rsidTr="00B46F22">
        <w:tc>
          <w:tcPr>
            <w:tcW w:w="4785" w:type="dxa"/>
          </w:tcPr>
          <w:p w:rsidR="00B46F22" w:rsidRPr="00E20931" w:rsidRDefault="00297F57" w:rsidP="00F00EA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8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F4A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Pr="00E20931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F39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B46F22" w:rsidRPr="00E20931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E20931" w:rsidTr="00B46F22">
        <w:tc>
          <w:tcPr>
            <w:tcW w:w="4785" w:type="dxa"/>
          </w:tcPr>
          <w:p w:rsidR="00B46F22" w:rsidRPr="00E20931" w:rsidRDefault="00B46F22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</w:tcPr>
          <w:p w:rsidR="00B50517" w:rsidRPr="00916A42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B50517" w:rsidRPr="00916A42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</w:tcPr>
          <w:p w:rsidR="00B50517" w:rsidRPr="00916A42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50517" w:rsidRPr="00916A42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proofErr w:type="spellStart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="006F1DD6"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сельскому хозяйству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40061" w:rsidRPr="00E20931" w:rsidTr="00B46F22">
        <w:tc>
          <w:tcPr>
            <w:tcW w:w="4785" w:type="dxa"/>
          </w:tcPr>
          <w:p w:rsidR="00A40061" w:rsidRPr="00916A42" w:rsidRDefault="006F1DD6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Баравлева</w:t>
            </w:r>
            <w:proofErr w:type="spellEnd"/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A40061" w:rsidRPr="00916A42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A42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Усть-Абаканского района (по согласованию)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4786" w:type="dxa"/>
          </w:tcPr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786" w:type="dxa"/>
          </w:tcPr>
          <w:p w:rsidR="00A40061" w:rsidRPr="00E20931" w:rsidRDefault="00A40061" w:rsidP="006F1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6F1DD6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имущественных отношений администрации Усть-Абаканского района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E20931" w:rsidRDefault="006F1DD6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4786" w:type="dxa"/>
          </w:tcPr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A40061" w:rsidRPr="00E20931" w:rsidTr="00B46F22">
        <w:tc>
          <w:tcPr>
            <w:tcW w:w="4785" w:type="dxa"/>
          </w:tcPr>
          <w:p w:rsidR="00A40061" w:rsidRPr="00E20931" w:rsidRDefault="006F1DD6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Богатыренко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Николай Григорьевич</w:t>
            </w:r>
          </w:p>
        </w:tc>
        <w:tc>
          <w:tcPr>
            <w:tcW w:w="4786" w:type="dxa"/>
          </w:tcPr>
          <w:p w:rsidR="00A40061" w:rsidRPr="00E20931" w:rsidRDefault="00A40061" w:rsidP="006A5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сопредседатель Совета по предпринимательству Усть-Абаканского района от предпринимательского сообщества (по согласованию)</w:t>
            </w:r>
          </w:p>
        </w:tc>
      </w:tr>
    </w:tbl>
    <w:p w:rsidR="00B46F22" w:rsidRPr="00E20931" w:rsidRDefault="00B46F22">
      <w:pPr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E20931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       Оценка регулирующего воздействия проекта Постановления администрации Усть-Абаканского района 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</w:t>
      </w:r>
      <w:r w:rsidR="00916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20931">
        <w:rPr>
          <w:rFonts w:ascii="Times New Roman" w:hAnsi="Times New Roman" w:cs="Times New Roman"/>
          <w:sz w:val="26"/>
          <w:szCs w:val="26"/>
        </w:rPr>
        <w:t>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 xml:space="preserve">23 </w:t>
      </w:r>
      <w:r w:rsidRPr="00E20931">
        <w:rPr>
          <w:rFonts w:ascii="Times New Roman" w:hAnsi="Times New Roman" w:cs="Times New Roman"/>
          <w:sz w:val="26"/>
          <w:szCs w:val="26"/>
        </w:rPr>
        <w:t>год».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E20931">
        <w:rPr>
          <w:rFonts w:ascii="Times New Roman" w:hAnsi="Times New Roman" w:cs="Times New Roman"/>
          <w:sz w:val="26"/>
          <w:szCs w:val="26"/>
        </w:rPr>
        <w:t>постановления администрации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23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>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23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051F3A" w:rsidRPr="00E20931" w:rsidRDefault="00051F3A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Усть-Абаканского района 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</w:t>
      </w:r>
      <w:r w:rsidR="00916A4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20931">
        <w:rPr>
          <w:rFonts w:ascii="Times New Roman" w:hAnsi="Times New Roman" w:cs="Times New Roman"/>
          <w:sz w:val="26"/>
          <w:szCs w:val="26"/>
        </w:rPr>
        <w:t>и инвестиционной деятельности, на 20</w:t>
      </w:r>
      <w:r w:rsidR="00916A42">
        <w:rPr>
          <w:rFonts w:ascii="Times New Roman" w:hAnsi="Times New Roman" w:cs="Times New Roman"/>
          <w:sz w:val="26"/>
          <w:szCs w:val="26"/>
        </w:rPr>
        <w:t>23</w:t>
      </w:r>
      <w:r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E2093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E2093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E20931">
        <w:rPr>
          <w:rFonts w:ascii="Times New Roman" w:hAnsi="Times New Roman" w:cs="Times New Roman"/>
          <w:sz w:val="26"/>
          <w:szCs w:val="26"/>
        </w:rPr>
        <w:t>П</w:t>
      </w:r>
      <w:r w:rsidR="00D31772" w:rsidRPr="00E2093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E2093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Pr="00E2093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E20931" w:rsidTr="00240A62">
        <w:tc>
          <w:tcPr>
            <w:tcW w:w="9570" w:type="dxa"/>
          </w:tcPr>
          <w:p w:rsidR="00485515" w:rsidRPr="00E20931" w:rsidRDefault="00BC5D91" w:rsidP="00916A4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proofErr w:type="gramStart"/>
            <w:r w:rsidRPr="00E20931">
              <w:rPr>
                <w:rFonts w:cs="Times New Roman"/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E20931">
              <w:rPr>
                <w:rFonts w:cs="Times New Roman"/>
                <w:sz w:val="26"/>
                <w:szCs w:val="26"/>
              </w:rPr>
              <w:t>Усть-Абаканского</w:t>
            </w:r>
            <w:proofErr w:type="spellEnd"/>
            <w:r w:rsidRPr="00E20931">
              <w:rPr>
                <w:rFonts w:cs="Times New Roman"/>
                <w:sz w:val="26"/>
                <w:szCs w:val="26"/>
              </w:rPr>
              <w:t xml:space="preserve"> района от 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4.1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.20</w:t>
            </w:r>
            <w:r w:rsidR="00916A42">
              <w:rPr>
                <w:rFonts w:cs="Times New Roman"/>
                <w:sz w:val="26"/>
                <w:szCs w:val="26"/>
              </w:rPr>
              <w:t>21</w:t>
            </w:r>
            <w:r w:rsidRPr="00E20931">
              <w:rPr>
                <w:rFonts w:cs="Times New Roman"/>
                <w:sz w:val="26"/>
                <w:szCs w:val="26"/>
              </w:rPr>
              <w:t xml:space="preserve"> г.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E20931">
              <w:rPr>
                <w:rFonts w:cs="Times New Roman"/>
                <w:sz w:val="26"/>
                <w:szCs w:val="26"/>
              </w:rPr>
              <w:t>№ 13</w:t>
            </w:r>
            <w:r w:rsidR="00916A42">
              <w:rPr>
                <w:rFonts w:cs="Times New Roman"/>
                <w:sz w:val="26"/>
                <w:szCs w:val="26"/>
              </w:rPr>
              <w:t>2</w:t>
            </w:r>
            <w:r w:rsidRPr="00E20931">
              <w:rPr>
                <w:rFonts w:cs="Times New Roman"/>
                <w:sz w:val="26"/>
                <w:szCs w:val="26"/>
              </w:rPr>
              <w:t>7-п «</w:t>
            </w:r>
            <w:r w:rsidRPr="00E20931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E20931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E20931">
              <w:rPr>
                <w:rFonts w:cs="Times New Roman"/>
                <w:sz w:val="26"/>
                <w:szCs w:val="26"/>
              </w:rPr>
              <w:t xml:space="preserve">»). 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Отчет о проведении оценки регулирующего воздействия доработки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</w:t>
            </w:r>
            <w:r w:rsidRPr="00E20931">
              <w:rPr>
                <w:rFonts w:cs="Times New Roman"/>
                <w:sz w:val="26"/>
                <w:szCs w:val="26"/>
              </w:rPr>
              <w:t xml:space="preserve"> не требует.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Проведение повторного публичного обсуждения не требуется.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Pr="00E20931">
              <w:rPr>
                <w:rFonts w:cs="Times New Roman"/>
                <w:sz w:val="26"/>
                <w:szCs w:val="26"/>
              </w:rPr>
              <w:t>их введению;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- способствуют возникновению необоснованных расходов субъектов предпринимательской и инвестиционной деятельности и бюджета администрации Усть-Абаканского района;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916A42">
              <w:rPr>
                <w:rFonts w:cs="Times New Roman"/>
                <w:sz w:val="26"/>
                <w:szCs w:val="26"/>
              </w:rPr>
              <w:t xml:space="preserve">                           </w:t>
            </w:r>
            <w:r w:rsidRPr="00E20931">
              <w:rPr>
                <w:rFonts w:cs="Times New Roman"/>
                <w:sz w:val="26"/>
                <w:szCs w:val="26"/>
              </w:rPr>
              <w:lastRenderedPageBreak/>
              <w:t>и инвестиционной деятельности.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lastRenderedPageBreak/>
              <w:t>Отчет о проведении оценки регулирующего воздействия содержит обоснование решения проблемы предложенным способом регулирования.</w:t>
            </w:r>
          </w:p>
        </w:tc>
      </w:tr>
    </w:tbl>
    <w:p w:rsidR="00BC5D91" w:rsidRPr="00E2093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ind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325613" w:rsidRPr="00E20931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E20931">
        <w:rPr>
          <w:sz w:val="26"/>
          <w:szCs w:val="26"/>
        </w:rPr>
        <w:t>Настоящий протокол подлежит – хранению в течени</w:t>
      </w:r>
      <w:proofErr w:type="gramStart"/>
      <w:r w:rsidRPr="00E20931">
        <w:rPr>
          <w:sz w:val="26"/>
          <w:szCs w:val="26"/>
        </w:rPr>
        <w:t>и</w:t>
      </w:r>
      <w:proofErr w:type="gramEnd"/>
      <w:r w:rsidRPr="00E20931">
        <w:rPr>
          <w:sz w:val="26"/>
          <w:szCs w:val="26"/>
        </w:rPr>
        <w:t xml:space="preserve"> трех лет с даты подведения итогов.   </w:t>
      </w:r>
    </w:p>
    <w:p w:rsidR="00D22285" w:rsidRPr="00E20931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E20931" w:rsidTr="00E20931">
        <w:tc>
          <w:tcPr>
            <w:tcW w:w="4786" w:type="dxa"/>
          </w:tcPr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</w:p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Усть-Абаканского района по финансам и экономике – руководитель Управления </w:t>
            </w:r>
          </w:p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финансов и экономики администрации </w:t>
            </w:r>
          </w:p>
          <w:p w:rsidR="001E32D9" w:rsidRPr="00E20931" w:rsidRDefault="00E20931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E20931" w:rsidSect="00E209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255"/>
    <w:rsid w:val="000663CC"/>
    <w:rsid w:val="0006648C"/>
    <w:rsid w:val="00066E98"/>
    <w:rsid w:val="00066F88"/>
    <w:rsid w:val="00067267"/>
    <w:rsid w:val="0006756A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B2F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39B8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0ED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19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014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0BD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5688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044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1DD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5F4A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6A42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061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93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0EA5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47DE9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89B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26</cp:revision>
  <cp:lastPrinted>2017-12-15T04:53:00Z</cp:lastPrinted>
  <dcterms:created xsi:type="dcterms:W3CDTF">2017-10-31T05:51:00Z</dcterms:created>
  <dcterms:modified xsi:type="dcterms:W3CDTF">2023-02-01T08:54:00Z</dcterms:modified>
</cp:coreProperties>
</file>