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4F21E" w14:textId="77777777" w:rsidR="006F2CF7" w:rsidRPr="002A0828" w:rsidRDefault="006F2CF7" w:rsidP="006F2CF7">
      <w:pPr>
        <w:jc w:val="right"/>
      </w:pPr>
      <w:bookmarkStart w:id="0" w:name="_Toc488148026"/>
      <w:bookmarkStart w:id="1" w:name="_Toc273554828"/>
      <w:bookmarkStart w:id="2" w:name="_Toc273558607"/>
      <w:bookmarkStart w:id="3" w:name="OLE_LINK366"/>
      <w:bookmarkStart w:id="4" w:name="OLE_LINK367"/>
      <w:bookmarkStart w:id="5" w:name="OLE_LINK368"/>
      <w:bookmarkStart w:id="6" w:name="OLE_LINK369"/>
      <w:bookmarkStart w:id="7" w:name="_Toc483046937"/>
      <w:r w:rsidRPr="002A0828">
        <w:t>ПРОЕКТ</w:t>
      </w:r>
    </w:p>
    <w:p w14:paraId="376931CE" w14:textId="675E0001" w:rsidR="006F2CF7" w:rsidRPr="002A0828" w:rsidRDefault="00092E12" w:rsidP="00FA7643">
      <w:pPr>
        <w:pStyle w:val="11"/>
      </w:pPr>
      <w:r w:rsidRPr="002A0828">
        <w:t>местные нормативы</w:t>
      </w:r>
      <w:r w:rsidR="006F2CF7" w:rsidRPr="002A0828">
        <w:t xml:space="preserve"> градостроительного проектирования </w:t>
      </w:r>
      <w:r w:rsidR="007B2DAD" w:rsidRPr="002A0828">
        <w:t>Муниципального образования Усть-Абаканский район</w:t>
      </w:r>
      <w:r w:rsidR="006F2CF7" w:rsidRPr="002A0828">
        <w:t xml:space="preserve"> </w:t>
      </w:r>
      <w:r w:rsidR="00B26A5D" w:rsidRPr="002A0828">
        <w:t>РЕСПУБЛИКИ ХАКАСИЯ</w:t>
      </w:r>
    </w:p>
    <w:p w14:paraId="3AC3669F" w14:textId="77777777" w:rsidR="000C3A21" w:rsidRPr="002A0828" w:rsidRDefault="000C3A21" w:rsidP="000C3A21">
      <w:pPr>
        <w:pStyle w:val="11"/>
        <w:rPr>
          <w:sz w:val="24"/>
          <w:szCs w:val="24"/>
        </w:rPr>
      </w:pPr>
      <w:r w:rsidRPr="002A0828">
        <w:rPr>
          <w:sz w:val="24"/>
          <w:szCs w:val="24"/>
        </w:rPr>
        <w:t xml:space="preserve">1. Основная часть </w:t>
      </w:r>
    </w:p>
    <w:p w14:paraId="7A7E8D82" w14:textId="77777777" w:rsidR="009F07FF" w:rsidRPr="002A0828" w:rsidRDefault="009F07FF" w:rsidP="009F07FF">
      <w:pPr>
        <w:pStyle w:val="20"/>
        <w:rPr>
          <w:i w:val="0"/>
        </w:rPr>
      </w:pPr>
      <w:r w:rsidRPr="002A0828">
        <w:rPr>
          <w:i w:val="0"/>
        </w:rPr>
        <w:t>Общие положения</w:t>
      </w:r>
    </w:p>
    <w:p w14:paraId="7F88BF0B" w14:textId="2F4CE3A4" w:rsidR="00022C57" w:rsidRPr="002A0828" w:rsidRDefault="00022C57" w:rsidP="00CD1B8C">
      <w:pPr>
        <w:ind w:firstLine="567"/>
      </w:pPr>
      <w:r w:rsidRPr="002A0828">
        <w:t xml:space="preserve">Настоящие </w:t>
      </w:r>
      <w:r w:rsidR="00092E12" w:rsidRPr="002A0828">
        <w:t>местные нормативы</w:t>
      </w:r>
      <w:r w:rsidRPr="002A0828">
        <w:t xml:space="preserve"> градостроительного проектирования </w:t>
      </w:r>
      <w:r w:rsidR="007B2DAD" w:rsidRPr="002A0828">
        <w:t>муниципального образования Усть-Абаканский район</w:t>
      </w:r>
      <w:r w:rsidR="006338B7" w:rsidRPr="002A0828">
        <w:t xml:space="preserve"> </w:t>
      </w:r>
      <w:r w:rsidR="00B26A5D" w:rsidRPr="002A0828">
        <w:t>Республики Хакасия</w:t>
      </w:r>
      <w:r w:rsidR="006338B7" w:rsidRPr="002A0828">
        <w:t xml:space="preserve"> </w:t>
      </w:r>
      <w:r w:rsidR="00156D47" w:rsidRPr="002A0828">
        <w:t>(далее также –</w:t>
      </w:r>
      <w:r w:rsidR="00B91932" w:rsidRPr="002A0828">
        <w:t xml:space="preserve"> </w:t>
      </w:r>
      <w:r w:rsidR="00092E12" w:rsidRPr="002A0828">
        <w:t>местные нормативы</w:t>
      </w:r>
      <w:r w:rsidR="00156D47" w:rsidRPr="002A0828">
        <w:t xml:space="preserve">, </w:t>
      </w:r>
      <w:r w:rsidR="009036E2" w:rsidRPr="002A0828">
        <w:t xml:space="preserve">МНГП </w:t>
      </w:r>
      <w:r w:rsidR="004D657A" w:rsidRPr="002A0828">
        <w:t>Усть-Абаканского района</w:t>
      </w:r>
      <w:r w:rsidR="00156D47" w:rsidRPr="002A0828">
        <w:t xml:space="preserve">) </w:t>
      </w:r>
      <w:r w:rsidRPr="002A0828">
        <w:t xml:space="preserve">подготовлены в рамках реализации полномочий органов местного самоуправления </w:t>
      </w:r>
      <w:r w:rsidR="007B2DAD" w:rsidRPr="002A0828">
        <w:t>муниципального образования Усть-Абаканский район</w:t>
      </w:r>
      <w:r w:rsidRPr="002A0828">
        <w:t xml:space="preserve"> в области градостроительной деятельности. </w:t>
      </w:r>
    </w:p>
    <w:p w14:paraId="3C160D3F" w14:textId="6F2B505B" w:rsidR="00022C57" w:rsidRPr="002A0828" w:rsidRDefault="00022C57" w:rsidP="00CD1B8C">
      <w:pPr>
        <w:ind w:firstLine="567"/>
      </w:pPr>
      <w:r w:rsidRPr="002A0828">
        <w:t xml:space="preserve">Нормативы градостроительного проектирования </w:t>
      </w:r>
      <w:r w:rsidRPr="002A0828">
        <w:rPr>
          <w:rFonts w:cs="Times New Roman"/>
          <w:szCs w:val="24"/>
        </w:rPr>
        <w:t>–</w:t>
      </w:r>
      <w:r w:rsidRPr="002A0828">
        <w:t xml:space="preserve"> совокупность расчетных показателей, установленных в соответствии с Градостроительным кодексом Российской Федерации (далее </w:t>
      </w:r>
      <w:r w:rsidRPr="002A0828">
        <w:rPr>
          <w:rFonts w:cs="Times New Roman"/>
          <w:szCs w:val="24"/>
        </w:rPr>
        <w:t>–</w:t>
      </w:r>
      <w:r w:rsidRPr="002A0828">
        <w:t xml:space="preserve">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Pr="002A0828">
        <w:rPr>
          <w:rFonts w:ascii="Arial" w:hAnsi="Arial" w:cs="Arial"/>
          <w:sz w:val="26"/>
          <w:szCs w:val="26"/>
          <w:shd w:val="clear" w:color="auto" w:fill="FFFFFF"/>
        </w:rPr>
        <w:t>.</w:t>
      </w:r>
      <w:r w:rsidRPr="002A0828">
        <w:t xml:space="preserve"> </w:t>
      </w:r>
    </w:p>
    <w:p w14:paraId="3506F44B" w14:textId="0B889A3A" w:rsidR="00022C57" w:rsidRPr="002A0828" w:rsidRDefault="00092E12" w:rsidP="00CD1B8C">
      <w:pPr>
        <w:ind w:firstLine="567"/>
      </w:pPr>
      <w:r w:rsidRPr="002A0828">
        <w:t>Местные нормативы</w:t>
      </w:r>
      <w:r w:rsidR="00022C57" w:rsidRPr="002A0828">
        <w:t xml:space="preserve"> градостроительного проектирования </w:t>
      </w:r>
      <w:r w:rsidR="007B2DAD" w:rsidRPr="002A0828">
        <w:t>муниципального района</w:t>
      </w:r>
      <w:r w:rsidR="00022C57" w:rsidRPr="002A0828">
        <w:t xml:space="preserve"> устанавливают совокупность расчетных показателей минимально допустимого уровня обеспеченности объектами местного значения </w:t>
      </w:r>
      <w:r w:rsidR="007B2DAD" w:rsidRPr="002A0828">
        <w:t>муниципального района</w:t>
      </w:r>
      <w:r w:rsidR="00022C57" w:rsidRPr="002A0828">
        <w:t xml:space="preserve">, относящимися к областям, указанным в </w:t>
      </w:r>
      <w:hyperlink r:id="rId8" w:anchor="dst101686" w:history="1">
        <w:r w:rsidR="00022C57" w:rsidRPr="002A0828">
          <w:t>пункте 1 части 5 статьи 23</w:t>
        </w:r>
      </w:hyperlink>
      <w:r w:rsidR="00022C57" w:rsidRPr="002A0828">
        <w:t xml:space="preserve"> Градостроительного кодекса, объектами </w:t>
      </w:r>
      <w:hyperlink r:id="rId9" w:anchor="dst100009" w:history="1">
        <w:r w:rsidR="00022C57" w:rsidRPr="002A0828">
          <w:t>благоустройства</w:t>
        </w:r>
      </w:hyperlink>
      <w:r w:rsidR="00022C57" w:rsidRPr="002A0828">
        <w:t xml:space="preserve"> территории, иными объектами местного значения </w:t>
      </w:r>
      <w:r w:rsidR="007B2DAD" w:rsidRPr="002A0828">
        <w:t>муниципального района</w:t>
      </w:r>
      <w:r w:rsidR="00022C57" w:rsidRPr="002A0828">
        <w:t xml:space="preserve"> населения </w:t>
      </w:r>
      <w:r w:rsidR="007B2DAD" w:rsidRPr="002A0828">
        <w:t>муниципального района</w:t>
      </w:r>
      <w:r w:rsidR="00022C57" w:rsidRPr="002A0828">
        <w:t xml:space="preserve"> и расчетных показателей максимально допустимого уровня территориальной доступности таких объектов для населения </w:t>
      </w:r>
      <w:r w:rsidR="007B2DAD" w:rsidRPr="002A0828">
        <w:t>муниципального района</w:t>
      </w:r>
      <w:r w:rsidR="00022C57" w:rsidRPr="002A0828">
        <w:t>.</w:t>
      </w:r>
    </w:p>
    <w:p w14:paraId="66D6A2E2" w14:textId="3DDEF911" w:rsidR="00022C57" w:rsidRPr="002A0828" w:rsidRDefault="00022C57" w:rsidP="00CD1B8C">
      <w:pPr>
        <w:ind w:firstLine="567"/>
      </w:pPr>
      <w:r w:rsidRPr="002A0828">
        <w:t xml:space="preserve">Объектами местного значения </w:t>
      </w:r>
      <w:r w:rsidR="007B2DAD" w:rsidRPr="002A0828">
        <w:t>муниципального района</w:t>
      </w:r>
      <w:r w:rsidRPr="002A0828">
        <w:t xml:space="preserve"> являются объекты капитального строительства, иные объекты, территории, которые необходимы для осуществления органами местного самоуправления </w:t>
      </w:r>
      <w:r w:rsidR="007B2DAD" w:rsidRPr="002A0828">
        <w:t>муниципального района</w:t>
      </w:r>
      <w:r w:rsidRPr="002A0828">
        <w:t xml:space="preserve"> полномочий по вопросам местного значения и в пределах переданных государственных полномочий в соответствии с федеральными законами, законом </w:t>
      </w:r>
      <w:r w:rsidR="00B26A5D" w:rsidRPr="002A0828">
        <w:t>Республики Хакасия</w:t>
      </w:r>
      <w:r w:rsidRPr="002A0828">
        <w:t xml:space="preserve">, уставом </w:t>
      </w:r>
      <w:r w:rsidR="007B2DAD" w:rsidRPr="002A0828">
        <w:t>муниципального района</w:t>
      </w:r>
      <w:r w:rsidRPr="002A0828">
        <w:t xml:space="preserve"> и оказывают существенное влияние на социально-экономическое развитие </w:t>
      </w:r>
      <w:r w:rsidR="007B2DAD" w:rsidRPr="002A0828">
        <w:t>муниципального района</w:t>
      </w:r>
      <w:r w:rsidRPr="002A0828">
        <w:t>.</w:t>
      </w:r>
    </w:p>
    <w:p w14:paraId="2D7B73B9" w14:textId="28E9F8FC" w:rsidR="002A50E8" w:rsidRPr="002A0828" w:rsidRDefault="00092E12" w:rsidP="00CD1B8C">
      <w:pPr>
        <w:ind w:firstLine="567"/>
        <w:rPr>
          <w:color w:val="000000"/>
          <w:szCs w:val="24"/>
        </w:rPr>
      </w:pPr>
      <w:r w:rsidRPr="002A0828">
        <w:rPr>
          <w:color w:val="000000"/>
          <w:szCs w:val="24"/>
        </w:rPr>
        <w:t>Местные нормативы</w:t>
      </w:r>
      <w:r w:rsidR="002A50E8" w:rsidRPr="002A0828">
        <w:rPr>
          <w:color w:val="000000"/>
          <w:szCs w:val="24"/>
        </w:rPr>
        <w:t xml:space="preserve">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14:paraId="7D1F1476" w14:textId="240DE388" w:rsidR="00022C57" w:rsidRPr="002A0828" w:rsidRDefault="00022C57" w:rsidP="00CD1B8C">
      <w:pPr>
        <w:ind w:firstLine="567"/>
      </w:pPr>
      <w:r w:rsidRPr="002A0828">
        <w:t xml:space="preserve">Настоящие </w:t>
      </w:r>
      <w:r w:rsidR="00092E12" w:rsidRPr="002A0828">
        <w:t>местные нормативы</w:t>
      </w:r>
      <w:r w:rsidRPr="002A0828">
        <w:t xml:space="preserve"> разработаны в соответствии с действующим законодательством Российской Федерации, </w:t>
      </w:r>
      <w:r w:rsidR="00B26A5D" w:rsidRPr="002A0828">
        <w:t>Республики Хакасия</w:t>
      </w:r>
      <w:r w:rsidRPr="002A0828">
        <w:t xml:space="preserve"> и муниципальными правовыми актами </w:t>
      </w:r>
      <w:r w:rsidR="007B2DAD" w:rsidRPr="002A0828">
        <w:t>муниципального образования Усть-Абаканский район</w:t>
      </w:r>
      <w:r w:rsidRPr="002A0828">
        <w:t xml:space="preserve"> с учетом социально-демографического состава и плотности населения на территории </w:t>
      </w:r>
      <w:r w:rsidR="007B2DAD" w:rsidRPr="002A0828">
        <w:t>муниципального района</w:t>
      </w:r>
      <w:r w:rsidRPr="002A0828">
        <w:t xml:space="preserve">, стратегии социально-экономического развития </w:t>
      </w:r>
      <w:r w:rsidRPr="002A0828">
        <w:rPr>
          <w:rFonts w:cs="Times New Roman"/>
        </w:rPr>
        <w:t xml:space="preserve">и </w:t>
      </w:r>
      <w:r w:rsidR="00BA16E7" w:rsidRPr="002A0828">
        <w:rPr>
          <w:rFonts w:eastAsia="Times New Roman" w:cs="Times New Roman"/>
          <w:color w:val="444444"/>
          <w:szCs w:val="24"/>
        </w:rPr>
        <w:t>плана мероприятий по ее реализации</w:t>
      </w:r>
      <w:r w:rsidRPr="002A0828">
        <w:t xml:space="preserve">, предложений органов местного самоуправления и заинтересованных </w:t>
      </w:r>
      <w:r w:rsidR="00181DD3" w:rsidRPr="002A0828">
        <w:t xml:space="preserve">лиц с соблюдением </w:t>
      </w:r>
      <w:r w:rsidR="00E932E4" w:rsidRPr="002A0828">
        <w:t>положений</w:t>
      </w:r>
      <w:r w:rsidR="00181DD3" w:rsidRPr="002A0828">
        <w:t xml:space="preserve"> </w:t>
      </w:r>
      <w:r w:rsidR="00E932E4" w:rsidRPr="002A0828">
        <w:t>Региональных нормативов градостроительного проектирования Республики Хакасия</w:t>
      </w:r>
      <w:r w:rsidR="004D6BEA" w:rsidRPr="002A0828">
        <w:t>,</w:t>
      </w:r>
      <w:r w:rsidR="00E932E4" w:rsidRPr="002A0828">
        <w:t xml:space="preserve"> утвержденных приказом Министерства строительства и жилищно-коммунального хозяйства Республики Хакасия от 07.02.2022 № 090-30-п </w:t>
      </w:r>
      <w:r w:rsidR="00181DD3" w:rsidRPr="002A0828">
        <w:t xml:space="preserve">(далее – </w:t>
      </w:r>
      <w:r w:rsidR="004D6BEA" w:rsidRPr="002A0828">
        <w:t>РНГП РХ</w:t>
      </w:r>
      <w:r w:rsidR="00181DD3" w:rsidRPr="002A0828">
        <w:t>)</w:t>
      </w:r>
      <w:r w:rsidR="00AD3444" w:rsidRPr="002A0828">
        <w:t>.</w:t>
      </w:r>
    </w:p>
    <w:p w14:paraId="7B816D76" w14:textId="546DE9CF" w:rsidR="00181DD3" w:rsidRPr="002A0828" w:rsidRDefault="00181DD3" w:rsidP="00181DD3">
      <w:pPr>
        <w:pStyle w:val="afffd"/>
        <w:spacing w:before="0" w:after="0"/>
        <w:ind w:firstLine="709"/>
        <w:rPr>
          <w:color w:val="000000"/>
        </w:rPr>
      </w:pPr>
      <w:r w:rsidRPr="002A0828">
        <w:t xml:space="preserve">При разработке </w:t>
      </w:r>
      <w:r w:rsidR="009D5A64" w:rsidRPr="002A0828">
        <w:t xml:space="preserve">МНГП </w:t>
      </w:r>
      <w:r w:rsidR="004D657A" w:rsidRPr="002A0828">
        <w:t>Усть-Абаканского район</w:t>
      </w:r>
      <w:r w:rsidR="00D43513" w:rsidRPr="002A0828">
        <w:t>а</w:t>
      </w:r>
      <w:r w:rsidRPr="002A0828">
        <w:t xml:space="preserve"> также были использованы </w:t>
      </w:r>
      <w:r w:rsidRPr="002A0828">
        <w:rPr>
          <w:color w:val="000000"/>
        </w:rPr>
        <w:t>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15.02.2021 № 71, отраслевые методические рекомендаций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40640F19" w14:textId="77777777" w:rsidR="00181DD3" w:rsidRPr="002A0828" w:rsidRDefault="00181DD3" w:rsidP="00181DD3">
      <w:pPr>
        <w:pStyle w:val="afffd"/>
        <w:spacing w:before="0" w:after="0"/>
        <w:ind w:firstLine="709"/>
      </w:pPr>
      <w:r w:rsidRPr="002A0828">
        <w:lastRenderedPageBreak/>
        <w:t>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9A412D0" w14:textId="05CF0A05" w:rsidR="00181DD3" w:rsidRPr="002A0828" w:rsidRDefault="00181DD3" w:rsidP="00181DD3">
      <w:pPr>
        <w:pStyle w:val="afffd"/>
        <w:spacing w:before="0" w:after="0"/>
        <w:ind w:firstLine="709"/>
      </w:pPr>
      <w:r w:rsidRPr="002A0828">
        <w:t xml:space="preserve">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00B26A5D" w:rsidRPr="002A0828">
        <w:t>городского</w:t>
      </w:r>
      <w:r w:rsidRPr="002A0828">
        <w:t xml:space="preserve"> образования;  </w:t>
      </w:r>
    </w:p>
    <w:p w14:paraId="0672A283" w14:textId="77777777" w:rsidR="00181DD3" w:rsidRPr="002A0828" w:rsidRDefault="00181DD3" w:rsidP="00181DD3">
      <w:pPr>
        <w:pStyle w:val="afffd"/>
        <w:spacing w:before="0" w:after="0"/>
        <w:ind w:firstLine="709"/>
      </w:pPr>
      <w:r w:rsidRPr="002A0828">
        <w:t>удельного размера земельного участка, приходящегося на единицу мощности объекта определенного вида;</w:t>
      </w:r>
    </w:p>
    <w:p w14:paraId="76D1331C" w14:textId="77777777" w:rsidR="00181DD3" w:rsidRPr="002A0828" w:rsidRDefault="00181DD3" w:rsidP="00181DD3">
      <w:pPr>
        <w:pStyle w:val="afffd"/>
        <w:spacing w:before="0" w:after="0"/>
        <w:ind w:firstLine="709"/>
      </w:pPr>
      <w:r w:rsidRPr="002A0828">
        <w:t>интенсивности использования территории.</w:t>
      </w:r>
    </w:p>
    <w:p w14:paraId="32B3F93F" w14:textId="473EC281" w:rsidR="00181DD3" w:rsidRPr="002A0828" w:rsidRDefault="00181DD3" w:rsidP="00181DD3">
      <w:pPr>
        <w:pStyle w:val="afffd"/>
        <w:spacing w:before="0" w:after="0"/>
        <w:ind w:firstLine="709"/>
      </w:pPr>
      <w:r w:rsidRPr="002A0828">
        <w:t>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3D6DC2A6" w14:textId="77777777" w:rsidR="00181DD3" w:rsidRPr="002A0828" w:rsidRDefault="00181DD3" w:rsidP="00181DD3">
      <w:pPr>
        <w:pStyle w:val="afffd"/>
        <w:spacing w:before="0" w:after="0"/>
        <w:ind w:firstLine="709"/>
      </w:pPr>
      <w:r w:rsidRPr="002A0828">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36D12F33" w14:textId="77777777" w:rsidR="00181DD3" w:rsidRPr="002A0828" w:rsidRDefault="00181DD3" w:rsidP="00181DD3">
      <w:pPr>
        <w:pStyle w:val="afffd"/>
        <w:spacing w:before="0" w:after="0"/>
        <w:ind w:firstLine="709"/>
      </w:pPr>
      <w:r w:rsidRPr="002A0828">
        <w:t>Расчетные показатели, принятые в соответствии с нормативными правовыми документами соответствующих органов власти, установлены путем указания ссылки на соответствующие документы.</w:t>
      </w:r>
    </w:p>
    <w:p w14:paraId="73C2FB6D" w14:textId="4281CDA8" w:rsidR="00D66976" w:rsidRPr="002A0828" w:rsidRDefault="00181DD3" w:rsidP="00181DD3">
      <w:r w:rsidRPr="002A0828">
        <w:t xml:space="preserve">Дифференцированный подход к нормированию значений расчетных показателей на территории </w:t>
      </w:r>
      <w:r w:rsidR="007B2DAD" w:rsidRPr="002A0828">
        <w:t>муниципального образования Усть-Абаканский район</w:t>
      </w:r>
      <w:r w:rsidRPr="002A0828">
        <w:t xml:space="preserve"> базируется на </w:t>
      </w:r>
      <w:r w:rsidR="00D66976" w:rsidRPr="002A0828">
        <w:t>принципах</w:t>
      </w:r>
      <w:r w:rsidRPr="002A0828">
        <w:t xml:space="preserve"> дифференциации, принятых в </w:t>
      </w:r>
      <w:r w:rsidR="004D6BEA" w:rsidRPr="002A0828">
        <w:t>РНГП РХ</w:t>
      </w:r>
      <w:r w:rsidRPr="002A0828">
        <w:rPr>
          <w:rFonts w:cs="Times New Roman"/>
          <w:szCs w:val="24"/>
        </w:rPr>
        <w:t>.</w:t>
      </w:r>
      <w:r w:rsidRPr="002A0828">
        <w:t xml:space="preserve"> </w:t>
      </w:r>
    </w:p>
    <w:p w14:paraId="2C60E18A" w14:textId="30C0158F" w:rsidR="00022C57" w:rsidRPr="002A0828" w:rsidRDefault="002A50E8" w:rsidP="00CD1B8C">
      <w:pPr>
        <w:ind w:firstLine="567"/>
      </w:pPr>
      <w:r w:rsidRPr="002A0828">
        <w:t xml:space="preserve">Настоящие </w:t>
      </w:r>
      <w:r w:rsidR="00092E12" w:rsidRPr="002A0828">
        <w:t>местные нормативы</w:t>
      </w:r>
      <w:r w:rsidRPr="002A0828">
        <w:t xml:space="preserve"> </w:t>
      </w:r>
      <w:r w:rsidR="00022C57" w:rsidRPr="002A0828">
        <w:t>включают</w:t>
      </w:r>
      <w:r w:rsidR="00F82A29" w:rsidRPr="002A0828">
        <w:t xml:space="preserve"> в себя</w:t>
      </w:r>
      <w:r w:rsidR="00022C57" w:rsidRPr="002A0828">
        <w:t>:</w:t>
      </w:r>
    </w:p>
    <w:p w14:paraId="1BB9298D" w14:textId="6D0E00A6" w:rsidR="00022C57" w:rsidRPr="002A0828" w:rsidRDefault="00022C57" w:rsidP="00CD1B8C">
      <w:pPr>
        <w:ind w:firstLine="567"/>
      </w:pPr>
      <w:r w:rsidRPr="002A0828">
        <w:t xml:space="preserve">– основную часть, </w:t>
      </w:r>
      <w:r w:rsidR="00F82A29" w:rsidRPr="002A0828">
        <w:t xml:space="preserve">устанавливающую расчетные показатели, предусмотренные </w:t>
      </w:r>
      <w:hyperlink r:id="rId10" w:anchor="BSM0PG" w:history="1">
        <w:r w:rsidR="00F82A29" w:rsidRPr="002A0828">
          <w:t>частями 1</w:t>
        </w:r>
      </w:hyperlink>
      <w:r w:rsidR="00F82A29" w:rsidRPr="002A0828">
        <w:t xml:space="preserve">, </w:t>
      </w:r>
      <w:hyperlink r:id="rId11" w:anchor="BSQ0PI" w:history="1">
        <w:r w:rsidR="005665BA" w:rsidRPr="002A0828">
          <w:t xml:space="preserve">4, </w:t>
        </w:r>
        <w:r w:rsidR="00F82A29" w:rsidRPr="002A0828">
          <w:t>4.1 статьи</w:t>
        </w:r>
      </w:hyperlink>
      <w:r w:rsidR="00F82A29" w:rsidRPr="002A0828">
        <w:t xml:space="preserve"> 29.2 Градостроительного кодекса</w:t>
      </w:r>
      <w:r w:rsidRPr="002A0828">
        <w:t>;</w:t>
      </w:r>
    </w:p>
    <w:p w14:paraId="297BC577" w14:textId="36FD9290" w:rsidR="00022C57" w:rsidRPr="002A0828" w:rsidRDefault="00022C57" w:rsidP="00CD1B8C">
      <w:pPr>
        <w:ind w:firstLine="567"/>
      </w:pPr>
      <w:r w:rsidRPr="002A0828">
        <w:t xml:space="preserve">– материалы по обоснованию расчетных показателей, содержащихся в основной части </w:t>
      </w:r>
      <w:r w:rsidR="005665BA" w:rsidRPr="002A0828">
        <w:t xml:space="preserve">местных </w:t>
      </w:r>
      <w:r w:rsidR="0095719E" w:rsidRPr="002A0828">
        <w:t>нормативов градостроительного проектирования</w:t>
      </w:r>
      <w:r w:rsidRPr="002A0828">
        <w:t>;</w:t>
      </w:r>
    </w:p>
    <w:p w14:paraId="0C532566" w14:textId="444027E7" w:rsidR="00022C57" w:rsidRPr="002A0828" w:rsidRDefault="00022C57" w:rsidP="00CD1B8C">
      <w:pPr>
        <w:ind w:firstLine="567"/>
      </w:pPr>
      <w:r w:rsidRPr="002A0828">
        <w:t xml:space="preserve">– правила и область применения расчетных показателей, содержащихся в основной части </w:t>
      </w:r>
      <w:r w:rsidR="005665BA" w:rsidRPr="002A0828">
        <w:t xml:space="preserve">местных </w:t>
      </w:r>
      <w:r w:rsidR="0095719E" w:rsidRPr="002A0828">
        <w:t>нормативов градостроительного проектирования</w:t>
      </w:r>
      <w:r w:rsidR="005665BA" w:rsidRPr="002A0828">
        <w:t>.</w:t>
      </w:r>
      <w:r w:rsidR="0095719E" w:rsidRPr="002A0828">
        <w:t xml:space="preserve"> </w:t>
      </w:r>
    </w:p>
    <w:p w14:paraId="6CCE7240" w14:textId="354776FE" w:rsidR="00022C57" w:rsidRPr="002A0828" w:rsidRDefault="00CD591C" w:rsidP="00022C57">
      <w:pPr>
        <w:ind w:firstLine="567"/>
        <w:rPr>
          <w:szCs w:val="24"/>
        </w:rPr>
      </w:pPr>
      <w:r w:rsidRPr="002A0828">
        <w:rPr>
          <w:bCs/>
          <w:color w:val="000000"/>
          <w:szCs w:val="24"/>
        </w:rPr>
        <w:t>Т</w:t>
      </w:r>
      <w:r w:rsidR="00105699" w:rsidRPr="002A0828">
        <w:rPr>
          <w:bCs/>
          <w:color w:val="000000"/>
          <w:szCs w:val="24"/>
        </w:rPr>
        <w:t>ермины</w:t>
      </w:r>
      <w:r w:rsidR="00CA5055" w:rsidRPr="002A0828">
        <w:rPr>
          <w:bCs/>
          <w:color w:val="000000"/>
          <w:szCs w:val="24"/>
        </w:rPr>
        <w:t xml:space="preserve"> и определения</w:t>
      </w:r>
      <w:r w:rsidR="00105699" w:rsidRPr="002A0828">
        <w:rPr>
          <w:bCs/>
          <w:color w:val="000000"/>
          <w:szCs w:val="24"/>
        </w:rPr>
        <w:t xml:space="preserve">, используемые в </w:t>
      </w:r>
      <w:r w:rsidR="00A10163" w:rsidRPr="002A0828">
        <w:rPr>
          <w:bCs/>
          <w:color w:val="000000"/>
          <w:szCs w:val="24"/>
        </w:rPr>
        <w:t xml:space="preserve">настоящих </w:t>
      </w:r>
      <w:r w:rsidR="008E2A06" w:rsidRPr="002A0828">
        <w:rPr>
          <w:bCs/>
          <w:color w:val="000000"/>
          <w:szCs w:val="24"/>
        </w:rPr>
        <w:t xml:space="preserve">местных </w:t>
      </w:r>
      <w:r w:rsidR="00105699" w:rsidRPr="002A0828">
        <w:rPr>
          <w:bCs/>
          <w:color w:val="000000"/>
          <w:szCs w:val="24"/>
        </w:rPr>
        <w:t xml:space="preserve">нормативах, </w:t>
      </w:r>
      <w:r w:rsidRPr="002A0828">
        <w:rPr>
          <w:bCs/>
          <w:color w:val="000000"/>
          <w:szCs w:val="24"/>
        </w:rPr>
        <w:t>соответствуют принятым в федеральном законодательстве в сфере градостроительной деятельности</w:t>
      </w:r>
      <w:r w:rsidRPr="002A0828">
        <w:rPr>
          <w:szCs w:val="24"/>
        </w:rPr>
        <w:t xml:space="preserve"> и в </w:t>
      </w:r>
      <w:r w:rsidR="004D6BEA" w:rsidRPr="002A0828">
        <w:t>РНГП РХ</w:t>
      </w:r>
      <w:r w:rsidRPr="002A0828">
        <w:t>.</w:t>
      </w:r>
    </w:p>
    <w:p w14:paraId="4701E3EE" w14:textId="7B416554" w:rsidR="00022C57" w:rsidRPr="002A0828" w:rsidRDefault="00022C57" w:rsidP="00022C57">
      <w:pPr>
        <w:autoSpaceDE w:val="0"/>
        <w:autoSpaceDN w:val="0"/>
        <w:adjustRightInd w:val="0"/>
        <w:ind w:firstLine="567"/>
        <w:rPr>
          <w:b/>
          <w:bCs/>
          <w:szCs w:val="24"/>
        </w:rPr>
      </w:pPr>
      <w:r w:rsidRPr="002A0828">
        <w:rPr>
          <w:szCs w:val="24"/>
        </w:rPr>
        <w:t xml:space="preserve">Перечень </w:t>
      </w:r>
      <w:r w:rsidR="00E174CF" w:rsidRPr="002A0828">
        <w:rPr>
          <w:szCs w:val="24"/>
        </w:rPr>
        <w:t xml:space="preserve">используемых </w:t>
      </w:r>
      <w:r w:rsidR="00A10163" w:rsidRPr="002A0828">
        <w:rPr>
          <w:szCs w:val="24"/>
        </w:rPr>
        <w:t xml:space="preserve">в настоящих </w:t>
      </w:r>
      <w:r w:rsidR="008E2A06" w:rsidRPr="002A0828">
        <w:rPr>
          <w:szCs w:val="24"/>
        </w:rPr>
        <w:t xml:space="preserve">местных </w:t>
      </w:r>
      <w:r w:rsidR="00A10163" w:rsidRPr="002A0828">
        <w:rPr>
          <w:szCs w:val="24"/>
        </w:rPr>
        <w:t xml:space="preserve">нормативах </w:t>
      </w:r>
      <w:r w:rsidR="00E174CF" w:rsidRPr="002A0828">
        <w:rPr>
          <w:szCs w:val="24"/>
        </w:rPr>
        <w:t>сокращений</w:t>
      </w:r>
      <w:r w:rsidRPr="002A0828">
        <w:rPr>
          <w:szCs w:val="24"/>
        </w:rPr>
        <w:t xml:space="preserve"> </w:t>
      </w:r>
      <w:r w:rsidR="00A10163" w:rsidRPr="002A0828">
        <w:rPr>
          <w:szCs w:val="24"/>
        </w:rPr>
        <w:t xml:space="preserve">приведен </w:t>
      </w:r>
      <w:r w:rsidRPr="002A0828">
        <w:rPr>
          <w:szCs w:val="24"/>
        </w:rPr>
        <w:t xml:space="preserve">в </w:t>
      </w:r>
      <w:r w:rsidR="00105699" w:rsidRPr="002A0828">
        <w:rPr>
          <w:szCs w:val="24"/>
        </w:rPr>
        <w:t>п</w:t>
      </w:r>
      <w:r w:rsidRPr="002A0828">
        <w:rPr>
          <w:szCs w:val="24"/>
        </w:rPr>
        <w:t>риложени</w:t>
      </w:r>
      <w:r w:rsidR="009F1144" w:rsidRPr="002A0828">
        <w:rPr>
          <w:szCs w:val="24"/>
        </w:rPr>
        <w:t>и</w:t>
      </w:r>
      <w:r w:rsidRPr="002A0828">
        <w:rPr>
          <w:szCs w:val="24"/>
        </w:rPr>
        <w:t xml:space="preserve"> </w:t>
      </w:r>
      <w:r w:rsidR="00A10163" w:rsidRPr="002A0828">
        <w:rPr>
          <w:szCs w:val="24"/>
        </w:rPr>
        <w:t>1</w:t>
      </w:r>
      <w:r w:rsidRPr="002A0828">
        <w:rPr>
          <w:szCs w:val="24"/>
        </w:rPr>
        <w:t>.</w:t>
      </w:r>
    </w:p>
    <w:p w14:paraId="08616E48" w14:textId="153DFB05" w:rsidR="00022C57" w:rsidRPr="002A0828" w:rsidRDefault="00A10163" w:rsidP="00A10163">
      <w:pPr>
        <w:autoSpaceDE w:val="0"/>
        <w:autoSpaceDN w:val="0"/>
        <w:adjustRightInd w:val="0"/>
        <w:ind w:firstLine="567"/>
        <w:rPr>
          <w:szCs w:val="24"/>
        </w:rPr>
      </w:pPr>
      <w:r w:rsidRPr="002A0828">
        <w:rPr>
          <w:szCs w:val="24"/>
        </w:rPr>
        <w:t xml:space="preserve">Перечень использованных в настоящих </w:t>
      </w:r>
      <w:r w:rsidR="008E2A06" w:rsidRPr="002A0828">
        <w:rPr>
          <w:szCs w:val="24"/>
        </w:rPr>
        <w:t xml:space="preserve">местных </w:t>
      </w:r>
      <w:r w:rsidRPr="002A0828">
        <w:rPr>
          <w:szCs w:val="24"/>
        </w:rPr>
        <w:t>нормативах нормативных правовых актов и иных документов приведен в приложени</w:t>
      </w:r>
      <w:r w:rsidR="009F1144" w:rsidRPr="002A0828">
        <w:rPr>
          <w:szCs w:val="24"/>
        </w:rPr>
        <w:t>и</w:t>
      </w:r>
      <w:r w:rsidRPr="002A0828">
        <w:rPr>
          <w:szCs w:val="24"/>
        </w:rPr>
        <w:t xml:space="preserve"> 2.</w:t>
      </w:r>
    </w:p>
    <w:p w14:paraId="51FDD148" w14:textId="77777777" w:rsidR="00A620BB" w:rsidRPr="002A0828" w:rsidRDefault="00A620BB" w:rsidP="006B4D65">
      <w:pPr>
        <w:pStyle w:val="20"/>
        <w:rPr>
          <w:i w:val="0"/>
        </w:rPr>
      </w:pPr>
      <w:bookmarkStart w:id="8" w:name="_Toc488148027"/>
      <w:bookmarkStart w:id="9" w:name="OLE_LINK215"/>
      <w:bookmarkStart w:id="10" w:name="OLE_LINK216"/>
      <w:bookmarkStart w:id="11" w:name="OLE_LINK219"/>
      <w:bookmarkEnd w:id="0"/>
      <w:r w:rsidRPr="002A0828">
        <w:rPr>
          <w:i w:val="0"/>
        </w:rPr>
        <w:t>1.1. Расчетные показатели</w:t>
      </w:r>
      <w:r w:rsidR="00E03F8B" w:rsidRPr="002A0828">
        <w:rPr>
          <w:i w:val="0"/>
        </w:rPr>
        <w:t xml:space="preserve"> </w:t>
      </w:r>
      <w:r w:rsidRPr="002A0828">
        <w:rPr>
          <w:i w:val="0"/>
        </w:rPr>
        <w:t>объектов местного значения в области жилищного строительства</w:t>
      </w:r>
    </w:p>
    <w:p w14:paraId="138C9E1A" w14:textId="20F12731" w:rsidR="00FE3EFD" w:rsidRPr="002A0828" w:rsidRDefault="00925FD7" w:rsidP="009023DC">
      <w:pPr>
        <w:pStyle w:val="aff6"/>
        <w:ind w:firstLine="567"/>
        <w:rPr>
          <w:lang w:val="ru-RU"/>
        </w:rPr>
      </w:pPr>
      <w:r w:rsidRPr="002A0828">
        <w:rPr>
          <w:lang w:val="ru-RU"/>
        </w:rPr>
        <w:t>1.1.</w:t>
      </w:r>
      <w:r w:rsidR="006A5923" w:rsidRPr="002A0828">
        <w:rPr>
          <w:lang w:val="ru-RU"/>
        </w:rPr>
        <w:t>1</w:t>
      </w:r>
      <w:r w:rsidRPr="002A0828">
        <w:rPr>
          <w:lang w:val="ru-RU"/>
        </w:rPr>
        <w:t xml:space="preserve">. </w:t>
      </w:r>
      <w:r w:rsidR="00AA4945" w:rsidRPr="002A0828">
        <w:rPr>
          <w:lang w:val="ru-RU"/>
        </w:rPr>
        <w:t xml:space="preserve">Предельные размеры земельных участков и предельные параметры разрешенного строительства, реконструкции </w:t>
      </w:r>
      <w:r w:rsidR="00B30EEF" w:rsidRPr="002A0828">
        <w:rPr>
          <w:lang w:val="ru-RU"/>
        </w:rPr>
        <w:t>индивидуальны</w:t>
      </w:r>
      <w:r w:rsidR="00AA4945" w:rsidRPr="002A0828">
        <w:rPr>
          <w:lang w:val="ru-RU"/>
        </w:rPr>
        <w:t>х</w:t>
      </w:r>
      <w:r w:rsidR="009708B8" w:rsidRPr="002A0828">
        <w:rPr>
          <w:lang w:val="ru-RU"/>
        </w:rPr>
        <w:t xml:space="preserve">, </w:t>
      </w:r>
      <w:r w:rsidR="009862FE" w:rsidRPr="002A0828">
        <w:rPr>
          <w:rFonts w:eastAsia="Calibri"/>
          <w:lang w:val="ru-RU"/>
        </w:rPr>
        <w:t>блокированных,</w:t>
      </w:r>
      <w:r w:rsidR="009862FE" w:rsidRPr="002A0828">
        <w:rPr>
          <w:lang w:val="ru-RU"/>
        </w:rPr>
        <w:t xml:space="preserve"> </w:t>
      </w:r>
      <w:r w:rsidR="009708B8" w:rsidRPr="002A0828">
        <w:rPr>
          <w:lang w:val="ru-RU"/>
        </w:rPr>
        <w:t>малоэтажны</w:t>
      </w:r>
      <w:r w:rsidR="00AA4945" w:rsidRPr="002A0828">
        <w:rPr>
          <w:lang w:val="ru-RU"/>
        </w:rPr>
        <w:t>х</w:t>
      </w:r>
      <w:r w:rsidR="009708B8" w:rsidRPr="002A0828">
        <w:rPr>
          <w:lang w:val="ru-RU"/>
        </w:rPr>
        <w:t xml:space="preserve"> и </w:t>
      </w:r>
      <w:proofErr w:type="spellStart"/>
      <w:r w:rsidR="009708B8" w:rsidRPr="002A0828">
        <w:rPr>
          <w:lang w:val="ru-RU"/>
        </w:rPr>
        <w:t>среднеэтажны</w:t>
      </w:r>
      <w:r w:rsidR="00AA4945" w:rsidRPr="002A0828">
        <w:rPr>
          <w:lang w:val="ru-RU"/>
        </w:rPr>
        <w:t>х</w:t>
      </w:r>
      <w:proofErr w:type="spellEnd"/>
      <w:r w:rsidR="009708B8" w:rsidRPr="002A0828">
        <w:rPr>
          <w:lang w:val="ru-RU"/>
        </w:rPr>
        <w:t xml:space="preserve"> жилы</w:t>
      </w:r>
      <w:r w:rsidR="00AA4945" w:rsidRPr="002A0828">
        <w:rPr>
          <w:lang w:val="ru-RU"/>
        </w:rPr>
        <w:t>х</w:t>
      </w:r>
      <w:r w:rsidR="009708B8" w:rsidRPr="002A0828">
        <w:rPr>
          <w:lang w:val="ru-RU"/>
        </w:rPr>
        <w:t xml:space="preserve"> дом</w:t>
      </w:r>
      <w:r w:rsidR="00AA4945" w:rsidRPr="002A0828">
        <w:rPr>
          <w:lang w:val="ru-RU"/>
        </w:rPr>
        <w:t>ов</w:t>
      </w:r>
      <w:r w:rsidR="009708B8" w:rsidRPr="002A0828">
        <w:rPr>
          <w:lang w:val="ru-RU"/>
        </w:rPr>
        <w:t xml:space="preserve"> устанавливаются </w:t>
      </w:r>
      <w:r w:rsidR="00AA4945" w:rsidRPr="002A0828">
        <w:rPr>
          <w:lang w:val="ru-RU"/>
        </w:rPr>
        <w:t>г</w:t>
      </w:r>
      <w:r w:rsidR="009708B8" w:rsidRPr="002A0828">
        <w:rPr>
          <w:lang w:val="ru-RU"/>
        </w:rPr>
        <w:t>радостроительными регламентами</w:t>
      </w:r>
      <w:r w:rsidR="009708B8" w:rsidRPr="002A0828">
        <w:rPr>
          <w:i/>
          <w:iCs/>
          <w:lang w:val="ru-RU"/>
        </w:rPr>
        <w:t xml:space="preserve"> </w:t>
      </w:r>
      <w:r w:rsidR="009708B8" w:rsidRPr="002A0828">
        <w:rPr>
          <w:lang w:val="ru-RU"/>
        </w:rPr>
        <w:t xml:space="preserve">правил землепользования и застройки </w:t>
      </w:r>
      <w:r w:rsidR="00A51FF3" w:rsidRPr="002A0828">
        <w:rPr>
          <w:lang w:val="ru-RU"/>
        </w:rPr>
        <w:t xml:space="preserve">поселений </w:t>
      </w:r>
      <w:r w:rsidR="004D657A" w:rsidRPr="002A0828">
        <w:rPr>
          <w:lang w:val="ru-RU"/>
        </w:rPr>
        <w:t>Усть-Абаканского район</w:t>
      </w:r>
      <w:r w:rsidR="00A51FF3" w:rsidRPr="002A0828">
        <w:rPr>
          <w:lang w:val="ru-RU"/>
        </w:rPr>
        <w:t>а</w:t>
      </w:r>
      <w:r w:rsidR="00FE3EFD" w:rsidRPr="002A0828">
        <w:rPr>
          <w:lang w:val="ru-RU"/>
        </w:rPr>
        <w:t xml:space="preserve"> </w:t>
      </w:r>
    </w:p>
    <w:p w14:paraId="6567D2DC" w14:textId="705CB753" w:rsidR="00FE3EFD" w:rsidRPr="002A0828" w:rsidRDefault="00925FD7" w:rsidP="009023DC">
      <w:pPr>
        <w:pStyle w:val="aff6"/>
        <w:ind w:firstLine="567"/>
        <w:rPr>
          <w:lang w:val="ru-RU"/>
        </w:rPr>
      </w:pPr>
      <w:r w:rsidRPr="002A0828">
        <w:rPr>
          <w:lang w:val="ru-RU"/>
        </w:rPr>
        <w:t>1.1.</w:t>
      </w:r>
      <w:r w:rsidR="006A5923" w:rsidRPr="002A0828">
        <w:rPr>
          <w:lang w:val="ru-RU"/>
        </w:rPr>
        <w:t>2</w:t>
      </w:r>
      <w:r w:rsidRPr="002A0828">
        <w:rPr>
          <w:lang w:val="ru-RU"/>
        </w:rPr>
        <w:t xml:space="preserve">. </w:t>
      </w:r>
      <w:r w:rsidR="00FE3EFD" w:rsidRPr="002A0828">
        <w:rPr>
          <w:lang w:val="ru-RU"/>
        </w:rPr>
        <w:t xml:space="preserve">Расчетные показатели плотности населения </w:t>
      </w:r>
      <w:r w:rsidRPr="002A0828">
        <w:rPr>
          <w:lang w:val="ru-RU"/>
        </w:rPr>
        <w:t xml:space="preserve">в различных видах </w:t>
      </w:r>
      <w:r w:rsidR="00FE3EFD" w:rsidRPr="002A0828">
        <w:rPr>
          <w:lang w:val="ru-RU"/>
        </w:rPr>
        <w:t>жилой застройк</w:t>
      </w:r>
      <w:r w:rsidRPr="002A0828">
        <w:rPr>
          <w:lang w:val="ru-RU"/>
        </w:rPr>
        <w:t>и</w:t>
      </w:r>
      <w:r w:rsidR="00FE3EFD" w:rsidRPr="002A0828">
        <w:rPr>
          <w:lang w:val="ru-RU"/>
        </w:rPr>
        <w:t xml:space="preserve"> приведены в таблиц</w:t>
      </w:r>
      <w:r w:rsidR="007D6390" w:rsidRPr="002A0828">
        <w:rPr>
          <w:lang w:val="ru-RU"/>
        </w:rPr>
        <w:t>ах</w:t>
      </w:r>
      <w:r w:rsidR="00FE3EFD" w:rsidRPr="002A0828">
        <w:rPr>
          <w:lang w:val="ru-RU"/>
        </w:rPr>
        <w:t xml:space="preserve"> 1.1.1</w:t>
      </w:r>
      <w:r w:rsidR="007D6390" w:rsidRPr="002A0828">
        <w:rPr>
          <w:lang w:val="ru-RU"/>
        </w:rPr>
        <w:t xml:space="preserve"> и 1.1.2</w:t>
      </w:r>
      <w:r w:rsidRPr="002A0828">
        <w:rPr>
          <w:lang w:val="ru-RU"/>
        </w:rPr>
        <w:t>.</w:t>
      </w:r>
    </w:p>
    <w:p w14:paraId="2926BC63" w14:textId="3BB7A787" w:rsidR="00925FD7" w:rsidRPr="002A0828" w:rsidRDefault="00925FD7" w:rsidP="00925FD7">
      <w:pPr>
        <w:jc w:val="right"/>
        <w:rPr>
          <w:rFonts w:cs="Times New Roman"/>
          <w:b/>
          <w:szCs w:val="24"/>
        </w:rPr>
      </w:pPr>
      <w:r w:rsidRPr="002A0828">
        <w:t>Таблица 1.1.1</w:t>
      </w:r>
    </w:p>
    <w:tbl>
      <w:tblPr>
        <w:tblW w:w="9913" w:type="dxa"/>
        <w:tblLayout w:type="fixed"/>
        <w:tblCellMar>
          <w:left w:w="10" w:type="dxa"/>
          <w:right w:w="10" w:type="dxa"/>
        </w:tblCellMar>
        <w:tblLook w:val="0000" w:firstRow="0" w:lastRow="0" w:firstColumn="0" w:lastColumn="0" w:noHBand="0" w:noVBand="0"/>
      </w:tblPr>
      <w:tblGrid>
        <w:gridCol w:w="2117"/>
        <w:gridCol w:w="2693"/>
        <w:gridCol w:w="2835"/>
        <w:gridCol w:w="2268"/>
      </w:tblGrid>
      <w:tr w:rsidR="00B97255" w:rsidRPr="002A0828" w14:paraId="2731EE54" w14:textId="77777777" w:rsidTr="004A552C">
        <w:trPr>
          <w:tblHeader/>
        </w:trPr>
        <w:tc>
          <w:tcPr>
            <w:tcW w:w="2117" w:type="dxa"/>
            <w:tcBorders>
              <w:top w:val="single" w:sz="8" w:space="0" w:color="000000"/>
              <w:left w:val="single" w:sz="8" w:space="0" w:color="000000"/>
              <w:bottom w:val="single" w:sz="4" w:space="0" w:color="auto"/>
              <w:right w:val="single" w:sz="8" w:space="0" w:color="000000"/>
            </w:tcBorders>
            <w:shd w:val="clear" w:color="auto" w:fill="auto"/>
            <w:tcMar>
              <w:top w:w="28" w:type="dxa"/>
              <w:left w:w="28" w:type="dxa"/>
              <w:bottom w:w="28" w:type="dxa"/>
              <w:right w:w="28" w:type="dxa"/>
            </w:tcMar>
          </w:tcPr>
          <w:p w14:paraId="003E2938" w14:textId="77777777" w:rsidR="00B97255" w:rsidRPr="002A0828" w:rsidRDefault="00B97255" w:rsidP="00180614">
            <w:pPr>
              <w:pStyle w:val="Standard"/>
              <w:jc w:val="center"/>
              <w:rPr>
                <w:sz w:val="25"/>
                <w:szCs w:val="25"/>
              </w:rPr>
            </w:pPr>
            <w:r w:rsidRPr="002A0828">
              <w:rPr>
                <w:sz w:val="25"/>
                <w:szCs w:val="25"/>
              </w:rPr>
              <w:t>Наименование вида объекта</w:t>
            </w:r>
          </w:p>
        </w:tc>
        <w:tc>
          <w:tcPr>
            <w:tcW w:w="2693" w:type="dxa"/>
            <w:tcBorders>
              <w:top w:val="single" w:sz="8" w:space="0" w:color="000000"/>
              <w:bottom w:val="single" w:sz="4" w:space="0" w:color="auto"/>
              <w:right w:val="single" w:sz="8" w:space="0" w:color="000000"/>
            </w:tcBorders>
            <w:shd w:val="clear" w:color="auto" w:fill="auto"/>
            <w:tcMar>
              <w:top w:w="28" w:type="dxa"/>
              <w:left w:w="0" w:type="dxa"/>
              <w:bottom w:w="28" w:type="dxa"/>
              <w:right w:w="28" w:type="dxa"/>
            </w:tcMar>
          </w:tcPr>
          <w:p w14:paraId="6BBFF1BA" w14:textId="77777777" w:rsidR="00B97255" w:rsidRPr="002A0828" w:rsidRDefault="00B97255" w:rsidP="00180614">
            <w:pPr>
              <w:pStyle w:val="Standard"/>
              <w:jc w:val="center"/>
              <w:rPr>
                <w:sz w:val="25"/>
                <w:szCs w:val="25"/>
              </w:rPr>
            </w:pPr>
            <w:r w:rsidRPr="002A0828">
              <w:rPr>
                <w:sz w:val="25"/>
                <w:szCs w:val="25"/>
              </w:rPr>
              <w:t>Наименование расчетного показателя, единица измерения</w:t>
            </w:r>
          </w:p>
        </w:tc>
        <w:tc>
          <w:tcPr>
            <w:tcW w:w="5103" w:type="dxa"/>
            <w:gridSpan w:val="2"/>
            <w:tcBorders>
              <w:top w:val="single" w:sz="8" w:space="0" w:color="000000"/>
              <w:bottom w:val="single" w:sz="4" w:space="0" w:color="auto"/>
              <w:right w:val="single" w:sz="8" w:space="0" w:color="000000"/>
            </w:tcBorders>
            <w:shd w:val="clear" w:color="auto" w:fill="auto"/>
            <w:tcMar>
              <w:top w:w="28" w:type="dxa"/>
              <w:left w:w="0" w:type="dxa"/>
              <w:bottom w:w="28" w:type="dxa"/>
              <w:right w:w="28" w:type="dxa"/>
            </w:tcMar>
          </w:tcPr>
          <w:p w14:paraId="3DA9691A" w14:textId="77777777" w:rsidR="00B97255" w:rsidRPr="002A0828" w:rsidRDefault="00B97255" w:rsidP="00180614">
            <w:pPr>
              <w:pStyle w:val="Standard"/>
              <w:jc w:val="center"/>
              <w:rPr>
                <w:sz w:val="25"/>
                <w:szCs w:val="25"/>
              </w:rPr>
            </w:pPr>
            <w:r w:rsidRPr="002A0828">
              <w:rPr>
                <w:sz w:val="25"/>
                <w:szCs w:val="25"/>
              </w:rPr>
              <w:t>Значение расчетного показателя</w:t>
            </w:r>
          </w:p>
        </w:tc>
      </w:tr>
      <w:tr w:rsidR="00B97255" w:rsidRPr="002A0828" w14:paraId="3BF73813" w14:textId="77777777" w:rsidTr="004A552C">
        <w:tc>
          <w:tcPr>
            <w:tcW w:w="211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28" w:type="dxa"/>
              <w:right w:w="28" w:type="dxa"/>
            </w:tcMar>
          </w:tcPr>
          <w:p w14:paraId="69DD1C89" w14:textId="77777777" w:rsidR="00B97255" w:rsidRPr="002A0828" w:rsidRDefault="00B97255" w:rsidP="00180614">
            <w:pPr>
              <w:pStyle w:val="Standard"/>
              <w:rPr>
                <w:sz w:val="25"/>
                <w:szCs w:val="25"/>
              </w:rPr>
            </w:pPr>
            <w:r w:rsidRPr="002A0828">
              <w:rPr>
                <w:sz w:val="25"/>
                <w:szCs w:val="25"/>
              </w:rPr>
              <w:t>Жилой квартал</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tcPr>
          <w:p w14:paraId="629CB432" w14:textId="12FFBEB0" w:rsidR="00B97255" w:rsidRPr="002A0828" w:rsidRDefault="00B97255" w:rsidP="003D708D">
            <w:pPr>
              <w:pStyle w:val="Standard"/>
              <w:ind w:left="136"/>
              <w:rPr>
                <w:sz w:val="25"/>
                <w:szCs w:val="25"/>
              </w:rPr>
            </w:pPr>
            <w:r w:rsidRPr="002A0828">
              <w:rPr>
                <w:sz w:val="25"/>
                <w:szCs w:val="25"/>
              </w:rPr>
              <w:t xml:space="preserve"> Расчетная плотность населения в границах квартала, чел./га </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tcPr>
          <w:p w14:paraId="30B9C8BE" w14:textId="53052F57" w:rsidR="00B97255" w:rsidRPr="002A0828" w:rsidRDefault="00B97255" w:rsidP="00C61E7C">
            <w:pPr>
              <w:pStyle w:val="Standard"/>
              <w:jc w:val="center"/>
              <w:rPr>
                <w:sz w:val="25"/>
                <w:szCs w:val="25"/>
              </w:rPr>
            </w:pPr>
            <w:r w:rsidRPr="002A0828">
              <w:rPr>
                <w:sz w:val="25"/>
                <w:szCs w:val="25"/>
              </w:rPr>
              <w:t>Тип жилой застройки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tcPr>
          <w:p w14:paraId="6256EE0C" w14:textId="77777777" w:rsidR="00B97255" w:rsidRPr="002A0828" w:rsidRDefault="00B97255" w:rsidP="00C61E7C">
            <w:pPr>
              <w:pStyle w:val="Standard"/>
              <w:jc w:val="center"/>
              <w:rPr>
                <w:sz w:val="25"/>
                <w:szCs w:val="25"/>
              </w:rPr>
            </w:pPr>
            <w:r w:rsidRPr="002A0828">
              <w:rPr>
                <w:sz w:val="25"/>
                <w:szCs w:val="25"/>
              </w:rPr>
              <w:t>Расчетная плотность населения, чел./га</w:t>
            </w:r>
          </w:p>
        </w:tc>
      </w:tr>
      <w:tr w:rsidR="00B97255" w:rsidRPr="002A0828" w14:paraId="7287528D" w14:textId="77777777" w:rsidTr="004A552C">
        <w:tc>
          <w:tcPr>
            <w:tcW w:w="2117" w:type="dxa"/>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28" w:type="dxa"/>
              <w:right w:w="28" w:type="dxa"/>
            </w:tcMar>
          </w:tcPr>
          <w:p w14:paraId="220A373F" w14:textId="77777777" w:rsidR="00B97255" w:rsidRPr="002A0828" w:rsidRDefault="00B97255" w:rsidP="00180614">
            <w:pPr>
              <w:rPr>
                <w:rFonts w:eastAsia="SimSun" w:cs="Times New Roman"/>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tcPr>
          <w:p w14:paraId="7CF62C06" w14:textId="77777777" w:rsidR="00B97255" w:rsidRPr="002A0828" w:rsidRDefault="00B97255" w:rsidP="00180614">
            <w:pPr>
              <w:rPr>
                <w:rFonts w:eastAsia="SimSun"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tcPr>
          <w:p w14:paraId="0B03CE9B" w14:textId="77777777" w:rsidR="00B97255" w:rsidRPr="002A0828" w:rsidRDefault="00B97255" w:rsidP="00C61E7C">
            <w:pPr>
              <w:pStyle w:val="Standard"/>
              <w:jc w:val="center"/>
              <w:rPr>
                <w:sz w:val="25"/>
                <w:szCs w:val="25"/>
              </w:rPr>
            </w:pPr>
            <w:r w:rsidRPr="002A0828">
              <w:rPr>
                <w:sz w:val="25"/>
                <w:szCs w:val="25"/>
              </w:rPr>
              <w:t>блокированная</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tcPr>
          <w:p w14:paraId="2C19BD7E" w14:textId="77777777" w:rsidR="00B97255" w:rsidRPr="002A0828" w:rsidRDefault="00B97255" w:rsidP="00C61E7C">
            <w:pPr>
              <w:pStyle w:val="Standard"/>
              <w:jc w:val="center"/>
              <w:rPr>
                <w:sz w:val="25"/>
                <w:szCs w:val="25"/>
              </w:rPr>
            </w:pPr>
            <w:r w:rsidRPr="002A0828">
              <w:rPr>
                <w:sz w:val="25"/>
                <w:szCs w:val="25"/>
              </w:rPr>
              <w:t>170</w:t>
            </w:r>
          </w:p>
        </w:tc>
      </w:tr>
      <w:tr w:rsidR="00B97255" w:rsidRPr="002A0828" w14:paraId="66745DB8" w14:textId="77777777" w:rsidTr="004A552C">
        <w:tc>
          <w:tcPr>
            <w:tcW w:w="2117" w:type="dxa"/>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28" w:type="dxa"/>
              <w:right w:w="28" w:type="dxa"/>
            </w:tcMar>
          </w:tcPr>
          <w:p w14:paraId="0943C592" w14:textId="77777777" w:rsidR="00B97255" w:rsidRPr="002A0828" w:rsidRDefault="00B97255" w:rsidP="00180614">
            <w:pPr>
              <w:rPr>
                <w:rFonts w:eastAsia="SimSun" w:cs="Times New Roman"/>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tcPr>
          <w:p w14:paraId="07FF39AD" w14:textId="77777777" w:rsidR="00B97255" w:rsidRPr="002A0828" w:rsidRDefault="00B97255" w:rsidP="00180614">
            <w:pPr>
              <w:rPr>
                <w:rFonts w:eastAsia="SimSun"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tcPr>
          <w:p w14:paraId="655447D6" w14:textId="77777777" w:rsidR="00B97255" w:rsidRPr="002A0828" w:rsidRDefault="00B97255" w:rsidP="00C61E7C">
            <w:pPr>
              <w:pStyle w:val="Standard"/>
              <w:jc w:val="center"/>
              <w:rPr>
                <w:sz w:val="25"/>
                <w:szCs w:val="25"/>
              </w:rPr>
            </w:pPr>
            <w:r w:rsidRPr="002A0828">
              <w:rPr>
                <w:sz w:val="25"/>
                <w:szCs w:val="25"/>
              </w:rPr>
              <w:t>малоэтажная</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tcPr>
          <w:p w14:paraId="6D54BA1A" w14:textId="77777777" w:rsidR="00B97255" w:rsidRPr="002A0828" w:rsidRDefault="00B97255" w:rsidP="00C61E7C">
            <w:pPr>
              <w:pStyle w:val="Standard"/>
              <w:jc w:val="center"/>
              <w:rPr>
                <w:sz w:val="25"/>
                <w:szCs w:val="25"/>
              </w:rPr>
            </w:pPr>
            <w:r w:rsidRPr="002A0828">
              <w:rPr>
                <w:sz w:val="25"/>
                <w:szCs w:val="25"/>
              </w:rPr>
              <w:t>200</w:t>
            </w:r>
          </w:p>
        </w:tc>
      </w:tr>
      <w:tr w:rsidR="004A552C" w:rsidRPr="002A0828" w14:paraId="2E0224EC" w14:textId="77777777" w:rsidTr="004A552C">
        <w:trPr>
          <w:trHeight w:val="319"/>
        </w:trPr>
        <w:tc>
          <w:tcPr>
            <w:tcW w:w="2117" w:type="dxa"/>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28" w:type="dxa"/>
              <w:right w:w="28" w:type="dxa"/>
            </w:tcMar>
          </w:tcPr>
          <w:p w14:paraId="3B4DCDE9" w14:textId="77777777" w:rsidR="004A552C" w:rsidRPr="002A0828" w:rsidRDefault="004A552C" w:rsidP="00180614">
            <w:pPr>
              <w:rPr>
                <w:rFonts w:eastAsia="SimSun" w:cs="Times New Roman"/>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tcPr>
          <w:p w14:paraId="32E14594" w14:textId="77777777" w:rsidR="004A552C" w:rsidRPr="002A0828" w:rsidRDefault="004A552C" w:rsidP="00180614">
            <w:pPr>
              <w:rPr>
                <w:rFonts w:eastAsia="SimSun"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073701C1" w14:textId="77777777" w:rsidR="004A552C" w:rsidRPr="002A0828" w:rsidRDefault="004A552C" w:rsidP="00C61E7C">
            <w:pPr>
              <w:pStyle w:val="Standard"/>
              <w:jc w:val="center"/>
              <w:rPr>
                <w:sz w:val="25"/>
                <w:szCs w:val="25"/>
              </w:rPr>
            </w:pPr>
            <w:proofErr w:type="spellStart"/>
            <w:r w:rsidRPr="002A0828">
              <w:rPr>
                <w:sz w:val="25"/>
                <w:szCs w:val="25"/>
              </w:rPr>
              <w:t>среднеэтажная</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vAlign w:val="center"/>
          </w:tcPr>
          <w:p w14:paraId="644B0B6C" w14:textId="77777777" w:rsidR="004A552C" w:rsidRPr="002A0828" w:rsidRDefault="004A552C" w:rsidP="00C61E7C">
            <w:pPr>
              <w:pStyle w:val="Standard"/>
              <w:jc w:val="center"/>
              <w:rPr>
                <w:sz w:val="25"/>
                <w:szCs w:val="25"/>
              </w:rPr>
            </w:pPr>
            <w:r w:rsidRPr="002A0828">
              <w:rPr>
                <w:sz w:val="25"/>
                <w:szCs w:val="25"/>
              </w:rPr>
              <w:t>210</w:t>
            </w:r>
          </w:p>
        </w:tc>
      </w:tr>
      <w:tr w:rsidR="00FE3EFD" w:rsidRPr="002A0828" w14:paraId="6967BAFC" w14:textId="77777777" w:rsidTr="004A552C">
        <w:tc>
          <w:tcPr>
            <w:tcW w:w="9913" w:type="dxa"/>
            <w:gridSpan w:val="4"/>
            <w:tcBorders>
              <w:top w:val="single" w:sz="4" w:space="0" w:color="auto"/>
              <w:left w:val="single" w:sz="8" w:space="0" w:color="000000"/>
              <w:bottom w:val="single" w:sz="4" w:space="0" w:color="auto"/>
              <w:right w:val="single" w:sz="8" w:space="0" w:color="000000"/>
            </w:tcBorders>
            <w:shd w:val="clear" w:color="auto" w:fill="auto"/>
            <w:tcMar>
              <w:top w:w="0" w:type="dxa"/>
              <w:left w:w="28" w:type="dxa"/>
              <w:bottom w:w="28" w:type="dxa"/>
              <w:right w:w="28" w:type="dxa"/>
            </w:tcMar>
          </w:tcPr>
          <w:p w14:paraId="37ABC35C" w14:textId="77777777" w:rsidR="00FE3EFD" w:rsidRPr="002A0828" w:rsidRDefault="00FE3EFD" w:rsidP="00B97255">
            <w:pPr>
              <w:pStyle w:val="Standard"/>
              <w:ind w:left="104" w:right="111"/>
              <w:rPr>
                <w:sz w:val="25"/>
                <w:szCs w:val="25"/>
              </w:rPr>
            </w:pPr>
            <w:r w:rsidRPr="002A0828">
              <w:rPr>
                <w:sz w:val="25"/>
                <w:szCs w:val="25"/>
              </w:rPr>
              <w:t>Примечания:</w:t>
            </w:r>
          </w:p>
          <w:p w14:paraId="53727889" w14:textId="77777777" w:rsidR="00FE3EFD" w:rsidRPr="002A0828" w:rsidRDefault="00FE3EFD" w:rsidP="00B97255">
            <w:pPr>
              <w:pStyle w:val="Standard"/>
              <w:ind w:left="104" w:right="111" w:firstLine="283"/>
              <w:jc w:val="both"/>
              <w:rPr>
                <w:sz w:val="25"/>
                <w:szCs w:val="25"/>
              </w:rPr>
            </w:pPr>
            <w:bookmarkStart w:id="12" w:name="P5060"/>
            <w:bookmarkEnd w:id="12"/>
            <w:r w:rsidRPr="002A0828">
              <w:rPr>
                <w:sz w:val="25"/>
                <w:szCs w:val="25"/>
              </w:rPr>
              <w:t>1</w:t>
            </w:r>
            <w:bookmarkStart w:id="13" w:name="P5064"/>
            <w:bookmarkEnd w:id="13"/>
            <w:r w:rsidRPr="002A0828">
              <w:rPr>
                <w:sz w:val="25"/>
                <w:szCs w:val="25"/>
              </w:rPr>
              <w:t>. Показатель приведен с учетом средней расчетной жилищной обеспеченности 35 кв. м/чел. в многоквартирной жилой застройке.</w:t>
            </w:r>
          </w:p>
          <w:p w14:paraId="698710FC" w14:textId="77777777" w:rsidR="00FE3EFD" w:rsidRPr="002A0828" w:rsidRDefault="00FE3EFD" w:rsidP="00B97255">
            <w:pPr>
              <w:pStyle w:val="Standard"/>
              <w:ind w:left="104" w:right="111" w:firstLine="283"/>
              <w:jc w:val="both"/>
              <w:rPr>
                <w:sz w:val="25"/>
                <w:szCs w:val="25"/>
              </w:rPr>
            </w:pPr>
            <w:bookmarkStart w:id="14" w:name="P5065"/>
            <w:bookmarkEnd w:id="14"/>
            <w:r w:rsidRPr="002A0828">
              <w:rPr>
                <w:sz w:val="25"/>
                <w:szCs w:val="25"/>
              </w:rPr>
              <w:t>2. Расчетная плотность населения может увеличиваться или уменьшаться не более чем на 30% при предоставлении соответствующего обоснования.</w:t>
            </w:r>
          </w:p>
          <w:p w14:paraId="7DA37EFE" w14:textId="65AA9993" w:rsidR="00FE3EFD" w:rsidRPr="002A0828" w:rsidRDefault="00FE3EFD" w:rsidP="00B97255">
            <w:pPr>
              <w:pStyle w:val="Standard"/>
              <w:ind w:left="104" w:right="111" w:firstLine="283"/>
              <w:jc w:val="both"/>
              <w:rPr>
                <w:sz w:val="25"/>
                <w:szCs w:val="25"/>
              </w:rPr>
            </w:pPr>
            <w:bookmarkStart w:id="15" w:name="P5066"/>
            <w:bookmarkEnd w:id="15"/>
            <w:r w:rsidRPr="002A0828">
              <w:rPr>
                <w:sz w:val="25"/>
                <w:szCs w:val="25"/>
              </w:rPr>
              <w:t xml:space="preserve">3. При </w:t>
            </w:r>
            <w:r w:rsidR="00925FD7" w:rsidRPr="002A0828">
              <w:rPr>
                <w:sz w:val="25"/>
                <w:szCs w:val="25"/>
              </w:rPr>
              <w:t xml:space="preserve">комплексном </w:t>
            </w:r>
            <w:r w:rsidRPr="002A0828">
              <w:rPr>
                <w:sz w:val="25"/>
                <w:szCs w:val="25"/>
              </w:rPr>
              <w:t>развитии застроенных территорий показатель расчетной плотности населения не нормируется, при условии соблюдения иных расчетных показателей, имеющих непосредственное влияние на допустимую расчетную плотность населения.</w:t>
            </w:r>
          </w:p>
          <w:p w14:paraId="044BC240" w14:textId="2D031D50" w:rsidR="00FE3EFD" w:rsidRPr="002A0828" w:rsidRDefault="00FE3EFD" w:rsidP="00B97255">
            <w:pPr>
              <w:pStyle w:val="Standard"/>
              <w:ind w:left="104" w:right="111" w:firstLine="283"/>
              <w:jc w:val="both"/>
              <w:rPr>
                <w:sz w:val="25"/>
                <w:szCs w:val="25"/>
              </w:rPr>
            </w:pPr>
          </w:p>
        </w:tc>
      </w:tr>
    </w:tbl>
    <w:p w14:paraId="232B7D1E" w14:textId="77777777" w:rsidR="00FE3EFD" w:rsidRPr="002A0828" w:rsidRDefault="00FE3EFD" w:rsidP="00FE3EFD">
      <w:pPr>
        <w:pStyle w:val="Textbody"/>
        <w:spacing w:after="0" w:line="240" w:lineRule="auto"/>
        <w:jc w:val="both"/>
        <w:rPr>
          <w:rFonts w:ascii="Times New Roman" w:hAnsi="Times New Roman" w:cs="Times New Roman"/>
        </w:rPr>
      </w:pPr>
    </w:p>
    <w:p w14:paraId="203D644B" w14:textId="4B7F80B9" w:rsidR="00C61E7C" w:rsidRPr="002A0828" w:rsidRDefault="00C61E7C" w:rsidP="00C61E7C">
      <w:pPr>
        <w:pStyle w:val="aff6"/>
        <w:ind w:firstLine="567"/>
        <w:jc w:val="right"/>
        <w:rPr>
          <w:lang w:val="ru-RU"/>
        </w:rPr>
      </w:pPr>
      <w:proofErr w:type="spellStart"/>
      <w:r w:rsidRPr="002A0828">
        <w:t>Таблица</w:t>
      </w:r>
      <w:proofErr w:type="spellEnd"/>
      <w:r w:rsidRPr="002A0828">
        <w:t xml:space="preserve"> 1.1.</w:t>
      </w:r>
      <w:r w:rsidRPr="002A0828">
        <w:rPr>
          <w:lang w:val="ru-RU"/>
        </w:rPr>
        <w:t>2</w:t>
      </w:r>
    </w:p>
    <w:tbl>
      <w:tblPr>
        <w:tblW w:w="9913" w:type="dxa"/>
        <w:tblLayout w:type="fixed"/>
        <w:tblCellMar>
          <w:left w:w="10" w:type="dxa"/>
          <w:right w:w="10" w:type="dxa"/>
        </w:tblCellMar>
        <w:tblLook w:val="0000" w:firstRow="0" w:lastRow="0" w:firstColumn="0" w:lastColumn="0" w:noHBand="0" w:noVBand="0"/>
      </w:tblPr>
      <w:tblGrid>
        <w:gridCol w:w="1975"/>
        <w:gridCol w:w="1984"/>
        <w:gridCol w:w="2552"/>
        <w:gridCol w:w="2126"/>
        <w:gridCol w:w="1276"/>
      </w:tblGrid>
      <w:tr w:rsidR="005E15FB" w:rsidRPr="002A0828" w14:paraId="76590DD7" w14:textId="77777777" w:rsidTr="005D7600">
        <w:tc>
          <w:tcPr>
            <w:tcW w:w="1975" w:type="dxa"/>
            <w:vMerge w:val="restart"/>
            <w:tcBorders>
              <w:top w:val="single" w:sz="4" w:space="0" w:color="auto"/>
              <w:left w:val="single" w:sz="8" w:space="0" w:color="000000"/>
              <w:right w:val="single" w:sz="8" w:space="0" w:color="000000"/>
            </w:tcBorders>
            <w:shd w:val="clear" w:color="auto" w:fill="auto"/>
            <w:tcMar>
              <w:top w:w="0" w:type="dxa"/>
              <w:left w:w="28" w:type="dxa"/>
              <w:bottom w:w="28" w:type="dxa"/>
              <w:right w:w="28" w:type="dxa"/>
            </w:tcMar>
          </w:tcPr>
          <w:p w14:paraId="44816554" w14:textId="3C27B15A" w:rsidR="005E15FB" w:rsidRPr="002A0828" w:rsidRDefault="005E15FB" w:rsidP="00180614">
            <w:pPr>
              <w:pStyle w:val="Standard"/>
              <w:jc w:val="center"/>
              <w:rPr>
                <w:sz w:val="25"/>
                <w:szCs w:val="25"/>
              </w:rPr>
            </w:pPr>
            <w:r w:rsidRPr="002A0828">
              <w:rPr>
                <w:sz w:val="25"/>
                <w:szCs w:val="25"/>
              </w:rPr>
              <w:t>Зона индивидуальной жилой застройки</w:t>
            </w:r>
          </w:p>
        </w:tc>
        <w:tc>
          <w:tcPr>
            <w:tcW w:w="1984" w:type="dxa"/>
            <w:vMerge w:val="restart"/>
            <w:tcBorders>
              <w:top w:val="single" w:sz="4" w:space="0" w:color="auto"/>
              <w:bottom w:val="single" w:sz="8" w:space="0" w:color="000000"/>
              <w:right w:val="single" w:sz="8" w:space="0" w:color="000000"/>
            </w:tcBorders>
            <w:shd w:val="clear" w:color="auto" w:fill="auto"/>
            <w:tcMar>
              <w:top w:w="0" w:type="dxa"/>
              <w:left w:w="0" w:type="dxa"/>
              <w:bottom w:w="28" w:type="dxa"/>
              <w:right w:w="28" w:type="dxa"/>
            </w:tcMar>
          </w:tcPr>
          <w:p w14:paraId="3319288D" w14:textId="77777777" w:rsidR="005E15FB" w:rsidRPr="002A0828" w:rsidRDefault="005E15FB" w:rsidP="00180614">
            <w:pPr>
              <w:pStyle w:val="Standard"/>
              <w:jc w:val="center"/>
              <w:rPr>
                <w:sz w:val="25"/>
                <w:szCs w:val="25"/>
              </w:rPr>
            </w:pPr>
            <w:r w:rsidRPr="002A0828">
              <w:rPr>
                <w:sz w:val="25"/>
                <w:szCs w:val="25"/>
              </w:rPr>
              <w:t>Расчетная плотность населения жилой зоны, чел./га</w:t>
            </w:r>
          </w:p>
        </w:tc>
        <w:tc>
          <w:tcPr>
            <w:tcW w:w="2552" w:type="dxa"/>
            <w:vMerge w:val="restart"/>
            <w:tcBorders>
              <w:top w:val="single" w:sz="4" w:space="0" w:color="auto"/>
              <w:bottom w:val="single" w:sz="8" w:space="0" w:color="000000"/>
              <w:right w:val="single" w:sz="8" w:space="0" w:color="000000"/>
            </w:tcBorders>
            <w:shd w:val="clear" w:color="auto" w:fill="auto"/>
            <w:tcMar>
              <w:top w:w="0" w:type="dxa"/>
              <w:left w:w="0" w:type="dxa"/>
              <w:bottom w:w="28" w:type="dxa"/>
              <w:right w:w="28" w:type="dxa"/>
            </w:tcMar>
          </w:tcPr>
          <w:p w14:paraId="67356550" w14:textId="00459D1B" w:rsidR="005E15FB" w:rsidRPr="002A0828" w:rsidRDefault="005E15FB" w:rsidP="00180614">
            <w:pPr>
              <w:pStyle w:val="Standard"/>
              <w:jc w:val="center"/>
              <w:rPr>
                <w:sz w:val="25"/>
                <w:szCs w:val="25"/>
              </w:rPr>
            </w:pPr>
            <w:r w:rsidRPr="002A0828">
              <w:rPr>
                <w:sz w:val="25"/>
                <w:szCs w:val="25"/>
              </w:rPr>
              <w:t>Размер земельного участка для индивидуальной застройки, м</w:t>
            </w:r>
            <w:r w:rsidRPr="002A0828">
              <w:rPr>
                <w:sz w:val="25"/>
                <w:szCs w:val="25"/>
                <w:vertAlign w:val="superscript"/>
              </w:rPr>
              <w:t>2</w:t>
            </w:r>
            <w:r w:rsidRPr="002A0828">
              <w:rPr>
                <w:sz w:val="25"/>
                <w:szCs w:val="25"/>
              </w:rPr>
              <w:t xml:space="preserve"> </w:t>
            </w:r>
          </w:p>
        </w:tc>
        <w:tc>
          <w:tcPr>
            <w:tcW w:w="3402" w:type="dxa"/>
            <w:gridSpan w:val="2"/>
            <w:tcBorders>
              <w:top w:val="single" w:sz="4" w:space="0" w:color="auto"/>
              <w:bottom w:val="single" w:sz="8" w:space="0" w:color="000000"/>
              <w:right w:val="single" w:sz="8" w:space="0" w:color="000000"/>
            </w:tcBorders>
            <w:shd w:val="clear" w:color="auto" w:fill="auto"/>
            <w:tcMar>
              <w:top w:w="0" w:type="dxa"/>
              <w:left w:w="0" w:type="dxa"/>
              <w:bottom w:w="28" w:type="dxa"/>
              <w:right w:w="28" w:type="dxa"/>
            </w:tcMar>
          </w:tcPr>
          <w:p w14:paraId="067CA1D5" w14:textId="09A8BDA6" w:rsidR="005E15FB" w:rsidRPr="002A0828" w:rsidRDefault="005E15FB" w:rsidP="00180614">
            <w:pPr>
              <w:pStyle w:val="Standard"/>
              <w:jc w:val="center"/>
            </w:pPr>
            <w:r w:rsidRPr="002A0828">
              <w:rPr>
                <w:sz w:val="25"/>
                <w:szCs w:val="25"/>
              </w:rPr>
              <w:t xml:space="preserve">Расчетная плотность населения, чел./га в зависимости от среднего показателя семейственности </w:t>
            </w:r>
          </w:p>
        </w:tc>
      </w:tr>
      <w:tr w:rsidR="005E15FB" w:rsidRPr="002A0828" w14:paraId="034AFDA9" w14:textId="77777777" w:rsidTr="005D7600">
        <w:tc>
          <w:tcPr>
            <w:tcW w:w="1975" w:type="dxa"/>
            <w:vMerge/>
            <w:tcBorders>
              <w:left w:val="single" w:sz="8" w:space="0" w:color="000000"/>
              <w:right w:val="single" w:sz="8" w:space="0" w:color="000000"/>
            </w:tcBorders>
            <w:shd w:val="clear" w:color="auto" w:fill="auto"/>
            <w:tcMar>
              <w:top w:w="0" w:type="dxa"/>
              <w:left w:w="28" w:type="dxa"/>
              <w:bottom w:w="28" w:type="dxa"/>
              <w:right w:w="28" w:type="dxa"/>
            </w:tcMar>
          </w:tcPr>
          <w:p w14:paraId="0D51C159" w14:textId="77777777" w:rsidR="005E15FB" w:rsidRPr="002A0828" w:rsidRDefault="005E15FB" w:rsidP="00180614">
            <w:pPr>
              <w:jc w:val="center"/>
              <w:rPr>
                <w:rFonts w:eastAsia="SimSun" w:cs="Times New Roman"/>
              </w:rPr>
            </w:pPr>
          </w:p>
        </w:tc>
        <w:tc>
          <w:tcPr>
            <w:tcW w:w="1984" w:type="dxa"/>
            <w:vMerge/>
            <w:tcBorders>
              <w:bottom w:val="single" w:sz="8" w:space="0" w:color="000000"/>
              <w:right w:val="single" w:sz="8" w:space="0" w:color="000000"/>
            </w:tcBorders>
            <w:shd w:val="clear" w:color="auto" w:fill="auto"/>
            <w:tcMar>
              <w:top w:w="0" w:type="dxa"/>
              <w:left w:w="0" w:type="dxa"/>
              <w:bottom w:w="28" w:type="dxa"/>
              <w:right w:w="28" w:type="dxa"/>
            </w:tcMar>
          </w:tcPr>
          <w:p w14:paraId="147328D5" w14:textId="77777777" w:rsidR="005E15FB" w:rsidRPr="002A0828" w:rsidRDefault="005E15FB" w:rsidP="00180614">
            <w:pPr>
              <w:jc w:val="center"/>
              <w:rPr>
                <w:rFonts w:eastAsia="SimSun" w:cs="Times New Roman"/>
              </w:rPr>
            </w:pPr>
          </w:p>
        </w:tc>
        <w:tc>
          <w:tcPr>
            <w:tcW w:w="2552" w:type="dxa"/>
            <w:vMerge/>
            <w:tcBorders>
              <w:bottom w:val="single" w:sz="8" w:space="0" w:color="000000"/>
              <w:right w:val="single" w:sz="8" w:space="0" w:color="000000"/>
            </w:tcBorders>
            <w:shd w:val="clear" w:color="auto" w:fill="auto"/>
            <w:tcMar>
              <w:top w:w="0" w:type="dxa"/>
              <w:left w:w="0" w:type="dxa"/>
              <w:bottom w:w="28" w:type="dxa"/>
              <w:right w:w="28" w:type="dxa"/>
            </w:tcMar>
          </w:tcPr>
          <w:p w14:paraId="20F24162" w14:textId="77777777" w:rsidR="005E15FB" w:rsidRPr="002A0828" w:rsidRDefault="005E15FB" w:rsidP="00180614">
            <w:pPr>
              <w:jc w:val="center"/>
              <w:rPr>
                <w:rFonts w:eastAsia="SimSun" w:cs="Times New Roman"/>
              </w:rPr>
            </w:pPr>
          </w:p>
        </w:tc>
        <w:tc>
          <w:tcPr>
            <w:tcW w:w="212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8C30374" w14:textId="77777777" w:rsidR="005E15FB" w:rsidRPr="002A0828" w:rsidRDefault="005E15FB" w:rsidP="00180614">
            <w:pPr>
              <w:pStyle w:val="Standard"/>
              <w:jc w:val="center"/>
              <w:rPr>
                <w:sz w:val="25"/>
                <w:szCs w:val="25"/>
              </w:rPr>
            </w:pPr>
            <w:r w:rsidRPr="002A0828">
              <w:rPr>
                <w:sz w:val="25"/>
                <w:szCs w:val="25"/>
              </w:rPr>
              <w:t>3,0</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C682B1E" w14:textId="77777777" w:rsidR="005E15FB" w:rsidRPr="002A0828" w:rsidRDefault="005E15FB" w:rsidP="00180614">
            <w:pPr>
              <w:pStyle w:val="Standard"/>
              <w:jc w:val="center"/>
              <w:rPr>
                <w:sz w:val="25"/>
                <w:szCs w:val="25"/>
              </w:rPr>
            </w:pPr>
            <w:r w:rsidRPr="002A0828">
              <w:rPr>
                <w:sz w:val="25"/>
                <w:szCs w:val="25"/>
              </w:rPr>
              <w:t>4,5</w:t>
            </w:r>
          </w:p>
        </w:tc>
      </w:tr>
      <w:tr w:rsidR="005E15FB" w:rsidRPr="002A0828" w14:paraId="08634D7D" w14:textId="77777777" w:rsidTr="005D7600">
        <w:tc>
          <w:tcPr>
            <w:tcW w:w="1975" w:type="dxa"/>
            <w:vMerge/>
            <w:tcBorders>
              <w:left w:val="single" w:sz="8" w:space="0" w:color="000000"/>
              <w:right w:val="single" w:sz="8" w:space="0" w:color="000000"/>
            </w:tcBorders>
            <w:shd w:val="clear" w:color="auto" w:fill="auto"/>
            <w:tcMar>
              <w:top w:w="0" w:type="dxa"/>
              <w:left w:w="28" w:type="dxa"/>
              <w:bottom w:w="28" w:type="dxa"/>
              <w:right w:w="28" w:type="dxa"/>
            </w:tcMar>
          </w:tcPr>
          <w:p w14:paraId="535546A2" w14:textId="77777777" w:rsidR="005E15FB" w:rsidRPr="002A0828" w:rsidRDefault="005E15FB" w:rsidP="00180614">
            <w:pPr>
              <w:jc w:val="center"/>
              <w:rPr>
                <w:rFonts w:eastAsia="SimSun" w:cs="Times New Roman"/>
              </w:rPr>
            </w:pPr>
          </w:p>
        </w:tc>
        <w:tc>
          <w:tcPr>
            <w:tcW w:w="1984" w:type="dxa"/>
            <w:vMerge/>
            <w:tcBorders>
              <w:bottom w:val="single" w:sz="8" w:space="0" w:color="000000"/>
              <w:right w:val="single" w:sz="8" w:space="0" w:color="000000"/>
            </w:tcBorders>
            <w:shd w:val="clear" w:color="auto" w:fill="auto"/>
            <w:tcMar>
              <w:top w:w="0" w:type="dxa"/>
              <w:left w:w="0" w:type="dxa"/>
              <w:bottom w:w="28" w:type="dxa"/>
              <w:right w:w="28" w:type="dxa"/>
            </w:tcMar>
          </w:tcPr>
          <w:p w14:paraId="09839164" w14:textId="77777777" w:rsidR="005E15FB" w:rsidRPr="002A0828" w:rsidRDefault="005E15FB" w:rsidP="00180614">
            <w:pPr>
              <w:jc w:val="center"/>
              <w:rPr>
                <w:rFonts w:eastAsia="SimSun" w:cs="Times New Roman"/>
              </w:rPr>
            </w:pPr>
          </w:p>
        </w:tc>
        <w:tc>
          <w:tcPr>
            <w:tcW w:w="2552"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76D6952" w14:textId="77777777" w:rsidR="005E15FB" w:rsidRPr="002A0828" w:rsidRDefault="005E15FB" w:rsidP="00180614">
            <w:pPr>
              <w:pStyle w:val="Standard"/>
              <w:jc w:val="center"/>
              <w:rPr>
                <w:sz w:val="25"/>
                <w:szCs w:val="25"/>
              </w:rPr>
            </w:pPr>
            <w:r w:rsidRPr="002A0828">
              <w:rPr>
                <w:sz w:val="25"/>
                <w:szCs w:val="25"/>
              </w:rPr>
              <w:t>400</w:t>
            </w:r>
          </w:p>
        </w:tc>
        <w:tc>
          <w:tcPr>
            <w:tcW w:w="212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B6E26E9" w14:textId="77777777" w:rsidR="005E15FB" w:rsidRPr="002A0828" w:rsidRDefault="005E15FB" w:rsidP="00180614">
            <w:pPr>
              <w:pStyle w:val="Standard"/>
              <w:jc w:val="center"/>
              <w:rPr>
                <w:sz w:val="25"/>
                <w:szCs w:val="25"/>
              </w:rPr>
            </w:pPr>
            <w:r w:rsidRPr="002A0828">
              <w:rPr>
                <w:sz w:val="25"/>
                <w:szCs w:val="25"/>
              </w:rPr>
              <w:t>38</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BD7945C" w14:textId="77777777" w:rsidR="005E15FB" w:rsidRPr="002A0828" w:rsidRDefault="005E15FB" w:rsidP="00180614">
            <w:pPr>
              <w:pStyle w:val="Standard"/>
              <w:jc w:val="center"/>
              <w:rPr>
                <w:sz w:val="25"/>
                <w:szCs w:val="25"/>
              </w:rPr>
            </w:pPr>
            <w:r w:rsidRPr="002A0828">
              <w:rPr>
                <w:sz w:val="25"/>
                <w:szCs w:val="25"/>
              </w:rPr>
              <w:t>56</w:t>
            </w:r>
          </w:p>
        </w:tc>
      </w:tr>
      <w:tr w:rsidR="005E15FB" w:rsidRPr="002A0828" w14:paraId="24AB5F3F" w14:textId="77777777" w:rsidTr="005D7600">
        <w:tc>
          <w:tcPr>
            <w:tcW w:w="1975" w:type="dxa"/>
            <w:vMerge/>
            <w:tcBorders>
              <w:left w:val="single" w:sz="8" w:space="0" w:color="000000"/>
              <w:right w:val="single" w:sz="8" w:space="0" w:color="000000"/>
            </w:tcBorders>
            <w:shd w:val="clear" w:color="auto" w:fill="auto"/>
            <w:tcMar>
              <w:top w:w="0" w:type="dxa"/>
              <w:left w:w="28" w:type="dxa"/>
              <w:bottom w:w="28" w:type="dxa"/>
              <w:right w:w="28" w:type="dxa"/>
            </w:tcMar>
          </w:tcPr>
          <w:p w14:paraId="7A7BCD17" w14:textId="77777777" w:rsidR="005E15FB" w:rsidRPr="002A0828" w:rsidRDefault="005E15FB" w:rsidP="00180614">
            <w:pPr>
              <w:jc w:val="center"/>
              <w:rPr>
                <w:rFonts w:eastAsia="SimSun" w:cs="Times New Roman"/>
              </w:rPr>
            </w:pPr>
          </w:p>
        </w:tc>
        <w:tc>
          <w:tcPr>
            <w:tcW w:w="1984" w:type="dxa"/>
            <w:vMerge/>
            <w:tcBorders>
              <w:bottom w:val="single" w:sz="8" w:space="0" w:color="000000"/>
              <w:right w:val="single" w:sz="8" w:space="0" w:color="000000"/>
            </w:tcBorders>
            <w:shd w:val="clear" w:color="auto" w:fill="auto"/>
            <w:tcMar>
              <w:top w:w="0" w:type="dxa"/>
              <w:left w:w="0" w:type="dxa"/>
              <w:bottom w:w="28" w:type="dxa"/>
              <w:right w:w="28" w:type="dxa"/>
            </w:tcMar>
          </w:tcPr>
          <w:p w14:paraId="7A77D227" w14:textId="77777777" w:rsidR="005E15FB" w:rsidRPr="002A0828" w:rsidRDefault="005E15FB" w:rsidP="00180614">
            <w:pPr>
              <w:jc w:val="center"/>
              <w:rPr>
                <w:rFonts w:eastAsia="SimSun" w:cs="Times New Roman"/>
              </w:rPr>
            </w:pPr>
          </w:p>
        </w:tc>
        <w:tc>
          <w:tcPr>
            <w:tcW w:w="2552"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1C62A76" w14:textId="77777777" w:rsidR="005E15FB" w:rsidRPr="002A0828" w:rsidRDefault="005E15FB" w:rsidP="00180614">
            <w:pPr>
              <w:pStyle w:val="Standard"/>
              <w:jc w:val="center"/>
              <w:rPr>
                <w:sz w:val="25"/>
                <w:szCs w:val="25"/>
              </w:rPr>
            </w:pPr>
            <w:r w:rsidRPr="002A0828">
              <w:rPr>
                <w:sz w:val="25"/>
                <w:szCs w:val="25"/>
              </w:rPr>
              <w:t>600</w:t>
            </w:r>
          </w:p>
        </w:tc>
        <w:tc>
          <w:tcPr>
            <w:tcW w:w="212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A57DA4B" w14:textId="77777777" w:rsidR="005E15FB" w:rsidRPr="002A0828" w:rsidRDefault="005E15FB" w:rsidP="00180614">
            <w:pPr>
              <w:pStyle w:val="Standard"/>
              <w:jc w:val="center"/>
              <w:rPr>
                <w:sz w:val="25"/>
                <w:szCs w:val="25"/>
              </w:rPr>
            </w:pPr>
            <w:r w:rsidRPr="002A0828">
              <w:rPr>
                <w:sz w:val="25"/>
                <w:szCs w:val="25"/>
              </w:rPr>
              <w:t>27</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75E3886" w14:textId="77777777" w:rsidR="005E15FB" w:rsidRPr="002A0828" w:rsidRDefault="005E15FB" w:rsidP="00180614">
            <w:pPr>
              <w:pStyle w:val="Standard"/>
              <w:jc w:val="center"/>
              <w:rPr>
                <w:sz w:val="25"/>
                <w:szCs w:val="25"/>
              </w:rPr>
            </w:pPr>
            <w:r w:rsidRPr="002A0828">
              <w:rPr>
                <w:sz w:val="25"/>
                <w:szCs w:val="25"/>
              </w:rPr>
              <w:t>41</w:t>
            </w:r>
          </w:p>
        </w:tc>
      </w:tr>
      <w:tr w:rsidR="005E15FB" w:rsidRPr="002A0828" w14:paraId="7D53F43C" w14:textId="77777777" w:rsidTr="005D7600">
        <w:tc>
          <w:tcPr>
            <w:tcW w:w="1975" w:type="dxa"/>
            <w:vMerge/>
            <w:tcBorders>
              <w:left w:val="single" w:sz="8" w:space="0" w:color="000000"/>
              <w:right w:val="single" w:sz="8" w:space="0" w:color="000000"/>
            </w:tcBorders>
            <w:shd w:val="clear" w:color="auto" w:fill="auto"/>
            <w:tcMar>
              <w:top w:w="0" w:type="dxa"/>
              <w:left w:w="28" w:type="dxa"/>
              <w:bottom w:w="28" w:type="dxa"/>
              <w:right w:w="28" w:type="dxa"/>
            </w:tcMar>
          </w:tcPr>
          <w:p w14:paraId="705E9C37" w14:textId="77777777" w:rsidR="005E15FB" w:rsidRPr="002A0828" w:rsidRDefault="005E15FB" w:rsidP="00180614">
            <w:pPr>
              <w:jc w:val="center"/>
              <w:rPr>
                <w:rFonts w:eastAsia="SimSun" w:cs="Times New Roman"/>
              </w:rPr>
            </w:pPr>
          </w:p>
        </w:tc>
        <w:tc>
          <w:tcPr>
            <w:tcW w:w="1984" w:type="dxa"/>
            <w:vMerge/>
            <w:tcBorders>
              <w:bottom w:val="single" w:sz="8" w:space="0" w:color="000000"/>
              <w:right w:val="single" w:sz="8" w:space="0" w:color="000000"/>
            </w:tcBorders>
            <w:shd w:val="clear" w:color="auto" w:fill="auto"/>
            <w:tcMar>
              <w:top w:w="0" w:type="dxa"/>
              <w:left w:w="0" w:type="dxa"/>
              <w:bottom w:w="28" w:type="dxa"/>
              <w:right w:w="28" w:type="dxa"/>
            </w:tcMar>
          </w:tcPr>
          <w:p w14:paraId="789BE71C" w14:textId="77777777" w:rsidR="005E15FB" w:rsidRPr="002A0828" w:rsidRDefault="005E15FB" w:rsidP="00180614">
            <w:pPr>
              <w:jc w:val="center"/>
              <w:rPr>
                <w:rFonts w:eastAsia="SimSun" w:cs="Times New Roman"/>
              </w:rPr>
            </w:pPr>
          </w:p>
        </w:tc>
        <w:tc>
          <w:tcPr>
            <w:tcW w:w="2552"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FFE0434" w14:textId="77777777" w:rsidR="005E15FB" w:rsidRPr="002A0828" w:rsidRDefault="005E15FB" w:rsidP="00180614">
            <w:pPr>
              <w:pStyle w:val="Standard"/>
              <w:jc w:val="center"/>
              <w:rPr>
                <w:sz w:val="25"/>
                <w:szCs w:val="25"/>
              </w:rPr>
            </w:pPr>
            <w:r w:rsidRPr="002A0828">
              <w:rPr>
                <w:sz w:val="25"/>
                <w:szCs w:val="25"/>
              </w:rPr>
              <w:t>800</w:t>
            </w:r>
          </w:p>
        </w:tc>
        <w:tc>
          <w:tcPr>
            <w:tcW w:w="212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EF3E914" w14:textId="77777777" w:rsidR="005E15FB" w:rsidRPr="002A0828" w:rsidRDefault="005E15FB" w:rsidP="00180614">
            <w:pPr>
              <w:pStyle w:val="Standard"/>
              <w:jc w:val="center"/>
              <w:rPr>
                <w:sz w:val="25"/>
                <w:szCs w:val="25"/>
              </w:rPr>
            </w:pPr>
            <w:r w:rsidRPr="002A0828">
              <w:rPr>
                <w:sz w:val="25"/>
                <w:szCs w:val="25"/>
              </w:rPr>
              <w:t>23</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E4161DC" w14:textId="77777777" w:rsidR="005E15FB" w:rsidRPr="002A0828" w:rsidRDefault="005E15FB" w:rsidP="00180614">
            <w:pPr>
              <w:pStyle w:val="Standard"/>
              <w:jc w:val="center"/>
              <w:rPr>
                <w:sz w:val="25"/>
                <w:szCs w:val="25"/>
              </w:rPr>
            </w:pPr>
            <w:r w:rsidRPr="002A0828">
              <w:rPr>
                <w:sz w:val="25"/>
                <w:szCs w:val="25"/>
              </w:rPr>
              <w:t>35</w:t>
            </w:r>
          </w:p>
        </w:tc>
      </w:tr>
      <w:tr w:rsidR="005E15FB" w:rsidRPr="002A0828" w14:paraId="6336719F" w14:textId="77777777" w:rsidTr="005D7600">
        <w:tc>
          <w:tcPr>
            <w:tcW w:w="1975" w:type="dxa"/>
            <w:vMerge/>
            <w:tcBorders>
              <w:left w:val="single" w:sz="8" w:space="0" w:color="000000"/>
              <w:right w:val="single" w:sz="8" w:space="0" w:color="000000"/>
            </w:tcBorders>
            <w:shd w:val="clear" w:color="auto" w:fill="auto"/>
            <w:tcMar>
              <w:top w:w="0" w:type="dxa"/>
              <w:left w:w="28" w:type="dxa"/>
              <w:bottom w:w="28" w:type="dxa"/>
              <w:right w:w="28" w:type="dxa"/>
            </w:tcMar>
          </w:tcPr>
          <w:p w14:paraId="20D8ADB0" w14:textId="77777777" w:rsidR="005E15FB" w:rsidRPr="002A0828" w:rsidRDefault="005E15FB" w:rsidP="00180614">
            <w:pPr>
              <w:jc w:val="center"/>
              <w:rPr>
                <w:rFonts w:eastAsia="SimSun" w:cs="Times New Roman"/>
              </w:rPr>
            </w:pPr>
          </w:p>
        </w:tc>
        <w:tc>
          <w:tcPr>
            <w:tcW w:w="1984" w:type="dxa"/>
            <w:vMerge/>
            <w:tcBorders>
              <w:bottom w:val="single" w:sz="8" w:space="0" w:color="000000"/>
              <w:right w:val="single" w:sz="8" w:space="0" w:color="000000"/>
            </w:tcBorders>
            <w:shd w:val="clear" w:color="auto" w:fill="auto"/>
            <w:tcMar>
              <w:top w:w="0" w:type="dxa"/>
              <w:left w:w="0" w:type="dxa"/>
              <w:bottom w:w="28" w:type="dxa"/>
              <w:right w:w="28" w:type="dxa"/>
            </w:tcMar>
          </w:tcPr>
          <w:p w14:paraId="338BF5A1" w14:textId="77777777" w:rsidR="005E15FB" w:rsidRPr="002A0828" w:rsidRDefault="005E15FB" w:rsidP="00180614">
            <w:pPr>
              <w:jc w:val="center"/>
              <w:rPr>
                <w:rFonts w:eastAsia="SimSun" w:cs="Times New Roman"/>
              </w:rPr>
            </w:pPr>
          </w:p>
        </w:tc>
        <w:tc>
          <w:tcPr>
            <w:tcW w:w="2552"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B5B0046" w14:textId="77777777" w:rsidR="005E15FB" w:rsidRPr="002A0828" w:rsidRDefault="005E15FB" w:rsidP="00180614">
            <w:pPr>
              <w:pStyle w:val="Standard"/>
              <w:jc w:val="center"/>
              <w:rPr>
                <w:sz w:val="25"/>
                <w:szCs w:val="25"/>
              </w:rPr>
            </w:pPr>
            <w:r w:rsidRPr="002A0828">
              <w:rPr>
                <w:sz w:val="25"/>
                <w:szCs w:val="25"/>
              </w:rPr>
              <w:t>1000</w:t>
            </w:r>
          </w:p>
        </w:tc>
        <w:tc>
          <w:tcPr>
            <w:tcW w:w="212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D264EA8" w14:textId="77777777" w:rsidR="005E15FB" w:rsidRPr="002A0828" w:rsidRDefault="005E15FB" w:rsidP="00180614">
            <w:pPr>
              <w:pStyle w:val="Standard"/>
              <w:jc w:val="center"/>
              <w:rPr>
                <w:sz w:val="25"/>
                <w:szCs w:val="25"/>
              </w:rPr>
            </w:pPr>
            <w:r w:rsidRPr="002A0828">
              <w:rPr>
                <w:sz w:val="25"/>
                <w:szCs w:val="25"/>
              </w:rPr>
              <w:t>20</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1A4329D" w14:textId="77777777" w:rsidR="005E15FB" w:rsidRPr="002A0828" w:rsidRDefault="005E15FB" w:rsidP="00180614">
            <w:pPr>
              <w:pStyle w:val="Standard"/>
              <w:jc w:val="center"/>
              <w:rPr>
                <w:sz w:val="25"/>
                <w:szCs w:val="25"/>
              </w:rPr>
            </w:pPr>
            <w:r w:rsidRPr="002A0828">
              <w:rPr>
                <w:sz w:val="25"/>
                <w:szCs w:val="25"/>
              </w:rPr>
              <w:t>30</w:t>
            </w:r>
          </w:p>
        </w:tc>
      </w:tr>
      <w:tr w:rsidR="005E15FB" w:rsidRPr="002A0828" w14:paraId="561486FE" w14:textId="77777777" w:rsidTr="005D7600">
        <w:tc>
          <w:tcPr>
            <w:tcW w:w="1975" w:type="dxa"/>
            <w:vMerge/>
            <w:tcBorders>
              <w:left w:val="single" w:sz="8" w:space="0" w:color="000000"/>
              <w:right w:val="single" w:sz="8" w:space="0" w:color="000000"/>
            </w:tcBorders>
            <w:shd w:val="clear" w:color="auto" w:fill="auto"/>
            <w:tcMar>
              <w:top w:w="0" w:type="dxa"/>
              <w:left w:w="28" w:type="dxa"/>
              <w:bottom w:w="28" w:type="dxa"/>
              <w:right w:w="28" w:type="dxa"/>
            </w:tcMar>
          </w:tcPr>
          <w:p w14:paraId="529D9198" w14:textId="77777777" w:rsidR="005E15FB" w:rsidRPr="002A0828" w:rsidRDefault="005E15FB" w:rsidP="00180614">
            <w:pPr>
              <w:jc w:val="center"/>
              <w:rPr>
                <w:rFonts w:eastAsia="SimSun" w:cs="Times New Roman"/>
              </w:rPr>
            </w:pPr>
          </w:p>
        </w:tc>
        <w:tc>
          <w:tcPr>
            <w:tcW w:w="1984" w:type="dxa"/>
            <w:vMerge/>
            <w:tcBorders>
              <w:bottom w:val="single" w:sz="8" w:space="0" w:color="000000"/>
              <w:right w:val="single" w:sz="8" w:space="0" w:color="000000"/>
            </w:tcBorders>
            <w:shd w:val="clear" w:color="auto" w:fill="auto"/>
            <w:tcMar>
              <w:top w:w="0" w:type="dxa"/>
              <w:left w:w="0" w:type="dxa"/>
              <w:bottom w:w="28" w:type="dxa"/>
              <w:right w:w="28" w:type="dxa"/>
            </w:tcMar>
          </w:tcPr>
          <w:p w14:paraId="01E75DA6" w14:textId="77777777" w:rsidR="005E15FB" w:rsidRPr="002A0828" w:rsidRDefault="005E15FB" w:rsidP="00180614">
            <w:pPr>
              <w:jc w:val="center"/>
              <w:rPr>
                <w:rFonts w:eastAsia="SimSun" w:cs="Times New Roman"/>
              </w:rPr>
            </w:pPr>
          </w:p>
        </w:tc>
        <w:tc>
          <w:tcPr>
            <w:tcW w:w="2552"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4004C39" w14:textId="77777777" w:rsidR="005E15FB" w:rsidRPr="002A0828" w:rsidRDefault="005E15FB" w:rsidP="00180614">
            <w:pPr>
              <w:pStyle w:val="Standard"/>
              <w:jc w:val="center"/>
              <w:rPr>
                <w:sz w:val="25"/>
                <w:szCs w:val="25"/>
              </w:rPr>
            </w:pPr>
            <w:r w:rsidRPr="002A0828">
              <w:rPr>
                <w:sz w:val="25"/>
                <w:szCs w:val="25"/>
              </w:rPr>
              <w:t>1200</w:t>
            </w:r>
          </w:p>
        </w:tc>
        <w:tc>
          <w:tcPr>
            <w:tcW w:w="212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A78F2EA" w14:textId="77777777" w:rsidR="005E15FB" w:rsidRPr="002A0828" w:rsidRDefault="005E15FB" w:rsidP="00180614">
            <w:pPr>
              <w:pStyle w:val="Standard"/>
              <w:jc w:val="center"/>
              <w:rPr>
                <w:sz w:val="25"/>
                <w:szCs w:val="25"/>
              </w:rPr>
            </w:pPr>
            <w:r w:rsidRPr="002A0828">
              <w:rPr>
                <w:sz w:val="25"/>
                <w:szCs w:val="25"/>
              </w:rPr>
              <w:t>18</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D0BBB12" w14:textId="77777777" w:rsidR="005E15FB" w:rsidRPr="002A0828" w:rsidRDefault="005E15FB" w:rsidP="00180614">
            <w:pPr>
              <w:pStyle w:val="Standard"/>
              <w:jc w:val="center"/>
              <w:rPr>
                <w:sz w:val="25"/>
                <w:szCs w:val="25"/>
              </w:rPr>
            </w:pPr>
            <w:r w:rsidRPr="002A0828">
              <w:rPr>
                <w:sz w:val="25"/>
                <w:szCs w:val="25"/>
              </w:rPr>
              <w:t>26</w:t>
            </w:r>
          </w:p>
        </w:tc>
      </w:tr>
      <w:tr w:rsidR="005E15FB" w:rsidRPr="002A0828" w14:paraId="67AEEE71" w14:textId="77777777" w:rsidTr="005D7600">
        <w:tc>
          <w:tcPr>
            <w:tcW w:w="1975" w:type="dxa"/>
            <w:vMerge/>
            <w:tcBorders>
              <w:left w:val="single" w:sz="8" w:space="0" w:color="000000"/>
              <w:right w:val="single" w:sz="8" w:space="0" w:color="000000"/>
            </w:tcBorders>
            <w:shd w:val="clear" w:color="auto" w:fill="auto"/>
            <w:tcMar>
              <w:top w:w="0" w:type="dxa"/>
              <w:left w:w="28" w:type="dxa"/>
              <w:bottom w:w="28" w:type="dxa"/>
              <w:right w:w="28" w:type="dxa"/>
            </w:tcMar>
          </w:tcPr>
          <w:p w14:paraId="42012616" w14:textId="77777777" w:rsidR="005E15FB" w:rsidRPr="002A0828" w:rsidRDefault="005E15FB" w:rsidP="00180614">
            <w:pPr>
              <w:jc w:val="center"/>
              <w:rPr>
                <w:rFonts w:eastAsia="SimSun" w:cs="Times New Roman"/>
              </w:rPr>
            </w:pPr>
          </w:p>
        </w:tc>
        <w:tc>
          <w:tcPr>
            <w:tcW w:w="1984" w:type="dxa"/>
            <w:vMerge/>
            <w:tcBorders>
              <w:bottom w:val="single" w:sz="8" w:space="0" w:color="000000"/>
              <w:right w:val="single" w:sz="8" w:space="0" w:color="000000"/>
            </w:tcBorders>
            <w:shd w:val="clear" w:color="auto" w:fill="auto"/>
            <w:tcMar>
              <w:top w:w="0" w:type="dxa"/>
              <w:left w:w="0" w:type="dxa"/>
              <w:bottom w:w="28" w:type="dxa"/>
              <w:right w:w="28" w:type="dxa"/>
            </w:tcMar>
          </w:tcPr>
          <w:p w14:paraId="411EFBEC" w14:textId="77777777" w:rsidR="005E15FB" w:rsidRPr="002A0828" w:rsidRDefault="005E15FB" w:rsidP="00180614">
            <w:pPr>
              <w:jc w:val="center"/>
              <w:rPr>
                <w:rFonts w:eastAsia="SimSun" w:cs="Times New Roman"/>
              </w:rPr>
            </w:pPr>
          </w:p>
        </w:tc>
        <w:tc>
          <w:tcPr>
            <w:tcW w:w="2552"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CB37615" w14:textId="77777777" w:rsidR="005E15FB" w:rsidRPr="002A0828" w:rsidRDefault="005E15FB" w:rsidP="00180614">
            <w:pPr>
              <w:pStyle w:val="Standard"/>
              <w:jc w:val="center"/>
              <w:rPr>
                <w:sz w:val="25"/>
                <w:szCs w:val="25"/>
              </w:rPr>
            </w:pPr>
            <w:r w:rsidRPr="002A0828">
              <w:rPr>
                <w:sz w:val="25"/>
                <w:szCs w:val="25"/>
              </w:rPr>
              <w:t>1500</w:t>
            </w:r>
          </w:p>
        </w:tc>
        <w:tc>
          <w:tcPr>
            <w:tcW w:w="212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BC5EC4D" w14:textId="77777777" w:rsidR="005E15FB" w:rsidRPr="002A0828" w:rsidRDefault="005E15FB" w:rsidP="00180614">
            <w:pPr>
              <w:pStyle w:val="Standard"/>
              <w:jc w:val="center"/>
              <w:rPr>
                <w:sz w:val="25"/>
                <w:szCs w:val="25"/>
              </w:rPr>
            </w:pPr>
            <w:r w:rsidRPr="002A0828">
              <w:rPr>
                <w:sz w:val="25"/>
                <w:szCs w:val="25"/>
              </w:rPr>
              <w:t>14</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23073CA9" w14:textId="77777777" w:rsidR="005E15FB" w:rsidRPr="002A0828" w:rsidRDefault="005E15FB" w:rsidP="00180614">
            <w:pPr>
              <w:pStyle w:val="Standard"/>
              <w:jc w:val="center"/>
              <w:rPr>
                <w:sz w:val="25"/>
                <w:szCs w:val="25"/>
              </w:rPr>
            </w:pPr>
            <w:r w:rsidRPr="002A0828">
              <w:rPr>
                <w:sz w:val="25"/>
                <w:szCs w:val="25"/>
              </w:rPr>
              <w:t>21</w:t>
            </w:r>
          </w:p>
        </w:tc>
      </w:tr>
      <w:tr w:rsidR="005E15FB" w:rsidRPr="002A0828" w14:paraId="49A9484B" w14:textId="77777777" w:rsidTr="005D7600">
        <w:tc>
          <w:tcPr>
            <w:tcW w:w="1975" w:type="dxa"/>
            <w:vMerge/>
            <w:tcBorders>
              <w:left w:val="single" w:sz="8" w:space="0" w:color="000000"/>
              <w:right w:val="single" w:sz="8" w:space="0" w:color="000000"/>
            </w:tcBorders>
            <w:shd w:val="clear" w:color="auto" w:fill="auto"/>
            <w:tcMar>
              <w:top w:w="0" w:type="dxa"/>
              <w:left w:w="28" w:type="dxa"/>
              <w:bottom w:w="28" w:type="dxa"/>
              <w:right w:w="28" w:type="dxa"/>
            </w:tcMar>
          </w:tcPr>
          <w:p w14:paraId="045FF8BB" w14:textId="77777777" w:rsidR="005E15FB" w:rsidRPr="002A0828" w:rsidRDefault="005E15FB" w:rsidP="00180614">
            <w:pPr>
              <w:jc w:val="center"/>
              <w:rPr>
                <w:rFonts w:eastAsia="SimSun" w:cs="Times New Roman"/>
              </w:rPr>
            </w:pPr>
          </w:p>
        </w:tc>
        <w:tc>
          <w:tcPr>
            <w:tcW w:w="1984" w:type="dxa"/>
            <w:vMerge/>
            <w:tcBorders>
              <w:bottom w:val="single" w:sz="8" w:space="0" w:color="000000"/>
              <w:right w:val="single" w:sz="8" w:space="0" w:color="000000"/>
            </w:tcBorders>
            <w:shd w:val="clear" w:color="auto" w:fill="auto"/>
            <w:tcMar>
              <w:top w:w="0" w:type="dxa"/>
              <w:left w:w="0" w:type="dxa"/>
              <w:bottom w:w="28" w:type="dxa"/>
              <w:right w:w="28" w:type="dxa"/>
            </w:tcMar>
          </w:tcPr>
          <w:p w14:paraId="70D5DC92" w14:textId="77777777" w:rsidR="005E15FB" w:rsidRPr="002A0828" w:rsidRDefault="005E15FB" w:rsidP="00180614">
            <w:pPr>
              <w:jc w:val="center"/>
              <w:rPr>
                <w:rFonts w:eastAsia="SimSun" w:cs="Times New Roman"/>
              </w:rPr>
            </w:pPr>
          </w:p>
        </w:tc>
        <w:tc>
          <w:tcPr>
            <w:tcW w:w="2552"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77BC78C" w14:textId="77777777" w:rsidR="005E15FB" w:rsidRPr="002A0828" w:rsidRDefault="005E15FB" w:rsidP="00180614">
            <w:pPr>
              <w:pStyle w:val="Standard"/>
              <w:jc w:val="center"/>
              <w:rPr>
                <w:sz w:val="25"/>
                <w:szCs w:val="25"/>
              </w:rPr>
            </w:pPr>
            <w:r w:rsidRPr="002A0828">
              <w:rPr>
                <w:sz w:val="25"/>
                <w:szCs w:val="25"/>
              </w:rPr>
              <w:t>2000</w:t>
            </w:r>
          </w:p>
        </w:tc>
        <w:tc>
          <w:tcPr>
            <w:tcW w:w="212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2A31F19" w14:textId="77777777" w:rsidR="005E15FB" w:rsidRPr="002A0828" w:rsidRDefault="005E15FB" w:rsidP="00180614">
            <w:pPr>
              <w:pStyle w:val="Standard"/>
              <w:jc w:val="center"/>
              <w:rPr>
                <w:sz w:val="25"/>
                <w:szCs w:val="25"/>
              </w:rPr>
            </w:pPr>
            <w:r w:rsidRPr="002A0828">
              <w:rPr>
                <w:sz w:val="25"/>
                <w:szCs w:val="25"/>
              </w:rPr>
              <w:t>12</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06ECE8BD" w14:textId="77777777" w:rsidR="005E15FB" w:rsidRPr="002A0828" w:rsidRDefault="005E15FB" w:rsidP="00180614">
            <w:pPr>
              <w:pStyle w:val="Standard"/>
              <w:jc w:val="center"/>
              <w:rPr>
                <w:sz w:val="25"/>
                <w:szCs w:val="25"/>
              </w:rPr>
            </w:pPr>
            <w:r w:rsidRPr="002A0828">
              <w:rPr>
                <w:sz w:val="25"/>
                <w:szCs w:val="25"/>
              </w:rPr>
              <w:t>18</w:t>
            </w:r>
          </w:p>
        </w:tc>
      </w:tr>
      <w:tr w:rsidR="005E15FB" w:rsidRPr="002A0828" w14:paraId="784D6A83" w14:textId="77777777" w:rsidTr="005D7600">
        <w:tc>
          <w:tcPr>
            <w:tcW w:w="1975" w:type="dxa"/>
            <w:vMerge/>
            <w:tcBorders>
              <w:left w:val="single" w:sz="8" w:space="0" w:color="000000"/>
              <w:right w:val="single" w:sz="8" w:space="0" w:color="000000"/>
            </w:tcBorders>
            <w:shd w:val="clear" w:color="auto" w:fill="auto"/>
            <w:tcMar>
              <w:top w:w="0" w:type="dxa"/>
              <w:left w:w="28" w:type="dxa"/>
              <w:bottom w:w="28" w:type="dxa"/>
              <w:right w:w="28" w:type="dxa"/>
            </w:tcMar>
          </w:tcPr>
          <w:p w14:paraId="0C1B79E3" w14:textId="77777777" w:rsidR="005E15FB" w:rsidRPr="002A0828" w:rsidRDefault="005E15FB" w:rsidP="00180614">
            <w:pPr>
              <w:jc w:val="center"/>
              <w:rPr>
                <w:rFonts w:eastAsia="SimSun" w:cs="Times New Roman"/>
              </w:rPr>
            </w:pPr>
          </w:p>
        </w:tc>
        <w:tc>
          <w:tcPr>
            <w:tcW w:w="1984" w:type="dxa"/>
            <w:vMerge/>
            <w:tcBorders>
              <w:bottom w:val="single" w:sz="8" w:space="0" w:color="000000"/>
              <w:right w:val="single" w:sz="8" w:space="0" w:color="000000"/>
            </w:tcBorders>
            <w:shd w:val="clear" w:color="auto" w:fill="auto"/>
            <w:tcMar>
              <w:top w:w="0" w:type="dxa"/>
              <w:left w:w="0" w:type="dxa"/>
              <w:bottom w:w="28" w:type="dxa"/>
              <w:right w:w="28" w:type="dxa"/>
            </w:tcMar>
          </w:tcPr>
          <w:p w14:paraId="151FAA8C" w14:textId="77777777" w:rsidR="005E15FB" w:rsidRPr="002A0828" w:rsidRDefault="005E15FB" w:rsidP="00180614">
            <w:pPr>
              <w:jc w:val="center"/>
              <w:rPr>
                <w:rFonts w:eastAsia="SimSun" w:cs="Times New Roman"/>
              </w:rPr>
            </w:pPr>
          </w:p>
        </w:tc>
        <w:tc>
          <w:tcPr>
            <w:tcW w:w="2552"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ADE6F5C" w14:textId="77777777" w:rsidR="005E15FB" w:rsidRPr="002A0828" w:rsidRDefault="005E15FB" w:rsidP="00180614">
            <w:pPr>
              <w:pStyle w:val="Standard"/>
              <w:jc w:val="center"/>
              <w:rPr>
                <w:sz w:val="25"/>
                <w:szCs w:val="25"/>
              </w:rPr>
            </w:pPr>
            <w:r w:rsidRPr="002A0828">
              <w:rPr>
                <w:sz w:val="25"/>
                <w:szCs w:val="25"/>
              </w:rPr>
              <w:t>2500</w:t>
            </w:r>
          </w:p>
        </w:tc>
        <w:tc>
          <w:tcPr>
            <w:tcW w:w="212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2630698" w14:textId="77777777" w:rsidR="005E15FB" w:rsidRPr="002A0828" w:rsidRDefault="005E15FB" w:rsidP="00180614">
            <w:pPr>
              <w:pStyle w:val="Standard"/>
              <w:jc w:val="center"/>
              <w:rPr>
                <w:sz w:val="25"/>
                <w:szCs w:val="25"/>
              </w:rPr>
            </w:pPr>
            <w:r w:rsidRPr="002A0828">
              <w:rPr>
                <w:sz w:val="25"/>
                <w:szCs w:val="25"/>
              </w:rPr>
              <w:t>10</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C00DDE4" w14:textId="77777777" w:rsidR="005E15FB" w:rsidRPr="002A0828" w:rsidRDefault="005E15FB" w:rsidP="00180614">
            <w:pPr>
              <w:pStyle w:val="Standard"/>
              <w:jc w:val="center"/>
              <w:rPr>
                <w:sz w:val="25"/>
                <w:szCs w:val="25"/>
              </w:rPr>
            </w:pPr>
            <w:r w:rsidRPr="002A0828">
              <w:rPr>
                <w:sz w:val="25"/>
                <w:szCs w:val="25"/>
              </w:rPr>
              <w:t>16</w:t>
            </w:r>
          </w:p>
        </w:tc>
      </w:tr>
      <w:tr w:rsidR="005E15FB" w:rsidRPr="002A0828" w14:paraId="7D514423" w14:textId="77777777" w:rsidTr="005D7600">
        <w:tc>
          <w:tcPr>
            <w:tcW w:w="1975" w:type="dxa"/>
            <w:vMerge/>
            <w:tcBorders>
              <w:left w:val="single" w:sz="8" w:space="0" w:color="000000"/>
              <w:right w:val="single" w:sz="8" w:space="0" w:color="000000"/>
            </w:tcBorders>
            <w:shd w:val="clear" w:color="auto" w:fill="auto"/>
            <w:tcMar>
              <w:top w:w="0" w:type="dxa"/>
              <w:left w:w="28" w:type="dxa"/>
              <w:bottom w:w="28" w:type="dxa"/>
              <w:right w:w="28" w:type="dxa"/>
            </w:tcMar>
          </w:tcPr>
          <w:p w14:paraId="7E58071D" w14:textId="77777777" w:rsidR="005E15FB" w:rsidRPr="002A0828" w:rsidRDefault="005E15FB" w:rsidP="00180614">
            <w:pPr>
              <w:jc w:val="center"/>
              <w:rPr>
                <w:rFonts w:eastAsia="SimSun" w:cs="Times New Roman"/>
              </w:rPr>
            </w:pPr>
          </w:p>
        </w:tc>
        <w:tc>
          <w:tcPr>
            <w:tcW w:w="1984" w:type="dxa"/>
            <w:vMerge/>
            <w:tcBorders>
              <w:bottom w:val="single" w:sz="8" w:space="0" w:color="000000"/>
              <w:right w:val="single" w:sz="8" w:space="0" w:color="000000"/>
            </w:tcBorders>
            <w:shd w:val="clear" w:color="auto" w:fill="auto"/>
            <w:tcMar>
              <w:top w:w="0" w:type="dxa"/>
              <w:left w:w="0" w:type="dxa"/>
              <w:bottom w:w="28" w:type="dxa"/>
              <w:right w:w="28" w:type="dxa"/>
            </w:tcMar>
          </w:tcPr>
          <w:p w14:paraId="1215D5E1" w14:textId="77777777" w:rsidR="005E15FB" w:rsidRPr="002A0828" w:rsidRDefault="005E15FB" w:rsidP="00180614">
            <w:pPr>
              <w:jc w:val="center"/>
              <w:rPr>
                <w:rFonts w:eastAsia="SimSun" w:cs="Times New Roman"/>
              </w:rPr>
            </w:pPr>
          </w:p>
        </w:tc>
        <w:tc>
          <w:tcPr>
            <w:tcW w:w="2552"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ABAD368" w14:textId="77777777" w:rsidR="005E15FB" w:rsidRPr="002A0828" w:rsidRDefault="005E15FB" w:rsidP="00180614">
            <w:pPr>
              <w:pStyle w:val="Standard"/>
              <w:jc w:val="center"/>
              <w:rPr>
                <w:sz w:val="25"/>
                <w:szCs w:val="25"/>
              </w:rPr>
            </w:pPr>
            <w:r w:rsidRPr="002A0828">
              <w:rPr>
                <w:sz w:val="25"/>
                <w:szCs w:val="25"/>
              </w:rPr>
              <w:t>3000</w:t>
            </w:r>
          </w:p>
        </w:tc>
        <w:tc>
          <w:tcPr>
            <w:tcW w:w="212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1C4D1F3D" w14:textId="77777777" w:rsidR="005E15FB" w:rsidRPr="002A0828" w:rsidRDefault="005E15FB" w:rsidP="00180614">
            <w:pPr>
              <w:pStyle w:val="Standard"/>
              <w:jc w:val="center"/>
              <w:rPr>
                <w:sz w:val="25"/>
                <w:szCs w:val="25"/>
              </w:rPr>
            </w:pPr>
            <w:r w:rsidRPr="002A0828">
              <w:rPr>
                <w:sz w:val="25"/>
                <w:szCs w:val="25"/>
              </w:rPr>
              <w:t>9</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5B4348F" w14:textId="77777777" w:rsidR="005E15FB" w:rsidRPr="002A0828" w:rsidRDefault="005E15FB" w:rsidP="00180614">
            <w:pPr>
              <w:pStyle w:val="Standard"/>
              <w:jc w:val="center"/>
              <w:rPr>
                <w:sz w:val="25"/>
                <w:szCs w:val="25"/>
              </w:rPr>
            </w:pPr>
            <w:r w:rsidRPr="002A0828">
              <w:rPr>
                <w:sz w:val="25"/>
                <w:szCs w:val="25"/>
              </w:rPr>
              <w:t>13</w:t>
            </w:r>
          </w:p>
        </w:tc>
      </w:tr>
      <w:tr w:rsidR="005E15FB" w:rsidRPr="002A0828" w14:paraId="6EAF4FC8" w14:textId="77777777" w:rsidTr="005D7600">
        <w:tc>
          <w:tcPr>
            <w:tcW w:w="1975" w:type="dxa"/>
            <w:vMerge/>
            <w:tcBorders>
              <w:left w:val="single" w:sz="8" w:space="0" w:color="000000"/>
              <w:right w:val="single" w:sz="8" w:space="0" w:color="000000"/>
            </w:tcBorders>
            <w:shd w:val="clear" w:color="auto" w:fill="auto"/>
            <w:tcMar>
              <w:top w:w="0" w:type="dxa"/>
              <w:left w:w="28" w:type="dxa"/>
              <w:bottom w:w="28" w:type="dxa"/>
              <w:right w:w="28" w:type="dxa"/>
            </w:tcMar>
          </w:tcPr>
          <w:p w14:paraId="44FE7F04" w14:textId="77777777" w:rsidR="005E15FB" w:rsidRPr="002A0828" w:rsidRDefault="005E15FB" w:rsidP="00180614">
            <w:pPr>
              <w:jc w:val="center"/>
              <w:rPr>
                <w:rFonts w:eastAsia="SimSun" w:cs="Times New Roman"/>
              </w:rPr>
            </w:pPr>
          </w:p>
        </w:tc>
        <w:tc>
          <w:tcPr>
            <w:tcW w:w="1984" w:type="dxa"/>
            <w:vMerge/>
            <w:tcBorders>
              <w:bottom w:val="single" w:sz="8" w:space="0" w:color="000000"/>
              <w:right w:val="single" w:sz="8" w:space="0" w:color="000000"/>
            </w:tcBorders>
            <w:shd w:val="clear" w:color="auto" w:fill="auto"/>
            <w:tcMar>
              <w:top w:w="0" w:type="dxa"/>
              <w:left w:w="0" w:type="dxa"/>
              <w:bottom w:w="28" w:type="dxa"/>
              <w:right w:w="28" w:type="dxa"/>
            </w:tcMar>
          </w:tcPr>
          <w:p w14:paraId="725B9850" w14:textId="77777777" w:rsidR="005E15FB" w:rsidRPr="002A0828" w:rsidRDefault="005E15FB" w:rsidP="00180614">
            <w:pPr>
              <w:jc w:val="center"/>
              <w:rPr>
                <w:rFonts w:eastAsia="SimSun" w:cs="Times New Roman"/>
              </w:rPr>
            </w:pPr>
          </w:p>
        </w:tc>
        <w:tc>
          <w:tcPr>
            <w:tcW w:w="2552"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3EEF296D" w14:textId="77777777" w:rsidR="005E15FB" w:rsidRPr="002A0828" w:rsidRDefault="005E15FB" w:rsidP="00180614">
            <w:pPr>
              <w:pStyle w:val="Standard"/>
              <w:jc w:val="center"/>
              <w:rPr>
                <w:sz w:val="25"/>
                <w:szCs w:val="25"/>
              </w:rPr>
            </w:pPr>
            <w:r w:rsidRPr="002A0828">
              <w:rPr>
                <w:sz w:val="25"/>
                <w:szCs w:val="25"/>
              </w:rPr>
              <w:t>3500</w:t>
            </w:r>
          </w:p>
        </w:tc>
        <w:tc>
          <w:tcPr>
            <w:tcW w:w="212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81517E1" w14:textId="77777777" w:rsidR="005E15FB" w:rsidRPr="002A0828" w:rsidRDefault="005E15FB" w:rsidP="00180614">
            <w:pPr>
              <w:pStyle w:val="Standard"/>
              <w:jc w:val="center"/>
              <w:rPr>
                <w:sz w:val="25"/>
                <w:szCs w:val="25"/>
              </w:rPr>
            </w:pPr>
            <w:r w:rsidRPr="002A0828">
              <w:rPr>
                <w:sz w:val="25"/>
                <w:szCs w:val="25"/>
              </w:rPr>
              <w:t>8</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C421869" w14:textId="77777777" w:rsidR="005E15FB" w:rsidRPr="002A0828" w:rsidRDefault="005E15FB" w:rsidP="00180614">
            <w:pPr>
              <w:pStyle w:val="Standard"/>
              <w:jc w:val="center"/>
              <w:rPr>
                <w:sz w:val="25"/>
                <w:szCs w:val="25"/>
              </w:rPr>
            </w:pPr>
            <w:r w:rsidRPr="002A0828">
              <w:rPr>
                <w:sz w:val="25"/>
                <w:szCs w:val="25"/>
              </w:rPr>
              <w:t>11</w:t>
            </w:r>
          </w:p>
        </w:tc>
      </w:tr>
      <w:tr w:rsidR="005E15FB" w:rsidRPr="002A0828" w14:paraId="7BA7130B" w14:textId="77777777" w:rsidTr="005D7600">
        <w:tc>
          <w:tcPr>
            <w:tcW w:w="1975" w:type="dxa"/>
            <w:vMerge/>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1BA9C143" w14:textId="77777777" w:rsidR="005E15FB" w:rsidRPr="002A0828" w:rsidRDefault="005E15FB" w:rsidP="00180614">
            <w:pPr>
              <w:jc w:val="center"/>
              <w:rPr>
                <w:rFonts w:eastAsia="SimSun" w:cs="Times New Roman"/>
              </w:rPr>
            </w:pPr>
          </w:p>
        </w:tc>
        <w:tc>
          <w:tcPr>
            <w:tcW w:w="1984" w:type="dxa"/>
            <w:vMerge/>
            <w:tcBorders>
              <w:bottom w:val="single" w:sz="8" w:space="0" w:color="000000"/>
              <w:right w:val="single" w:sz="8" w:space="0" w:color="000000"/>
            </w:tcBorders>
            <w:shd w:val="clear" w:color="auto" w:fill="auto"/>
            <w:tcMar>
              <w:top w:w="0" w:type="dxa"/>
              <w:left w:w="0" w:type="dxa"/>
              <w:bottom w:w="28" w:type="dxa"/>
              <w:right w:w="28" w:type="dxa"/>
            </w:tcMar>
          </w:tcPr>
          <w:p w14:paraId="5A67E621" w14:textId="77777777" w:rsidR="005E15FB" w:rsidRPr="002A0828" w:rsidRDefault="005E15FB" w:rsidP="00180614">
            <w:pPr>
              <w:jc w:val="center"/>
              <w:rPr>
                <w:rFonts w:eastAsia="SimSun" w:cs="Times New Roman"/>
              </w:rPr>
            </w:pPr>
          </w:p>
        </w:tc>
        <w:tc>
          <w:tcPr>
            <w:tcW w:w="2552"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EF46211" w14:textId="77777777" w:rsidR="005E15FB" w:rsidRPr="002A0828" w:rsidRDefault="005E15FB" w:rsidP="00180614">
            <w:pPr>
              <w:pStyle w:val="Standard"/>
              <w:jc w:val="center"/>
              <w:rPr>
                <w:sz w:val="25"/>
                <w:szCs w:val="25"/>
              </w:rPr>
            </w:pPr>
            <w:r w:rsidRPr="002A0828">
              <w:rPr>
                <w:sz w:val="25"/>
                <w:szCs w:val="25"/>
              </w:rPr>
              <w:t>4000</w:t>
            </w:r>
          </w:p>
        </w:tc>
        <w:tc>
          <w:tcPr>
            <w:tcW w:w="212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60631D76" w14:textId="77777777" w:rsidR="005E15FB" w:rsidRPr="002A0828" w:rsidRDefault="005E15FB" w:rsidP="00180614">
            <w:pPr>
              <w:pStyle w:val="Standard"/>
              <w:jc w:val="center"/>
              <w:rPr>
                <w:sz w:val="25"/>
                <w:szCs w:val="25"/>
              </w:rPr>
            </w:pPr>
            <w:r w:rsidRPr="002A0828">
              <w:rPr>
                <w:sz w:val="25"/>
                <w:szCs w:val="25"/>
              </w:rPr>
              <w:t>6</w:t>
            </w:r>
          </w:p>
        </w:tc>
        <w:tc>
          <w:tcPr>
            <w:tcW w:w="1276"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556E184D" w14:textId="77777777" w:rsidR="005E15FB" w:rsidRPr="002A0828" w:rsidRDefault="005E15FB" w:rsidP="00180614">
            <w:pPr>
              <w:pStyle w:val="Standard"/>
              <w:jc w:val="center"/>
              <w:rPr>
                <w:sz w:val="25"/>
                <w:szCs w:val="25"/>
              </w:rPr>
            </w:pPr>
            <w:r w:rsidRPr="002A0828">
              <w:rPr>
                <w:sz w:val="25"/>
                <w:szCs w:val="25"/>
              </w:rPr>
              <w:t>10</w:t>
            </w:r>
          </w:p>
        </w:tc>
      </w:tr>
      <w:tr w:rsidR="00C61E7C" w:rsidRPr="002A0828" w14:paraId="18B6AF3B" w14:textId="77777777" w:rsidTr="00180614">
        <w:tc>
          <w:tcPr>
            <w:tcW w:w="9913" w:type="dxa"/>
            <w:gridSpan w:val="5"/>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78BD7ECE" w14:textId="261F1F47" w:rsidR="00C61E7C" w:rsidRPr="002A0828" w:rsidRDefault="00C61E7C" w:rsidP="00B97255">
            <w:pPr>
              <w:pStyle w:val="Standard"/>
              <w:ind w:left="104"/>
              <w:rPr>
                <w:sz w:val="25"/>
                <w:szCs w:val="25"/>
              </w:rPr>
            </w:pPr>
            <w:r w:rsidRPr="002A0828">
              <w:rPr>
                <w:sz w:val="25"/>
                <w:szCs w:val="25"/>
              </w:rPr>
              <w:t>Примечание</w:t>
            </w:r>
            <w:r w:rsidR="00B97255" w:rsidRPr="002A0828">
              <w:rPr>
                <w:sz w:val="25"/>
                <w:szCs w:val="25"/>
              </w:rPr>
              <w:t>.</w:t>
            </w:r>
            <w:r w:rsidRPr="002A0828">
              <w:rPr>
                <w:sz w:val="25"/>
                <w:szCs w:val="25"/>
              </w:rPr>
              <w:t xml:space="preserve"> </w:t>
            </w:r>
            <w:r w:rsidR="00B97255" w:rsidRPr="002A0828">
              <w:rPr>
                <w:sz w:val="25"/>
                <w:szCs w:val="25"/>
              </w:rPr>
              <w:t>Вариации показателя семейственности р</w:t>
            </w:r>
            <w:r w:rsidRPr="002A0828">
              <w:rPr>
                <w:sz w:val="25"/>
                <w:szCs w:val="25"/>
              </w:rPr>
              <w:t xml:space="preserve">екомендуется применять при осуществлении деятельности по </w:t>
            </w:r>
            <w:r w:rsidR="00B97255" w:rsidRPr="002A0828">
              <w:rPr>
                <w:sz w:val="25"/>
                <w:szCs w:val="25"/>
              </w:rPr>
              <w:t xml:space="preserve">комплексному </w:t>
            </w:r>
            <w:r w:rsidRPr="002A0828">
              <w:rPr>
                <w:sz w:val="25"/>
                <w:szCs w:val="25"/>
              </w:rPr>
              <w:t>развитию территорий, предназначенных для предоставления земельных участков гражданам, имеющим трех и более несовершеннолетних детей.</w:t>
            </w:r>
          </w:p>
        </w:tc>
      </w:tr>
    </w:tbl>
    <w:p w14:paraId="4D2D5320" w14:textId="44843DA3" w:rsidR="006831EB" w:rsidRPr="002A0828" w:rsidRDefault="006831EB" w:rsidP="009023DC">
      <w:pPr>
        <w:pStyle w:val="aff6"/>
        <w:ind w:firstLine="567"/>
        <w:rPr>
          <w:lang w:val="ru-RU"/>
        </w:rPr>
      </w:pPr>
    </w:p>
    <w:p w14:paraId="38B9A266" w14:textId="1B6608BD" w:rsidR="00A620BB" w:rsidRPr="002A0828" w:rsidRDefault="00A620BB" w:rsidP="006B4D65">
      <w:pPr>
        <w:pStyle w:val="20"/>
        <w:rPr>
          <w:i w:val="0"/>
        </w:rPr>
      </w:pPr>
      <w:r w:rsidRPr="002A0828">
        <w:rPr>
          <w:i w:val="0"/>
        </w:rPr>
        <w:t>1.2. Расчетные показатели объектов местного значения в области образования</w:t>
      </w:r>
    </w:p>
    <w:p w14:paraId="4497FD7E" w14:textId="133BFE7F" w:rsidR="006652A7" w:rsidRPr="002A0828" w:rsidRDefault="006652A7" w:rsidP="006652A7">
      <w:r w:rsidRPr="002A0828">
        <w:t xml:space="preserve">1.2.1.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образования приведены в </w:t>
      </w:r>
      <w:hyperlink w:anchor="Par3205" w:tooltip="Таблица 10.1" w:history="1">
        <w:r w:rsidRPr="002A0828">
          <w:t xml:space="preserve">таблице </w:t>
        </w:r>
      </w:hyperlink>
      <w:r w:rsidRPr="002A0828">
        <w:t>1.2.1.</w:t>
      </w:r>
    </w:p>
    <w:p w14:paraId="15E4ADD5" w14:textId="77777777" w:rsidR="006652A7" w:rsidRPr="002A0828" w:rsidRDefault="006652A7" w:rsidP="006652A7">
      <w:pPr>
        <w:jc w:val="right"/>
        <w:rPr>
          <w:rFonts w:cs="Times New Roman"/>
          <w:b/>
          <w:szCs w:val="24"/>
        </w:rPr>
      </w:pPr>
      <w:r w:rsidRPr="002A0828">
        <w:t>Таблица 1.2.1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2268"/>
        <w:gridCol w:w="1985"/>
        <w:gridCol w:w="5670"/>
      </w:tblGrid>
      <w:tr w:rsidR="00A620BB" w:rsidRPr="002A0828" w14:paraId="47A163C3" w14:textId="77777777" w:rsidTr="003A5200">
        <w:trPr>
          <w:trHeight w:val="491"/>
        </w:trPr>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ED7CCE" w14:textId="77777777" w:rsidR="00A620BB" w:rsidRPr="002A0828" w:rsidRDefault="00A620BB" w:rsidP="00010861">
            <w:pPr>
              <w:widowControl w:val="0"/>
              <w:autoSpaceDE w:val="0"/>
              <w:autoSpaceDN w:val="0"/>
              <w:adjustRightInd w:val="0"/>
              <w:ind w:firstLine="0"/>
              <w:jc w:val="center"/>
              <w:rPr>
                <w:rFonts w:cs="Times New Roman"/>
                <w:szCs w:val="24"/>
              </w:rPr>
            </w:pPr>
            <w:r w:rsidRPr="002A0828">
              <w:rPr>
                <w:rFonts w:cs="Times New Roman"/>
                <w:szCs w:val="24"/>
              </w:rPr>
              <w:t>Наименование объекта</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D995B2" w14:textId="77777777" w:rsidR="00A620BB" w:rsidRPr="002A0828" w:rsidRDefault="00A620BB" w:rsidP="00010861">
            <w:pPr>
              <w:widowControl w:val="0"/>
              <w:autoSpaceDE w:val="0"/>
              <w:autoSpaceDN w:val="0"/>
              <w:adjustRightInd w:val="0"/>
              <w:ind w:firstLine="0"/>
              <w:jc w:val="center"/>
              <w:rPr>
                <w:rFonts w:cs="Times New Roman"/>
                <w:szCs w:val="24"/>
              </w:rPr>
            </w:pPr>
            <w:r w:rsidRPr="002A0828">
              <w:rPr>
                <w:rFonts w:cs="Times New Roman"/>
                <w:szCs w:val="24"/>
              </w:rPr>
              <w:t>Тип расчетного показателя</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50A39D" w14:textId="77777777" w:rsidR="00A620BB" w:rsidRPr="002A0828" w:rsidRDefault="00D577B0" w:rsidP="00010861">
            <w:pPr>
              <w:widowControl w:val="0"/>
              <w:autoSpaceDE w:val="0"/>
              <w:autoSpaceDN w:val="0"/>
              <w:adjustRightInd w:val="0"/>
              <w:jc w:val="center"/>
              <w:rPr>
                <w:rFonts w:cs="Times New Roman"/>
                <w:szCs w:val="24"/>
              </w:rPr>
            </w:pPr>
            <w:r w:rsidRPr="002A0828">
              <w:rPr>
                <w:rFonts w:cs="Times New Roman"/>
                <w:szCs w:val="24"/>
              </w:rPr>
              <w:t>Содержание и значение расчетного</w:t>
            </w:r>
            <w:r w:rsidR="00A620BB" w:rsidRPr="002A0828">
              <w:rPr>
                <w:rFonts w:cs="Times New Roman"/>
                <w:szCs w:val="24"/>
              </w:rPr>
              <w:t xml:space="preserve"> показателя</w:t>
            </w:r>
          </w:p>
        </w:tc>
      </w:tr>
      <w:tr w:rsidR="00A620BB" w:rsidRPr="002A0828" w14:paraId="10B11701" w14:textId="77777777" w:rsidTr="003A5200">
        <w:trPr>
          <w:trHeight w:val="1828"/>
        </w:trPr>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57D0800" w14:textId="77777777" w:rsidR="00A620BB" w:rsidRPr="002A0828" w:rsidRDefault="00A620BB" w:rsidP="00010861">
            <w:pPr>
              <w:widowControl w:val="0"/>
              <w:autoSpaceDE w:val="0"/>
              <w:autoSpaceDN w:val="0"/>
              <w:adjustRightInd w:val="0"/>
              <w:ind w:firstLine="0"/>
              <w:jc w:val="left"/>
              <w:rPr>
                <w:rFonts w:cs="Times New Roman"/>
                <w:szCs w:val="24"/>
              </w:rPr>
            </w:pPr>
            <w:r w:rsidRPr="002A0828">
              <w:rPr>
                <w:rFonts w:cs="Times New Roman"/>
                <w:szCs w:val="24"/>
              </w:rPr>
              <w:lastRenderedPageBreak/>
              <w:t>Дошкольные образовательные организации</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A893C1" w14:textId="77777777" w:rsidR="00A620BB" w:rsidRPr="002A0828" w:rsidRDefault="00A620BB" w:rsidP="00010861">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639648" w14:textId="3941EAC1" w:rsidR="00A620BB" w:rsidRPr="002A0828" w:rsidRDefault="00091EBA" w:rsidP="00010861">
            <w:pPr>
              <w:widowControl w:val="0"/>
              <w:autoSpaceDE w:val="0"/>
              <w:autoSpaceDN w:val="0"/>
              <w:adjustRightInd w:val="0"/>
              <w:ind w:firstLine="0"/>
              <w:jc w:val="left"/>
              <w:rPr>
                <w:rFonts w:cs="Times New Roman"/>
                <w:szCs w:val="24"/>
              </w:rPr>
            </w:pPr>
            <w:r w:rsidRPr="002A0828">
              <w:rPr>
                <w:rFonts w:cs="Times New Roman"/>
                <w:szCs w:val="24"/>
              </w:rPr>
              <w:t>Количество</w:t>
            </w:r>
            <w:r w:rsidR="00A620BB" w:rsidRPr="002A0828">
              <w:rPr>
                <w:rFonts w:cs="Times New Roman"/>
                <w:szCs w:val="24"/>
              </w:rPr>
              <w:t xml:space="preserve"> мест </w:t>
            </w:r>
            <w:r w:rsidRPr="002A0828">
              <w:t>на</w:t>
            </w:r>
            <w:r w:rsidR="00826A9C" w:rsidRPr="002A0828">
              <w:t xml:space="preserve"> </w:t>
            </w:r>
            <w:r w:rsidRPr="002A0828">
              <w:t xml:space="preserve">100 </w:t>
            </w:r>
            <w:r w:rsidR="00826A9C" w:rsidRPr="002A0828">
              <w:t xml:space="preserve">детей в возрасте </w:t>
            </w:r>
            <w:r w:rsidRPr="002A0828">
              <w:t>от</w:t>
            </w:r>
            <w:r w:rsidR="00663E29" w:rsidRPr="002A0828">
              <w:t xml:space="preserve"> </w:t>
            </w:r>
            <w:r w:rsidRPr="002A0828">
              <w:t>0 до 7</w:t>
            </w:r>
            <w:r w:rsidR="00826A9C" w:rsidRPr="002A0828">
              <w:t xml:space="preserve"> </w:t>
            </w:r>
            <w:r w:rsidRPr="002A0828">
              <w:t>лет</w:t>
            </w:r>
            <w:r w:rsidR="00B95D89" w:rsidRPr="002A0828">
              <w:t xml:space="preserve"> </w:t>
            </w:r>
            <w:r w:rsidR="0011405B" w:rsidRPr="002A0828">
              <w:rPr>
                <w:rFonts w:cs="Times New Roman"/>
                <w:szCs w:val="24"/>
              </w:rPr>
              <w:t>–</w:t>
            </w:r>
            <w:r w:rsidR="006759CD" w:rsidRPr="002A0828">
              <w:rPr>
                <w:rFonts w:cs="Times New Roman"/>
                <w:szCs w:val="24"/>
              </w:rPr>
              <w:t xml:space="preserve"> </w:t>
            </w:r>
            <w:r w:rsidR="00B31024" w:rsidRPr="002A0828">
              <w:rPr>
                <w:rFonts w:cs="Times New Roman"/>
                <w:szCs w:val="24"/>
              </w:rPr>
              <w:t>7</w:t>
            </w:r>
            <w:r w:rsidR="00F67C43" w:rsidRPr="002A0828">
              <w:rPr>
                <w:rFonts w:cs="Times New Roman"/>
                <w:szCs w:val="24"/>
              </w:rPr>
              <w:t>0</w:t>
            </w:r>
            <w:r w:rsidR="0088598D" w:rsidRPr="002A0828">
              <w:rPr>
                <w:rFonts w:cs="Times New Roman"/>
                <w:szCs w:val="24"/>
              </w:rPr>
              <w:t xml:space="preserve"> </w:t>
            </w:r>
            <w:r w:rsidR="006652A7" w:rsidRPr="002A0828">
              <w:rPr>
                <w:rFonts w:cs="Times New Roman"/>
                <w:szCs w:val="24"/>
              </w:rPr>
              <w:t>мест</w:t>
            </w:r>
            <w:r w:rsidR="00F67C43" w:rsidRPr="002A0828">
              <w:rPr>
                <w:rFonts w:cs="Times New Roman"/>
                <w:szCs w:val="24"/>
              </w:rPr>
              <w:t>.</w:t>
            </w:r>
          </w:p>
          <w:p w14:paraId="7C01B26C" w14:textId="77777777" w:rsidR="00C45F3D" w:rsidRPr="002A0828" w:rsidRDefault="00052E52" w:rsidP="00052E52">
            <w:pPr>
              <w:widowControl w:val="0"/>
              <w:autoSpaceDE w:val="0"/>
              <w:autoSpaceDN w:val="0"/>
              <w:adjustRightInd w:val="0"/>
              <w:ind w:firstLine="0"/>
              <w:jc w:val="left"/>
              <w:rPr>
                <w:rFonts w:cs="Times New Roman"/>
                <w:szCs w:val="24"/>
              </w:rPr>
            </w:pPr>
            <w:r w:rsidRPr="002A0828">
              <w:rPr>
                <w:rFonts w:cs="Times New Roman"/>
                <w:szCs w:val="24"/>
              </w:rPr>
              <w:t>Размер земельного участка на 1 место</w:t>
            </w:r>
            <w:r w:rsidR="002155BB" w:rsidRPr="002A0828">
              <w:rPr>
                <w:rFonts w:cs="Times New Roman"/>
                <w:szCs w:val="24"/>
              </w:rPr>
              <w:t xml:space="preserve"> </w:t>
            </w:r>
          </w:p>
          <w:p w14:paraId="351193C7" w14:textId="77777777" w:rsidR="00C45F3D" w:rsidRPr="002A0828" w:rsidRDefault="002155BB" w:rsidP="00052E52">
            <w:pPr>
              <w:widowControl w:val="0"/>
              <w:autoSpaceDE w:val="0"/>
              <w:autoSpaceDN w:val="0"/>
              <w:adjustRightInd w:val="0"/>
              <w:ind w:firstLine="0"/>
              <w:jc w:val="left"/>
            </w:pPr>
            <w:r w:rsidRPr="002A0828">
              <w:t xml:space="preserve">до 100 мест </w:t>
            </w:r>
            <w:r w:rsidR="00E83575" w:rsidRPr="002A0828">
              <w:t>–</w:t>
            </w:r>
            <w:r w:rsidRPr="002A0828">
              <w:t xml:space="preserve"> </w:t>
            </w:r>
            <w:r w:rsidR="00F67C43" w:rsidRPr="002A0828">
              <w:t>40</w:t>
            </w:r>
            <w:r w:rsidR="00E83575" w:rsidRPr="002A0828">
              <w:t xml:space="preserve"> </w:t>
            </w:r>
            <w:r w:rsidR="00E83575" w:rsidRPr="002A0828">
              <w:rPr>
                <w:rFonts w:cs="Times New Roman"/>
                <w:szCs w:val="24"/>
              </w:rPr>
              <w:t>м</w:t>
            </w:r>
            <w:r w:rsidR="00E83575" w:rsidRPr="002A0828">
              <w:rPr>
                <w:rFonts w:cs="Times New Roman"/>
                <w:szCs w:val="24"/>
                <w:vertAlign w:val="superscript"/>
              </w:rPr>
              <w:t>2</w:t>
            </w:r>
            <w:r w:rsidRPr="002A0828">
              <w:t xml:space="preserve">, </w:t>
            </w:r>
          </w:p>
          <w:p w14:paraId="1B891569" w14:textId="5B64C070" w:rsidR="00052E52" w:rsidRPr="002A0828" w:rsidRDefault="002155BB" w:rsidP="00052E52">
            <w:pPr>
              <w:widowControl w:val="0"/>
              <w:autoSpaceDE w:val="0"/>
              <w:autoSpaceDN w:val="0"/>
              <w:adjustRightInd w:val="0"/>
              <w:ind w:firstLine="0"/>
              <w:jc w:val="left"/>
              <w:rPr>
                <w:rFonts w:cs="Times New Roman"/>
                <w:szCs w:val="24"/>
              </w:rPr>
            </w:pPr>
            <w:r w:rsidRPr="002A0828">
              <w:t>свыше 100</w:t>
            </w:r>
            <w:r w:rsidR="00826A9C" w:rsidRPr="002A0828">
              <w:rPr>
                <w:rFonts w:cs="Times New Roman"/>
                <w:szCs w:val="24"/>
              </w:rPr>
              <w:t xml:space="preserve"> </w:t>
            </w:r>
            <w:r w:rsidR="00052E52" w:rsidRPr="002A0828">
              <w:rPr>
                <w:rFonts w:cs="Times New Roman"/>
                <w:szCs w:val="24"/>
              </w:rPr>
              <w:t>– 3</w:t>
            </w:r>
            <w:r w:rsidR="00F67C43" w:rsidRPr="002A0828">
              <w:rPr>
                <w:rFonts w:cs="Times New Roman"/>
                <w:szCs w:val="24"/>
              </w:rPr>
              <w:t>5</w:t>
            </w:r>
            <w:r w:rsidR="00052E52" w:rsidRPr="002A0828">
              <w:rPr>
                <w:rFonts w:cs="Times New Roman"/>
                <w:szCs w:val="24"/>
              </w:rPr>
              <w:t xml:space="preserve"> м</w:t>
            </w:r>
            <w:r w:rsidR="00052E52" w:rsidRPr="002A0828">
              <w:rPr>
                <w:rFonts w:cs="Times New Roman"/>
                <w:szCs w:val="24"/>
                <w:vertAlign w:val="superscript"/>
              </w:rPr>
              <w:t>2</w:t>
            </w:r>
            <w:r w:rsidR="00C45F3D" w:rsidRPr="002A0828">
              <w:rPr>
                <w:rFonts w:cs="Times New Roman"/>
                <w:szCs w:val="24"/>
              </w:rPr>
              <w:t xml:space="preserve">, </w:t>
            </w:r>
          </w:p>
          <w:p w14:paraId="43377063" w14:textId="19F54BE0" w:rsidR="00C45F3D" w:rsidRPr="002A0828" w:rsidRDefault="00C45F3D" w:rsidP="00052E52">
            <w:pPr>
              <w:widowControl w:val="0"/>
              <w:autoSpaceDE w:val="0"/>
              <w:autoSpaceDN w:val="0"/>
              <w:adjustRightInd w:val="0"/>
              <w:ind w:firstLine="0"/>
              <w:jc w:val="left"/>
              <w:rPr>
                <w:rFonts w:cs="Times New Roman"/>
                <w:szCs w:val="24"/>
              </w:rPr>
            </w:pPr>
            <w:r w:rsidRPr="002A0828">
              <w:rPr>
                <w:rFonts w:cs="Times New Roman"/>
              </w:rPr>
              <w:t xml:space="preserve">в комплексе яслей-садов свыше 500 мест – 30 </w:t>
            </w:r>
            <w:r w:rsidRPr="002A0828">
              <w:rPr>
                <w:rFonts w:cs="Times New Roman"/>
                <w:szCs w:val="24"/>
              </w:rPr>
              <w:t>м</w:t>
            </w:r>
            <w:r w:rsidRPr="002A0828">
              <w:rPr>
                <w:rFonts w:cs="Times New Roman"/>
                <w:szCs w:val="24"/>
                <w:vertAlign w:val="superscript"/>
              </w:rPr>
              <w:t>2</w:t>
            </w:r>
            <w:r w:rsidRPr="002A0828">
              <w:rPr>
                <w:rFonts w:cs="Times New Roman"/>
                <w:szCs w:val="24"/>
              </w:rPr>
              <w:t>.</w:t>
            </w:r>
          </w:p>
          <w:p w14:paraId="7639564F" w14:textId="3DC20011" w:rsidR="00052E52" w:rsidRPr="002A0828" w:rsidRDefault="00C45F3D" w:rsidP="009065DC">
            <w:pPr>
              <w:widowControl w:val="0"/>
              <w:autoSpaceDE w:val="0"/>
              <w:autoSpaceDN w:val="0"/>
              <w:adjustRightInd w:val="0"/>
              <w:ind w:firstLine="0"/>
              <w:jc w:val="left"/>
              <w:rPr>
                <w:rFonts w:cs="Times New Roman"/>
                <w:szCs w:val="24"/>
              </w:rPr>
            </w:pPr>
            <w:r w:rsidRPr="002A0828">
              <w:rPr>
                <w:rFonts w:cs="Times New Roman"/>
              </w:rPr>
              <w:t xml:space="preserve">Для встроенных и встроенно-пристроенных дошкольных образовательных организаций – 14 </w:t>
            </w:r>
            <w:r w:rsidRPr="002A0828">
              <w:rPr>
                <w:rFonts w:cs="Times New Roman"/>
                <w:szCs w:val="24"/>
              </w:rPr>
              <w:t>м</w:t>
            </w:r>
            <w:r w:rsidRPr="002A0828">
              <w:rPr>
                <w:rFonts w:cs="Times New Roman"/>
                <w:szCs w:val="24"/>
                <w:vertAlign w:val="superscript"/>
              </w:rPr>
              <w:t>2</w:t>
            </w:r>
            <w:r w:rsidRPr="002A0828">
              <w:rPr>
                <w:rFonts w:cs="Times New Roman"/>
                <w:szCs w:val="24"/>
              </w:rPr>
              <w:t>.</w:t>
            </w:r>
          </w:p>
        </w:tc>
      </w:tr>
      <w:tr w:rsidR="00052E52" w:rsidRPr="002A0828" w14:paraId="0E7A65F8" w14:textId="77777777" w:rsidTr="003A5200">
        <w:trPr>
          <w:trHeight w:val="1423"/>
        </w:trPr>
        <w:tc>
          <w:tcPr>
            <w:tcW w:w="2268" w:type="dxa"/>
            <w:vMerge/>
            <w:tcBorders>
              <w:left w:val="single" w:sz="4" w:space="0" w:color="auto"/>
              <w:right w:val="single" w:sz="4" w:space="0" w:color="auto"/>
            </w:tcBorders>
            <w:tcMar>
              <w:top w:w="62" w:type="dxa"/>
              <w:left w:w="102" w:type="dxa"/>
              <w:bottom w:w="102" w:type="dxa"/>
              <w:right w:w="62" w:type="dxa"/>
            </w:tcMar>
          </w:tcPr>
          <w:p w14:paraId="74CC300A" w14:textId="77777777" w:rsidR="00052E52" w:rsidRPr="002A0828" w:rsidRDefault="00052E52" w:rsidP="00010861">
            <w:pPr>
              <w:widowControl w:val="0"/>
              <w:autoSpaceDE w:val="0"/>
              <w:autoSpaceDN w:val="0"/>
              <w:adjustRightInd w:val="0"/>
              <w:jc w:val="left"/>
              <w:rPr>
                <w:rFonts w:cs="Times New Roman"/>
                <w:szCs w:val="24"/>
              </w:rPr>
            </w:pPr>
          </w:p>
        </w:tc>
        <w:tc>
          <w:tcPr>
            <w:tcW w:w="1985" w:type="dxa"/>
            <w:tcBorders>
              <w:top w:val="single" w:sz="4" w:space="0" w:color="auto"/>
              <w:left w:val="single" w:sz="4" w:space="0" w:color="auto"/>
              <w:right w:val="single" w:sz="4" w:space="0" w:color="auto"/>
            </w:tcBorders>
            <w:tcMar>
              <w:top w:w="62" w:type="dxa"/>
              <w:left w:w="102" w:type="dxa"/>
              <w:bottom w:w="102" w:type="dxa"/>
              <w:right w:w="62" w:type="dxa"/>
            </w:tcMar>
          </w:tcPr>
          <w:p w14:paraId="585BF60E" w14:textId="77777777" w:rsidR="00052E52" w:rsidRPr="002A0828" w:rsidRDefault="00052E52" w:rsidP="00010861">
            <w:pPr>
              <w:widowControl w:val="0"/>
              <w:autoSpaceDE w:val="0"/>
              <w:autoSpaceDN w:val="0"/>
              <w:adjustRightInd w:val="0"/>
              <w:ind w:firstLine="0"/>
              <w:jc w:val="left"/>
              <w:rPr>
                <w:rFonts w:cs="Times New Roman"/>
                <w:szCs w:val="24"/>
              </w:rPr>
            </w:pPr>
            <w:r w:rsidRPr="002A0828">
              <w:rPr>
                <w:rFonts w:cs="Times New Roman"/>
                <w:szCs w:val="24"/>
              </w:rPr>
              <w:t>Максимально допустимый уровень территориальной доступности</w:t>
            </w:r>
          </w:p>
        </w:tc>
        <w:tc>
          <w:tcPr>
            <w:tcW w:w="5670" w:type="dxa"/>
            <w:tcBorders>
              <w:top w:val="single" w:sz="4" w:space="0" w:color="auto"/>
              <w:left w:val="single" w:sz="4" w:space="0" w:color="auto"/>
              <w:right w:val="single" w:sz="4" w:space="0" w:color="auto"/>
            </w:tcBorders>
            <w:tcMar>
              <w:top w:w="62" w:type="dxa"/>
              <w:left w:w="102" w:type="dxa"/>
              <w:bottom w:w="102" w:type="dxa"/>
              <w:right w:w="62" w:type="dxa"/>
            </w:tcMar>
          </w:tcPr>
          <w:p w14:paraId="76DBB3E3" w14:textId="77777777" w:rsidR="00B31024" w:rsidRPr="002A0828" w:rsidRDefault="00B31024" w:rsidP="00B31024">
            <w:pPr>
              <w:pStyle w:val="Standard"/>
            </w:pPr>
            <w:r w:rsidRPr="002A0828">
              <w:t>Для населенных пунктов с численностью населения до 5000 чел. - 30 мин транспортной доступности.</w:t>
            </w:r>
          </w:p>
          <w:p w14:paraId="6360AA84" w14:textId="6590FDF4" w:rsidR="00052E52" w:rsidRPr="002A0828" w:rsidRDefault="00B31024" w:rsidP="00B31024">
            <w:pPr>
              <w:widowControl w:val="0"/>
              <w:autoSpaceDE w:val="0"/>
              <w:autoSpaceDN w:val="0"/>
              <w:adjustRightInd w:val="0"/>
              <w:ind w:firstLine="0"/>
              <w:jc w:val="left"/>
              <w:rPr>
                <w:rFonts w:cs="Times New Roman"/>
                <w:szCs w:val="24"/>
              </w:rPr>
            </w:pPr>
            <w:r w:rsidRPr="002A0828">
              <w:rPr>
                <w:rFonts w:cs="Times New Roman"/>
              </w:rPr>
              <w:t>Для населенных пунктов с численностью населения от 5000 чел. - 10 мин транспортной доступности.</w:t>
            </w:r>
          </w:p>
        </w:tc>
      </w:tr>
      <w:tr w:rsidR="00A620BB" w:rsidRPr="002A0828" w14:paraId="5A16C03F" w14:textId="77777777" w:rsidTr="003A5200">
        <w:trPr>
          <w:trHeight w:val="353"/>
        </w:trPr>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CF0AE99" w14:textId="61859042" w:rsidR="00A620BB" w:rsidRPr="002A0828" w:rsidRDefault="00A620BB" w:rsidP="00364207">
            <w:pPr>
              <w:widowControl w:val="0"/>
              <w:autoSpaceDE w:val="0"/>
              <w:autoSpaceDN w:val="0"/>
              <w:adjustRightInd w:val="0"/>
              <w:ind w:firstLine="0"/>
              <w:jc w:val="left"/>
              <w:rPr>
                <w:rFonts w:cs="Times New Roman"/>
                <w:szCs w:val="24"/>
              </w:rPr>
            </w:pPr>
            <w:proofErr w:type="spellStart"/>
            <w:r w:rsidRPr="002A0828">
              <w:rPr>
                <w:rFonts w:cs="Times New Roman"/>
                <w:szCs w:val="24"/>
              </w:rPr>
              <w:t>Общеобразователь</w:t>
            </w:r>
            <w:proofErr w:type="spellEnd"/>
            <w:r w:rsidR="007861A7" w:rsidRPr="002A0828">
              <w:rPr>
                <w:rFonts w:cs="Times New Roman"/>
                <w:szCs w:val="24"/>
              </w:rPr>
              <w:t>–</w:t>
            </w:r>
            <w:proofErr w:type="spellStart"/>
            <w:r w:rsidRPr="002A0828">
              <w:rPr>
                <w:rFonts w:cs="Times New Roman"/>
                <w:szCs w:val="24"/>
              </w:rPr>
              <w:t>ные</w:t>
            </w:r>
            <w:proofErr w:type="spellEnd"/>
            <w:r w:rsidRPr="002A0828">
              <w:rPr>
                <w:rFonts w:cs="Times New Roman"/>
                <w:szCs w:val="24"/>
              </w:rPr>
              <w:t xml:space="preserve"> организации</w:t>
            </w:r>
          </w:p>
        </w:tc>
        <w:tc>
          <w:tcPr>
            <w:tcW w:w="1985" w:type="dxa"/>
            <w:tcBorders>
              <w:top w:val="single" w:sz="4" w:space="0" w:color="auto"/>
              <w:left w:val="single" w:sz="4" w:space="0" w:color="auto"/>
              <w:right w:val="single" w:sz="4" w:space="0" w:color="auto"/>
            </w:tcBorders>
            <w:tcMar>
              <w:top w:w="62" w:type="dxa"/>
              <w:left w:w="102" w:type="dxa"/>
              <w:bottom w:w="102" w:type="dxa"/>
              <w:right w:w="62" w:type="dxa"/>
            </w:tcMar>
          </w:tcPr>
          <w:p w14:paraId="18671A7F" w14:textId="77777777" w:rsidR="00A620BB" w:rsidRPr="002A0828" w:rsidRDefault="00A620BB" w:rsidP="00A620BB">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5670" w:type="dxa"/>
            <w:tcBorders>
              <w:top w:val="single" w:sz="4" w:space="0" w:color="auto"/>
              <w:left w:val="single" w:sz="4" w:space="0" w:color="auto"/>
              <w:right w:val="single" w:sz="4" w:space="0" w:color="auto"/>
            </w:tcBorders>
            <w:tcMar>
              <w:top w:w="62" w:type="dxa"/>
              <w:left w:w="102" w:type="dxa"/>
              <w:bottom w:w="102" w:type="dxa"/>
              <w:right w:w="62" w:type="dxa"/>
            </w:tcMar>
          </w:tcPr>
          <w:p w14:paraId="20E67AF3" w14:textId="68970533" w:rsidR="00D04B78" w:rsidRPr="002A0828" w:rsidRDefault="00D04B78" w:rsidP="00D04B78">
            <w:pPr>
              <w:widowControl w:val="0"/>
              <w:autoSpaceDE w:val="0"/>
              <w:autoSpaceDN w:val="0"/>
              <w:adjustRightInd w:val="0"/>
              <w:ind w:firstLine="0"/>
              <w:jc w:val="left"/>
              <w:rPr>
                <w:rFonts w:cs="Times New Roman"/>
                <w:szCs w:val="24"/>
              </w:rPr>
            </w:pPr>
            <w:r w:rsidRPr="002A0828">
              <w:rPr>
                <w:rFonts w:cs="Times New Roman"/>
                <w:szCs w:val="24"/>
              </w:rPr>
              <w:t xml:space="preserve">Количество мест </w:t>
            </w:r>
            <w:r w:rsidRPr="002A0828">
              <w:t xml:space="preserve">на 100 детей в возрасте от 7 до 18 лет </w:t>
            </w:r>
            <w:r w:rsidR="005261DB" w:rsidRPr="002A0828">
              <w:rPr>
                <w:rFonts w:cs="Times New Roman"/>
                <w:szCs w:val="24"/>
              </w:rPr>
              <w:t xml:space="preserve">– </w:t>
            </w:r>
            <w:r w:rsidR="00C45F3D" w:rsidRPr="002A0828">
              <w:rPr>
                <w:rFonts w:cs="Times New Roman"/>
                <w:szCs w:val="24"/>
              </w:rPr>
              <w:t>95</w:t>
            </w:r>
            <w:r w:rsidR="005261DB" w:rsidRPr="002A0828">
              <w:rPr>
                <w:rFonts w:cs="Times New Roman"/>
                <w:szCs w:val="24"/>
              </w:rPr>
              <w:t xml:space="preserve"> мест</w:t>
            </w:r>
            <w:r w:rsidR="00C45F3D" w:rsidRPr="002A0828">
              <w:rPr>
                <w:rFonts w:cs="Times New Roman"/>
                <w:szCs w:val="24"/>
              </w:rPr>
              <w:t>.</w:t>
            </w:r>
          </w:p>
          <w:p w14:paraId="008F074C" w14:textId="77777777" w:rsidR="00E83575" w:rsidRPr="002A0828" w:rsidRDefault="00052E52" w:rsidP="00052E52">
            <w:pPr>
              <w:widowControl w:val="0"/>
              <w:autoSpaceDE w:val="0"/>
              <w:autoSpaceDN w:val="0"/>
              <w:adjustRightInd w:val="0"/>
              <w:ind w:firstLine="0"/>
              <w:jc w:val="left"/>
              <w:rPr>
                <w:rFonts w:cs="Times New Roman"/>
                <w:szCs w:val="24"/>
              </w:rPr>
            </w:pPr>
            <w:r w:rsidRPr="002A0828">
              <w:rPr>
                <w:rFonts w:cs="Times New Roman"/>
                <w:szCs w:val="24"/>
              </w:rPr>
              <w:t>Размер земельного участка на 1 место при вместимости организации</w:t>
            </w:r>
          </w:p>
          <w:p w14:paraId="6A3326E9" w14:textId="05C0DAE5" w:rsidR="00C45F3D" w:rsidRPr="002A0828" w:rsidRDefault="00C45F3D" w:rsidP="00C45F3D">
            <w:pPr>
              <w:pStyle w:val="Standard"/>
            </w:pPr>
            <w:r w:rsidRPr="002A0828">
              <w:t xml:space="preserve">до 400 учащихся </w:t>
            </w:r>
            <w:r w:rsidR="007861A7" w:rsidRPr="002A0828">
              <w:t>–</w:t>
            </w:r>
            <w:r w:rsidRPr="002A0828">
              <w:t xml:space="preserve"> 50 м</w:t>
            </w:r>
            <w:r w:rsidRPr="002A0828">
              <w:rPr>
                <w:vertAlign w:val="superscript"/>
              </w:rPr>
              <w:t>2</w:t>
            </w:r>
            <w:r w:rsidRPr="002A0828">
              <w:t>,</w:t>
            </w:r>
          </w:p>
          <w:p w14:paraId="4768A3A4" w14:textId="529A256F" w:rsidR="00C45F3D" w:rsidRPr="002A0828" w:rsidRDefault="00C45F3D" w:rsidP="00C45F3D">
            <w:pPr>
              <w:pStyle w:val="Standard"/>
            </w:pPr>
            <w:r w:rsidRPr="002A0828">
              <w:t xml:space="preserve">от 401 до 500 учащихся </w:t>
            </w:r>
            <w:r w:rsidR="007861A7" w:rsidRPr="002A0828">
              <w:t>–</w:t>
            </w:r>
            <w:r w:rsidRPr="002A0828">
              <w:t xml:space="preserve"> 60 м</w:t>
            </w:r>
            <w:r w:rsidRPr="002A0828">
              <w:rPr>
                <w:vertAlign w:val="superscript"/>
              </w:rPr>
              <w:t>2</w:t>
            </w:r>
            <w:r w:rsidRPr="002A0828">
              <w:t>,</w:t>
            </w:r>
          </w:p>
          <w:p w14:paraId="145AB31B" w14:textId="7E9AED89" w:rsidR="00C45F3D" w:rsidRPr="002A0828" w:rsidRDefault="00C45F3D" w:rsidP="00C45F3D">
            <w:pPr>
              <w:pStyle w:val="Standard"/>
            </w:pPr>
            <w:r w:rsidRPr="002A0828">
              <w:t xml:space="preserve">от 501 до 600 учащихся </w:t>
            </w:r>
            <w:r w:rsidR="007861A7" w:rsidRPr="002A0828">
              <w:t>–</w:t>
            </w:r>
            <w:r w:rsidRPr="002A0828">
              <w:t xml:space="preserve"> 50 м</w:t>
            </w:r>
            <w:r w:rsidRPr="002A0828">
              <w:rPr>
                <w:vertAlign w:val="superscript"/>
              </w:rPr>
              <w:t>2</w:t>
            </w:r>
            <w:r w:rsidRPr="002A0828">
              <w:t>,</w:t>
            </w:r>
          </w:p>
          <w:p w14:paraId="7695D531" w14:textId="18979549" w:rsidR="00C45F3D" w:rsidRPr="002A0828" w:rsidRDefault="00C45F3D" w:rsidP="00C45F3D">
            <w:pPr>
              <w:pStyle w:val="Standard"/>
            </w:pPr>
            <w:r w:rsidRPr="002A0828">
              <w:t xml:space="preserve">от 601 до 800 учащихся </w:t>
            </w:r>
            <w:r w:rsidR="007861A7" w:rsidRPr="002A0828">
              <w:t>–</w:t>
            </w:r>
            <w:r w:rsidRPr="002A0828">
              <w:t xml:space="preserve"> 40 м</w:t>
            </w:r>
            <w:r w:rsidRPr="002A0828">
              <w:rPr>
                <w:vertAlign w:val="superscript"/>
              </w:rPr>
              <w:t>2</w:t>
            </w:r>
            <w:r w:rsidRPr="002A0828">
              <w:t>,</w:t>
            </w:r>
          </w:p>
          <w:p w14:paraId="6D20B674" w14:textId="0A46D662" w:rsidR="00C45F3D" w:rsidRPr="002A0828" w:rsidRDefault="00C45F3D" w:rsidP="00C45F3D">
            <w:pPr>
              <w:pStyle w:val="Standard"/>
            </w:pPr>
            <w:r w:rsidRPr="002A0828">
              <w:t xml:space="preserve">от 801 до 1100 учащихся </w:t>
            </w:r>
            <w:r w:rsidR="007861A7" w:rsidRPr="002A0828">
              <w:t>–</w:t>
            </w:r>
            <w:r w:rsidRPr="002A0828">
              <w:t xml:space="preserve"> 33 м</w:t>
            </w:r>
            <w:r w:rsidRPr="002A0828">
              <w:rPr>
                <w:vertAlign w:val="superscript"/>
              </w:rPr>
              <w:t>2</w:t>
            </w:r>
            <w:r w:rsidRPr="002A0828">
              <w:t>,</w:t>
            </w:r>
          </w:p>
          <w:p w14:paraId="467037BA" w14:textId="0C9B11E5" w:rsidR="00A620BB" w:rsidRPr="002A0828" w:rsidRDefault="00C45F3D" w:rsidP="00C45F3D">
            <w:pPr>
              <w:pStyle w:val="ConsPlusNonformat"/>
              <w:jc w:val="both"/>
              <w:rPr>
                <w:rFonts w:cs="Times New Roman"/>
                <w:sz w:val="24"/>
                <w:szCs w:val="24"/>
              </w:rPr>
            </w:pPr>
            <w:r w:rsidRPr="002A0828">
              <w:rPr>
                <w:rFonts w:ascii="Times New Roman" w:hAnsi="Times New Roman" w:cs="Times New Roman"/>
                <w:sz w:val="24"/>
                <w:szCs w:val="24"/>
              </w:rPr>
              <w:t xml:space="preserve">от 1101 до 1500 учащихся – 21 </w:t>
            </w:r>
            <w:r w:rsidRPr="002A0828">
              <w:rPr>
                <w:rFonts w:cs="Times New Roman"/>
                <w:sz w:val="24"/>
                <w:szCs w:val="24"/>
              </w:rPr>
              <w:t>м</w:t>
            </w:r>
            <w:r w:rsidRPr="002A0828">
              <w:rPr>
                <w:rFonts w:cs="Times New Roman"/>
                <w:sz w:val="24"/>
                <w:szCs w:val="24"/>
                <w:vertAlign w:val="superscript"/>
              </w:rPr>
              <w:t>2</w:t>
            </w:r>
            <w:r w:rsidR="00674F31" w:rsidRPr="002A0828">
              <w:rPr>
                <w:sz w:val="24"/>
                <w:szCs w:val="24"/>
              </w:rPr>
              <w:t>.</w:t>
            </w:r>
          </w:p>
        </w:tc>
      </w:tr>
      <w:tr w:rsidR="00052E52" w:rsidRPr="002A0828" w14:paraId="06EC9326" w14:textId="77777777" w:rsidTr="003A5200">
        <w:trPr>
          <w:trHeight w:val="1365"/>
        </w:trPr>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5DA1D62" w14:textId="77777777" w:rsidR="00052E52" w:rsidRPr="002A0828" w:rsidRDefault="00052E52" w:rsidP="00A620BB">
            <w:pPr>
              <w:widowControl w:val="0"/>
              <w:autoSpaceDE w:val="0"/>
              <w:autoSpaceDN w:val="0"/>
              <w:adjustRightInd w:val="0"/>
              <w:ind w:firstLine="0"/>
              <w:jc w:val="left"/>
              <w:rPr>
                <w:rFonts w:cs="Times New Roman"/>
                <w:szCs w:val="24"/>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A6130B" w14:textId="7DF2094C" w:rsidR="00052E52" w:rsidRPr="002A0828" w:rsidRDefault="00052E52" w:rsidP="00A620BB">
            <w:pPr>
              <w:widowControl w:val="0"/>
              <w:autoSpaceDE w:val="0"/>
              <w:autoSpaceDN w:val="0"/>
              <w:adjustRightInd w:val="0"/>
              <w:ind w:firstLine="0"/>
              <w:jc w:val="left"/>
              <w:rPr>
                <w:rFonts w:cs="Times New Roman"/>
                <w:szCs w:val="24"/>
              </w:rPr>
            </w:pPr>
            <w:r w:rsidRPr="002A0828">
              <w:rPr>
                <w:rFonts w:cs="Times New Roman"/>
                <w:szCs w:val="24"/>
              </w:rPr>
              <w:t>Максимально допустимый уровень территориальной доступности</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87102A" w14:textId="77777777" w:rsidR="00B31024" w:rsidRPr="002A0828" w:rsidRDefault="00F7440C" w:rsidP="00B31024">
            <w:pPr>
              <w:pStyle w:val="Standard"/>
            </w:pPr>
            <w:r w:rsidRPr="002A0828">
              <w:t xml:space="preserve">Транспортная доступность при индивидуальной </w:t>
            </w:r>
            <w:proofErr w:type="gramStart"/>
            <w:r w:rsidRPr="002A0828">
              <w:t xml:space="preserve">и </w:t>
            </w:r>
            <w:r w:rsidR="00B31024" w:rsidRPr="002A0828">
              <w:t>Для</w:t>
            </w:r>
            <w:proofErr w:type="gramEnd"/>
            <w:r w:rsidR="00B31024" w:rsidRPr="002A0828">
              <w:t xml:space="preserve"> населенных пунктов с численностью населения до 5000 чел. - 30 мин транспортной доступности.</w:t>
            </w:r>
          </w:p>
          <w:p w14:paraId="47FE6EC7" w14:textId="2783EAD5" w:rsidR="00052E52" w:rsidRPr="002A0828" w:rsidRDefault="00B31024" w:rsidP="00B31024">
            <w:pPr>
              <w:widowControl w:val="0"/>
              <w:autoSpaceDE w:val="0"/>
              <w:autoSpaceDN w:val="0"/>
              <w:adjustRightInd w:val="0"/>
              <w:ind w:firstLine="0"/>
              <w:jc w:val="left"/>
              <w:rPr>
                <w:rFonts w:cs="Times New Roman"/>
                <w:szCs w:val="24"/>
              </w:rPr>
            </w:pPr>
            <w:r w:rsidRPr="002A0828">
              <w:rPr>
                <w:rFonts w:cs="Times New Roman"/>
              </w:rPr>
              <w:t>Для населенных пунктов с численностью населения от 5000 чел. - 10 мин. транспортной доступности.</w:t>
            </w:r>
          </w:p>
        </w:tc>
      </w:tr>
      <w:tr w:rsidR="00A620BB" w:rsidRPr="002A0828" w14:paraId="6498617F" w14:textId="77777777" w:rsidTr="003A5200">
        <w:trPr>
          <w:trHeight w:val="936"/>
        </w:trPr>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10CA77" w14:textId="77777777" w:rsidR="00A620BB" w:rsidRPr="002A0828" w:rsidRDefault="00A620BB" w:rsidP="00010861">
            <w:pPr>
              <w:widowControl w:val="0"/>
              <w:autoSpaceDE w:val="0"/>
              <w:autoSpaceDN w:val="0"/>
              <w:adjustRightInd w:val="0"/>
              <w:ind w:firstLine="0"/>
              <w:jc w:val="left"/>
              <w:rPr>
                <w:rFonts w:cs="Times New Roman"/>
                <w:szCs w:val="24"/>
              </w:rPr>
            </w:pPr>
            <w:r w:rsidRPr="002A0828">
              <w:rPr>
                <w:rFonts w:cs="Times New Roman"/>
                <w:szCs w:val="24"/>
              </w:rPr>
              <w:t>Организации дополнительного образования</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33E0F6" w14:textId="77777777" w:rsidR="00A620BB" w:rsidRPr="002A0828" w:rsidRDefault="00A620BB" w:rsidP="00010861">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48C6B1" w14:textId="4B140FE5" w:rsidR="00F7440C" w:rsidRPr="002A0828" w:rsidRDefault="00B816AB" w:rsidP="00F7440C">
            <w:pPr>
              <w:pStyle w:val="Standard"/>
            </w:pPr>
            <w:r w:rsidRPr="002A0828">
              <w:t xml:space="preserve">Количество мест на 100 детей в возрасте от 5 до 18 лет – </w:t>
            </w:r>
            <w:r w:rsidR="00B31024" w:rsidRPr="002A0828">
              <w:t>8</w:t>
            </w:r>
            <w:r w:rsidR="00F7440C" w:rsidRPr="002A0828">
              <w:t>0</w:t>
            </w:r>
            <w:r w:rsidRPr="002A0828">
              <w:t xml:space="preserve"> мест</w:t>
            </w:r>
            <w:r w:rsidR="00F7440C" w:rsidRPr="002A0828">
              <w:t xml:space="preserve"> из них:</w:t>
            </w:r>
          </w:p>
          <w:p w14:paraId="0DFB1DF7" w14:textId="6F6D0F9D" w:rsidR="00F7440C" w:rsidRPr="002A0828" w:rsidRDefault="007861A7" w:rsidP="00F7440C">
            <w:pPr>
              <w:pStyle w:val="Standard"/>
            </w:pPr>
            <w:r w:rsidRPr="002A0828">
              <w:t>–</w:t>
            </w:r>
            <w:r w:rsidR="00F7440C" w:rsidRPr="002A0828">
              <w:t xml:space="preserve"> </w:t>
            </w:r>
            <w:r w:rsidR="00B31024" w:rsidRPr="002A0828">
              <w:t>7</w:t>
            </w:r>
            <w:r w:rsidR="00F7440C" w:rsidRPr="002A0828">
              <w:t>0 мест, реализуемых на базе общеобразовательных организаций;</w:t>
            </w:r>
          </w:p>
          <w:p w14:paraId="7E7B9E64" w14:textId="10953BE6" w:rsidR="00B816AB" w:rsidRPr="002A0828" w:rsidRDefault="007861A7" w:rsidP="00F7440C">
            <w:pPr>
              <w:pStyle w:val="Standard"/>
            </w:pPr>
            <w:r w:rsidRPr="002A0828">
              <w:t>–</w:t>
            </w:r>
            <w:r w:rsidR="00F7440C" w:rsidRPr="002A0828">
              <w:t xml:space="preserve"> </w:t>
            </w:r>
            <w:r w:rsidR="00B31024" w:rsidRPr="002A0828">
              <w:t>1</w:t>
            </w:r>
            <w:r w:rsidR="00F7440C" w:rsidRPr="002A0828">
              <w:t>0 мест, реализуемых на базе образовательных организаций (за исключением общеобразовательных)</w:t>
            </w:r>
            <w:r w:rsidR="00B31024" w:rsidRPr="002A0828">
              <w:t>.</w:t>
            </w:r>
          </w:p>
          <w:p w14:paraId="0FFC7EC7" w14:textId="07C7597E" w:rsidR="0086320A" w:rsidRPr="002A0828" w:rsidRDefault="00B31024" w:rsidP="00674F31">
            <w:pPr>
              <w:pStyle w:val="Standard"/>
            </w:pPr>
            <w:r w:rsidRPr="002A0828">
              <w:t>Размер земельного участка 15 для отдельно стоящего здания</w:t>
            </w:r>
            <w:r w:rsidR="00674F31" w:rsidRPr="002A0828">
              <w:t xml:space="preserve"> – 15 м</w:t>
            </w:r>
            <w:r w:rsidR="00674F31" w:rsidRPr="002A0828">
              <w:rPr>
                <w:vertAlign w:val="superscript"/>
              </w:rPr>
              <w:t>2</w:t>
            </w:r>
            <w:r w:rsidRPr="002A0828">
              <w:t>/место</w:t>
            </w:r>
            <w:r w:rsidR="00674F31" w:rsidRPr="002A0828">
              <w:t>.</w:t>
            </w:r>
          </w:p>
        </w:tc>
      </w:tr>
      <w:tr w:rsidR="00726554" w:rsidRPr="002A0828" w14:paraId="11121345" w14:textId="77777777" w:rsidTr="003A5200">
        <w:trPr>
          <w:trHeight w:val="1217"/>
        </w:trPr>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E130BC" w14:textId="77777777" w:rsidR="00726554" w:rsidRPr="002A0828" w:rsidRDefault="00726554" w:rsidP="00010861">
            <w:pPr>
              <w:widowControl w:val="0"/>
              <w:autoSpaceDE w:val="0"/>
              <w:autoSpaceDN w:val="0"/>
              <w:adjustRightInd w:val="0"/>
              <w:ind w:firstLine="0"/>
              <w:jc w:val="left"/>
              <w:rPr>
                <w:rFonts w:cs="Times New Roman"/>
                <w:szCs w:val="24"/>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176FD8" w14:textId="77777777" w:rsidR="00726554" w:rsidRPr="002A0828" w:rsidRDefault="00726554" w:rsidP="00010861">
            <w:pPr>
              <w:widowControl w:val="0"/>
              <w:autoSpaceDE w:val="0"/>
              <w:autoSpaceDN w:val="0"/>
              <w:adjustRightInd w:val="0"/>
              <w:ind w:firstLine="0"/>
              <w:jc w:val="left"/>
              <w:rPr>
                <w:rFonts w:cs="Times New Roman"/>
                <w:szCs w:val="24"/>
              </w:rPr>
            </w:pPr>
            <w:r w:rsidRPr="002A0828">
              <w:rPr>
                <w:rFonts w:cs="Times New Roman"/>
                <w:szCs w:val="24"/>
              </w:rPr>
              <w:t>Максимально допустимый уровень территориальной доступности</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F723CE" w14:textId="55DD3EE6" w:rsidR="00F7440C" w:rsidRPr="002A0828" w:rsidRDefault="00F7440C" w:rsidP="00F7440C">
            <w:pPr>
              <w:widowControl w:val="0"/>
              <w:autoSpaceDE w:val="0"/>
              <w:autoSpaceDN w:val="0"/>
              <w:adjustRightInd w:val="0"/>
              <w:ind w:firstLine="0"/>
              <w:jc w:val="left"/>
              <w:rPr>
                <w:rFonts w:cs="Times New Roman"/>
                <w:szCs w:val="24"/>
              </w:rPr>
            </w:pPr>
            <w:r w:rsidRPr="002A0828">
              <w:rPr>
                <w:rFonts w:cs="Times New Roman"/>
                <w:szCs w:val="24"/>
              </w:rPr>
              <w:t>Транспортная доступность</w:t>
            </w:r>
            <w:r w:rsidR="00674F31" w:rsidRPr="002A0828">
              <w:rPr>
                <w:rFonts w:cs="Times New Roman"/>
                <w:szCs w:val="24"/>
              </w:rPr>
              <w:t xml:space="preserve"> </w:t>
            </w:r>
            <w:r w:rsidR="007861A7" w:rsidRPr="002A0828">
              <w:rPr>
                <w:rFonts w:cs="Times New Roman"/>
              </w:rPr>
              <w:t>–</w:t>
            </w:r>
            <w:r w:rsidRPr="002A0828">
              <w:rPr>
                <w:rFonts w:cs="Times New Roman"/>
              </w:rPr>
              <w:t xml:space="preserve"> </w:t>
            </w:r>
            <w:r w:rsidR="00674F31" w:rsidRPr="002A0828">
              <w:rPr>
                <w:rFonts w:cs="Times New Roman"/>
              </w:rPr>
              <w:t>3</w:t>
            </w:r>
            <w:r w:rsidRPr="002A0828">
              <w:rPr>
                <w:rFonts w:cs="Times New Roman"/>
              </w:rPr>
              <w:t>0 мин.</w:t>
            </w:r>
          </w:p>
          <w:p w14:paraId="031D2B48" w14:textId="23C2D97E" w:rsidR="00726554" w:rsidRPr="002A0828" w:rsidRDefault="00726554" w:rsidP="00F7440C">
            <w:pPr>
              <w:widowControl w:val="0"/>
              <w:autoSpaceDE w:val="0"/>
              <w:autoSpaceDN w:val="0"/>
              <w:adjustRightInd w:val="0"/>
              <w:ind w:firstLine="0"/>
              <w:jc w:val="left"/>
              <w:rPr>
                <w:rFonts w:cs="Times New Roman"/>
                <w:szCs w:val="24"/>
              </w:rPr>
            </w:pPr>
          </w:p>
        </w:tc>
      </w:tr>
      <w:tr w:rsidR="00200A49" w:rsidRPr="002A0828" w14:paraId="51AE96A1" w14:textId="77777777" w:rsidTr="003A5200">
        <w:trPr>
          <w:trHeight w:val="1217"/>
        </w:trPr>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859A190" w14:textId="65DC7ADD" w:rsidR="00200A49" w:rsidRPr="002A0828" w:rsidRDefault="00200A49" w:rsidP="00200A49">
            <w:pPr>
              <w:widowControl w:val="0"/>
              <w:autoSpaceDE w:val="0"/>
              <w:autoSpaceDN w:val="0"/>
              <w:adjustRightInd w:val="0"/>
              <w:ind w:firstLine="0"/>
              <w:jc w:val="left"/>
              <w:rPr>
                <w:rFonts w:cs="Times New Roman"/>
                <w:szCs w:val="24"/>
              </w:rPr>
            </w:pPr>
            <w:r w:rsidRPr="002A0828">
              <w:rPr>
                <w:rFonts w:cs="Times New Roman"/>
              </w:rPr>
              <w:t>Центр психолого-педагогической, медицинской и социальной помощи</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97DE0A" w14:textId="7FB549F6" w:rsidR="00200A49" w:rsidRPr="002A0828" w:rsidRDefault="00200A49" w:rsidP="00200A49">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9564E7" w14:textId="09BDE171" w:rsidR="00200A49" w:rsidRPr="002A0828" w:rsidRDefault="00200A49" w:rsidP="00200A49">
            <w:pPr>
              <w:widowControl w:val="0"/>
              <w:autoSpaceDE w:val="0"/>
              <w:autoSpaceDN w:val="0"/>
              <w:adjustRightInd w:val="0"/>
              <w:ind w:firstLine="0"/>
              <w:jc w:val="left"/>
              <w:rPr>
                <w:rFonts w:cs="Times New Roman"/>
                <w:szCs w:val="24"/>
              </w:rPr>
            </w:pPr>
            <w:r w:rsidRPr="002A0828">
              <w:rPr>
                <w:rFonts w:cs="Times New Roman"/>
                <w:szCs w:val="24"/>
              </w:rPr>
              <w:t xml:space="preserve">Количество объектов на </w:t>
            </w:r>
            <w:r w:rsidR="00E504FA" w:rsidRPr="002A0828">
              <w:rPr>
                <w:rFonts w:cs="Times New Roman"/>
                <w:szCs w:val="24"/>
              </w:rPr>
              <w:t>район</w:t>
            </w:r>
            <w:r w:rsidRPr="002A0828">
              <w:rPr>
                <w:rFonts w:cs="Times New Roman"/>
                <w:szCs w:val="24"/>
              </w:rPr>
              <w:t xml:space="preserve"> – 1 ед.</w:t>
            </w:r>
          </w:p>
          <w:p w14:paraId="7E4C94C2" w14:textId="37DB091F" w:rsidR="00200A49" w:rsidRPr="002A0828" w:rsidRDefault="00200A49" w:rsidP="00200A49">
            <w:pPr>
              <w:pStyle w:val="Standard"/>
            </w:pPr>
            <w:r w:rsidRPr="002A0828">
              <w:t>Размер земельного участка:</w:t>
            </w:r>
          </w:p>
          <w:p w14:paraId="49B30291" w14:textId="09A1D7F2" w:rsidR="00200A49" w:rsidRPr="002A0828" w:rsidRDefault="007861A7" w:rsidP="00200A49">
            <w:pPr>
              <w:pStyle w:val="Standard"/>
            </w:pPr>
            <w:r w:rsidRPr="002A0828">
              <w:t>–</w:t>
            </w:r>
            <w:r w:rsidR="00200A49" w:rsidRPr="002A0828">
              <w:t xml:space="preserve"> для отдельно стоящих объектов, оказывающих консультативные, диагностические услуги, </w:t>
            </w:r>
            <w:r w:rsidR="00200A49" w:rsidRPr="002A0828">
              <w:lastRenderedPageBreak/>
              <w:t>проведение экспертизы и просвещения – 0,5 га на 1 объект,</w:t>
            </w:r>
          </w:p>
          <w:p w14:paraId="68F9C573" w14:textId="33EC688E" w:rsidR="00200A49" w:rsidRPr="002A0828" w:rsidRDefault="007861A7" w:rsidP="00200A49">
            <w:pPr>
              <w:pStyle w:val="Standard"/>
            </w:pPr>
            <w:r w:rsidRPr="002A0828">
              <w:t>–</w:t>
            </w:r>
            <w:r w:rsidR="00200A49" w:rsidRPr="002A0828">
              <w:t xml:space="preserve"> для отделения дневного пребывания несовершеннолетних – 40 м</w:t>
            </w:r>
            <w:r w:rsidR="00200A49" w:rsidRPr="002A0828">
              <w:rPr>
                <w:vertAlign w:val="superscript"/>
              </w:rPr>
              <w:t>2</w:t>
            </w:r>
            <w:r w:rsidR="00200A49" w:rsidRPr="002A0828">
              <w:t xml:space="preserve"> на 1 место.</w:t>
            </w:r>
          </w:p>
          <w:p w14:paraId="7A2DFF78" w14:textId="783ABDEF" w:rsidR="00200A49" w:rsidRPr="002A0828" w:rsidRDefault="00200A49" w:rsidP="00200A49">
            <w:pPr>
              <w:widowControl w:val="0"/>
              <w:autoSpaceDE w:val="0"/>
              <w:autoSpaceDN w:val="0"/>
              <w:adjustRightInd w:val="0"/>
              <w:ind w:firstLine="0"/>
              <w:jc w:val="left"/>
              <w:rPr>
                <w:rFonts w:cs="Times New Roman"/>
                <w:szCs w:val="24"/>
              </w:rPr>
            </w:pPr>
          </w:p>
        </w:tc>
      </w:tr>
      <w:tr w:rsidR="00200A49" w:rsidRPr="002A0828" w14:paraId="02C107D6" w14:textId="77777777" w:rsidTr="003A5200">
        <w:trPr>
          <w:trHeight w:val="1217"/>
        </w:trPr>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564F46F" w14:textId="77777777" w:rsidR="00200A49" w:rsidRPr="002A0828" w:rsidRDefault="00200A49" w:rsidP="00200A49">
            <w:pPr>
              <w:widowControl w:val="0"/>
              <w:autoSpaceDE w:val="0"/>
              <w:autoSpaceDN w:val="0"/>
              <w:adjustRightInd w:val="0"/>
              <w:ind w:firstLine="0"/>
              <w:jc w:val="left"/>
              <w:rPr>
                <w:rFonts w:cs="Times New Roman"/>
                <w:szCs w:val="24"/>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01F9CD" w14:textId="68E34CFD" w:rsidR="00200A49" w:rsidRPr="002A0828" w:rsidRDefault="00200A49" w:rsidP="00200A49">
            <w:pPr>
              <w:widowControl w:val="0"/>
              <w:autoSpaceDE w:val="0"/>
              <w:autoSpaceDN w:val="0"/>
              <w:adjustRightInd w:val="0"/>
              <w:ind w:firstLine="0"/>
              <w:jc w:val="left"/>
              <w:rPr>
                <w:rFonts w:cs="Times New Roman"/>
                <w:szCs w:val="24"/>
              </w:rPr>
            </w:pPr>
            <w:r w:rsidRPr="002A0828">
              <w:rPr>
                <w:rFonts w:cs="Times New Roman"/>
                <w:szCs w:val="24"/>
              </w:rPr>
              <w:t>Максимально допустимый уровень территориальной доступности</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D8FF25" w14:textId="3DD2F523" w:rsidR="00200A49" w:rsidRPr="002A0828" w:rsidRDefault="00200A49" w:rsidP="00200A49">
            <w:pPr>
              <w:widowControl w:val="0"/>
              <w:autoSpaceDE w:val="0"/>
              <w:autoSpaceDN w:val="0"/>
              <w:adjustRightInd w:val="0"/>
              <w:ind w:firstLine="0"/>
              <w:jc w:val="left"/>
              <w:rPr>
                <w:rFonts w:cs="Times New Roman"/>
                <w:szCs w:val="24"/>
              </w:rPr>
            </w:pPr>
            <w:r w:rsidRPr="002A0828">
              <w:rPr>
                <w:rFonts w:cs="Times New Roman"/>
                <w:szCs w:val="24"/>
              </w:rPr>
              <w:t>Транспортная доступность – 30 мин.</w:t>
            </w:r>
          </w:p>
        </w:tc>
      </w:tr>
      <w:tr w:rsidR="00200A49" w:rsidRPr="002A0828" w14:paraId="40CAE65A" w14:textId="77777777" w:rsidTr="003A5200">
        <w:trPr>
          <w:trHeight w:val="851"/>
        </w:trPr>
        <w:tc>
          <w:tcPr>
            <w:tcW w:w="992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0F603E" w14:textId="77777777" w:rsidR="00200A49" w:rsidRPr="002A0828" w:rsidRDefault="00200A49" w:rsidP="00200A49">
            <w:pPr>
              <w:pStyle w:val="Standard"/>
            </w:pPr>
            <w:r w:rsidRPr="002A0828">
              <w:t>Примечания:</w:t>
            </w:r>
          </w:p>
          <w:p w14:paraId="64EBF048" w14:textId="77777777" w:rsidR="00200A49" w:rsidRPr="002A0828" w:rsidRDefault="00200A49" w:rsidP="00200A49">
            <w:pPr>
              <w:pStyle w:val="Standard"/>
              <w:ind w:firstLine="170"/>
              <w:jc w:val="both"/>
            </w:pPr>
            <w:bookmarkStart w:id="16" w:name="P2600"/>
            <w:bookmarkEnd w:id="16"/>
            <w:r w:rsidRPr="002A0828">
              <w:t>1. Размеры земельных участков дошкольных образовательных организаций могут быть уменьшены:</w:t>
            </w:r>
          </w:p>
          <w:p w14:paraId="4A6DD81E" w14:textId="77777777" w:rsidR="00200A49" w:rsidRPr="002A0828" w:rsidRDefault="00200A49" w:rsidP="00200A49">
            <w:pPr>
              <w:pStyle w:val="Standard"/>
              <w:ind w:left="454" w:hanging="113"/>
              <w:jc w:val="both"/>
            </w:pPr>
            <w:r w:rsidRPr="002A0828">
              <w:t>а) на 30% в условиях реконструкции здания дошкольной образовательной организации и в условиях строительства за счет сноса старого образовательного учреждения, не подлежащего реконструкции (при отсутствии иных мест размещения), а также в случае, если земельный участок граничит с озелененной территорией рекреационного назначения или находится на территории индивидуальной жилой застройки;</w:t>
            </w:r>
          </w:p>
          <w:p w14:paraId="7308C831" w14:textId="77777777" w:rsidR="00200A49" w:rsidRPr="002A0828" w:rsidRDefault="00200A49" w:rsidP="00200A49">
            <w:pPr>
              <w:pStyle w:val="Standard"/>
              <w:ind w:left="454" w:hanging="113"/>
              <w:jc w:val="both"/>
            </w:pPr>
            <w:r w:rsidRPr="002A0828">
              <w:t>б) на 15% при размещении на рельефе с уклоном более 20 ‰.</w:t>
            </w:r>
          </w:p>
          <w:p w14:paraId="32F50314" w14:textId="2F485F7D" w:rsidR="00200A49" w:rsidRPr="002A0828" w:rsidRDefault="00200A49" w:rsidP="00200A49">
            <w:pPr>
              <w:pStyle w:val="Standard"/>
              <w:ind w:firstLine="170"/>
              <w:jc w:val="both"/>
            </w:pPr>
            <w:r w:rsidRPr="002A0828">
              <w:t>2. Для встроенных дошкольных образовательных организаций необходимая площадь участка для размещения игровых площадок может быть предусмотрена как в границах земельного участка здания, в который встроена дошкольная образовательная организация, так и на обособленном земельном участке. Размер игровых площадок принимается в соответствии с СП 252.1325800.2016 «Здания дошкольных образовательных организаций. Правила проектирования».</w:t>
            </w:r>
          </w:p>
          <w:p w14:paraId="7C83D2BB" w14:textId="77777777" w:rsidR="00200A49" w:rsidRPr="002A0828" w:rsidRDefault="00200A49" w:rsidP="00200A49">
            <w:pPr>
              <w:pStyle w:val="Standard"/>
              <w:ind w:firstLine="170"/>
              <w:jc w:val="both"/>
            </w:pPr>
            <w:r w:rsidRPr="002A0828">
              <w:t>3. При планировании учебных трансформеров, совмещенных объектов, размер земельного участка определяется как сумма земельного участка, необходимого для размещения общеобразовательной организации и размера игровых площадок для встроенных дошкольных образовательных организаций.</w:t>
            </w:r>
          </w:p>
          <w:p w14:paraId="6838402D" w14:textId="77777777" w:rsidR="00200A49" w:rsidRPr="002A0828" w:rsidRDefault="00200A49" w:rsidP="00200A49">
            <w:pPr>
              <w:pStyle w:val="Standard"/>
              <w:ind w:firstLine="170"/>
              <w:jc w:val="both"/>
            </w:pPr>
            <w:r w:rsidRPr="002A0828">
              <w:t>4. Размеры земельных участков общеобразовательных организаций могут быть уменьшены:</w:t>
            </w:r>
          </w:p>
          <w:p w14:paraId="5102DC15" w14:textId="77777777" w:rsidR="00200A49" w:rsidRPr="002A0828" w:rsidRDefault="00200A49" w:rsidP="00200A49">
            <w:pPr>
              <w:pStyle w:val="Standard"/>
              <w:ind w:left="454" w:hanging="227"/>
              <w:jc w:val="both"/>
            </w:pPr>
            <w:r w:rsidRPr="002A0828">
              <w:t>а) на 28% в условиях реконструкции здания общеобразовательных организаций и в условиях строительства за счет сноса старого учебно-образовательного учреждения, не подлежащего реконструкции (при отсутствии иных мест размещения), а также в случае, если земельный участок граничит с озелененной территорией рекреационного назначения или находится на территории индивидуальной жилой застройки;</w:t>
            </w:r>
          </w:p>
          <w:p w14:paraId="75C1F462" w14:textId="77777777" w:rsidR="00200A49" w:rsidRPr="002A0828" w:rsidRDefault="00200A49" w:rsidP="00200A49">
            <w:pPr>
              <w:pStyle w:val="Standard"/>
              <w:ind w:left="454" w:hanging="170"/>
              <w:jc w:val="both"/>
            </w:pPr>
            <w:r w:rsidRPr="002A0828">
              <w:t>б) на 20% при условии размещения физкультурно-оздоровительной зоны, учебно-опытной зоны общеобразовательной организации на автономном земельном участке, а также в случае использования площадок спортивного назначения иных организаций, расположенных в пределах 500 м от здания общеобразовательной организации.</w:t>
            </w:r>
          </w:p>
          <w:p w14:paraId="3F313F28" w14:textId="0C1DFAD1" w:rsidR="00200A49" w:rsidRPr="002A0828" w:rsidRDefault="00200A49" w:rsidP="00200A49">
            <w:pPr>
              <w:pStyle w:val="Standard"/>
              <w:ind w:firstLine="170"/>
              <w:jc w:val="both"/>
            </w:pPr>
            <w:r w:rsidRPr="002A0828">
              <w:t>5. Число мест в организациях дополнительного образования определяется с учетом сменности образовательных организаций.</w:t>
            </w:r>
          </w:p>
          <w:p w14:paraId="2DD0DDA5" w14:textId="331F2D62" w:rsidR="00674F31" w:rsidRPr="002A0828" w:rsidRDefault="00674F31" w:rsidP="00674F31">
            <w:pPr>
              <w:pStyle w:val="Standard"/>
              <w:ind w:firstLine="170"/>
              <w:jc w:val="both"/>
            </w:pPr>
            <w:r w:rsidRPr="002A0828">
              <w:t>5. При численности населения сельских населенных пунктов от 500 до 1000 человек размещение дошкольных образовательных организаций целесообразно осуществлять в составе многофункциональных (образовательных) комплексов.</w:t>
            </w:r>
          </w:p>
          <w:p w14:paraId="46194FDC" w14:textId="77777777" w:rsidR="00674F31" w:rsidRPr="002A0828" w:rsidRDefault="00674F31" w:rsidP="00674F31">
            <w:pPr>
              <w:pStyle w:val="Standard"/>
              <w:ind w:firstLine="170"/>
              <w:jc w:val="both"/>
            </w:pPr>
            <w:r w:rsidRPr="002A0828">
              <w:t>6. Число мест в организациях дополнительного образования определяется с учетом сменности образовательных организаций.</w:t>
            </w:r>
          </w:p>
          <w:p w14:paraId="5F50BCF1" w14:textId="790DD461" w:rsidR="00200A49" w:rsidRPr="002A0828" w:rsidRDefault="00674F31" w:rsidP="00200A49">
            <w:pPr>
              <w:pStyle w:val="Standard"/>
              <w:ind w:firstLine="170"/>
              <w:jc w:val="both"/>
            </w:pPr>
            <w:r w:rsidRPr="002A0828">
              <w:t>7</w:t>
            </w:r>
            <w:r w:rsidR="00200A49" w:rsidRPr="002A0828">
              <w:t xml:space="preserve">. Дифференциацию организаций дополнительного образования по направлениям дополнительных общеобразовательных программ необходимо определять исходя из количества детей, фактически охваченных определенным направлением, а также с учетом целевых </w:t>
            </w:r>
            <w:r w:rsidR="00200A49" w:rsidRPr="002A0828">
              <w:lastRenderedPageBreak/>
              <w:t>показателей и индикаторов государственных и муниципальных программ в области образования, культуры и спорта, предпочтения жителей проектируемой территории.</w:t>
            </w:r>
          </w:p>
          <w:p w14:paraId="537B6B29" w14:textId="376D5A78" w:rsidR="00200A49" w:rsidRPr="002A0828" w:rsidRDefault="00200A49" w:rsidP="00200A49">
            <w:pPr>
              <w:widowControl w:val="0"/>
              <w:autoSpaceDE w:val="0"/>
              <w:autoSpaceDN w:val="0"/>
              <w:adjustRightInd w:val="0"/>
              <w:ind w:firstLine="0"/>
              <w:jc w:val="left"/>
              <w:rPr>
                <w:rFonts w:cs="Times New Roman"/>
                <w:szCs w:val="24"/>
              </w:rPr>
            </w:pPr>
            <w:r w:rsidRPr="002A0828">
              <w:rPr>
                <w:rFonts w:cs="Times New Roman"/>
              </w:rPr>
              <w:t>8. Значение расчетного показателя для дошкольных образовательных и общеобразовательных организаций включает в себя число мест в организациях государственной и муниципальной формы собственности, для организаций дополнительного образования – число мест в организациях государственной, муниципальной, частной и иной формы собственности.</w:t>
            </w:r>
          </w:p>
        </w:tc>
      </w:tr>
    </w:tbl>
    <w:p w14:paraId="5316C58E" w14:textId="009A6B75" w:rsidR="00AC3056" w:rsidRPr="002A0828" w:rsidRDefault="00AC3056" w:rsidP="00350E14">
      <w:pPr>
        <w:ind w:firstLine="567"/>
        <w:rPr>
          <w:sz w:val="22"/>
        </w:rPr>
      </w:pPr>
    </w:p>
    <w:p w14:paraId="3F8933BD" w14:textId="06381560" w:rsidR="00DB76E1" w:rsidRPr="002A0828" w:rsidRDefault="00DB76E1" w:rsidP="00DB76E1">
      <w:pPr>
        <w:pStyle w:val="20"/>
        <w:rPr>
          <w:i w:val="0"/>
        </w:rPr>
      </w:pPr>
      <w:r w:rsidRPr="002A0828">
        <w:rPr>
          <w:i w:val="0"/>
        </w:rPr>
        <w:t xml:space="preserve">1.3. Расчетные показатели объектов местного значения в области культуры </w:t>
      </w:r>
    </w:p>
    <w:p w14:paraId="0D92B261" w14:textId="4D598E97" w:rsidR="00DB76E1" w:rsidRPr="002A0828" w:rsidRDefault="00DB76E1" w:rsidP="00DB76E1">
      <w:r w:rsidRPr="002A0828">
        <w:t xml:space="preserve">1.3.1.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культуры приведены в </w:t>
      </w:r>
      <w:hyperlink w:anchor="Par3205" w:tooltip="Таблица 10.1" w:history="1">
        <w:r w:rsidRPr="002A0828">
          <w:t xml:space="preserve">таблице </w:t>
        </w:r>
      </w:hyperlink>
      <w:r w:rsidRPr="002A0828">
        <w:t>1.3.1.</w:t>
      </w:r>
    </w:p>
    <w:p w14:paraId="4FD1E91C" w14:textId="05AF3574" w:rsidR="00DB76E1" w:rsidRPr="002A0828" w:rsidRDefault="00DB76E1" w:rsidP="00DB76E1">
      <w:pPr>
        <w:jc w:val="right"/>
        <w:rPr>
          <w:rFonts w:cs="Times New Roman"/>
          <w:b/>
          <w:szCs w:val="24"/>
        </w:rPr>
      </w:pPr>
      <w:r w:rsidRPr="002A0828">
        <w:t>Таблица 1.3.1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552"/>
        <w:gridCol w:w="4536"/>
      </w:tblGrid>
      <w:tr w:rsidR="00DB76E1" w:rsidRPr="002A0828" w14:paraId="3C474D6E" w14:textId="77777777" w:rsidTr="007106B9">
        <w:trPr>
          <w:trHeight w:val="491"/>
        </w:trPr>
        <w:tc>
          <w:tcPr>
            <w:tcW w:w="567" w:type="dxa"/>
            <w:tcBorders>
              <w:top w:val="single" w:sz="4" w:space="0" w:color="auto"/>
              <w:left w:val="single" w:sz="4" w:space="0" w:color="auto"/>
              <w:bottom w:val="single" w:sz="4" w:space="0" w:color="auto"/>
              <w:right w:val="single" w:sz="4" w:space="0" w:color="auto"/>
            </w:tcBorders>
          </w:tcPr>
          <w:p w14:paraId="42E8C804" w14:textId="77777777" w:rsidR="00DB76E1" w:rsidRPr="002A0828" w:rsidRDefault="00DB76E1" w:rsidP="007106B9">
            <w:pPr>
              <w:widowControl w:val="0"/>
              <w:autoSpaceDE w:val="0"/>
              <w:autoSpaceDN w:val="0"/>
              <w:adjustRightInd w:val="0"/>
              <w:ind w:firstLine="0"/>
              <w:jc w:val="center"/>
              <w:rPr>
                <w:rFonts w:cs="Times New Roman"/>
                <w:szCs w:val="24"/>
              </w:rPr>
            </w:pPr>
            <w:r w:rsidRPr="002A0828">
              <w:rPr>
                <w:rFonts w:cs="Times New Roman"/>
                <w:szCs w:val="24"/>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4E0A0E" w14:textId="77777777" w:rsidR="00DB76E1" w:rsidRPr="002A0828" w:rsidRDefault="00DB76E1" w:rsidP="007106B9">
            <w:pPr>
              <w:widowControl w:val="0"/>
              <w:autoSpaceDE w:val="0"/>
              <w:autoSpaceDN w:val="0"/>
              <w:adjustRightInd w:val="0"/>
              <w:ind w:firstLine="0"/>
              <w:jc w:val="center"/>
              <w:rPr>
                <w:rFonts w:cs="Times New Roman"/>
                <w:szCs w:val="24"/>
              </w:rPr>
            </w:pPr>
            <w:r w:rsidRPr="002A0828">
              <w:rPr>
                <w:rFonts w:cs="Times New Roman"/>
                <w:szCs w:val="24"/>
              </w:rPr>
              <w:t>Наименование объекта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E4BBAB" w14:textId="77777777" w:rsidR="00DB76E1" w:rsidRPr="002A0828" w:rsidRDefault="00DB76E1" w:rsidP="007106B9">
            <w:pPr>
              <w:widowControl w:val="0"/>
              <w:autoSpaceDE w:val="0"/>
              <w:autoSpaceDN w:val="0"/>
              <w:adjustRightInd w:val="0"/>
              <w:ind w:firstLine="0"/>
              <w:jc w:val="center"/>
              <w:rPr>
                <w:rFonts w:cs="Times New Roman"/>
                <w:szCs w:val="24"/>
              </w:rPr>
            </w:pPr>
            <w:r w:rsidRPr="002A0828">
              <w:rPr>
                <w:rFonts w:cs="Times New Roman"/>
                <w:szCs w:val="24"/>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0036E8" w14:textId="77777777" w:rsidR="00DB76E1" w:rsidRPr="002A0828" w:rsidRDefault="00DB76E1" w:rsidP="007106B9">
            <w:pPr>
              <w:widowControl w:val="0"/>
              <w:autoSpaceDE w:val="0"/>
              <w:autoSpaceDN w:val="0"/>
              <w:adjustRightInd w:val="0"/>
              <w:jc w:val="center"/>
              <w:rPr>
                <w:rFonts w:cs="Times New Roman"/>
                <w:szCs w:val="24"/>
              </w:rPr>
            </w:pPr>
            <w:r w:rsidRPr="002A0828">
              <w:rPr>
                <w:rFonts w:cs="Times New Roman"/>
                <w:szCs w:val="24"/>
              </w:rPr>
              <w:t>Содержание и значение расчетного показателя</w:t>
            </w:r>
          </w:p>
        </w:tc>
      </w:tr>
      <w:tr w:rsidR="00DB76E1" w:rsidRPr="002A0828" w14:paraId="004217C6" w14:textId="77777777" w:rsidTr="007106B9">
        <w:trPr>
          <w:trHeight w:val="791"/>
        </w:trPr>
        <w:tc>
          <w:tcPr>
            <w:tcW w:w="567" w:type="dxa"/>
            <w:tcBorders>
              <w:top w:val="single" w:sz="4" w:space="0" w:color="auto"/>
              <w:left w:val="single" w:sz="4" w:space="0" w:color="auto"/>
              <w:right w:val="single" w:sz="4" w:space="0" w:color="auto"/>
            </w:tcBorders>
          </w:tcPr>
          <w:p w14:paraId="16724536" w14:textId="77777777" w:rsidR="00DB76E1" w:rsidRPr="002A0828" w:rsidRDefault="00DB76E1" w:rsidP="007106B9">
            <w:pPr>
              <w:widowControl w:val="0"/>
              <w:autoSpaceDE w:val="0"/>
              <w:autoSpaceDN w:val="0"/>
              <w:adjustRightInd w:val="0"/>
              <w:ind w:firstLine="0"/>
              <w:jc w:val="center"/>
            </w:pPr>
            <w:r w:rsidRPr="002A0828">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8D5F0B3"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sz w:val="25"/>
                <w:szCs w:val="25"/>
              </w:rPr>
              <w:t>Библиотеки</w:t>
            </w:r>
          </w:p>
        </w:tc>
        <w:tc>
          <w:tcPr>
            <w:tcW w:w="255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27FD2D4"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453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CC7D3A6" w14:textId="77777777" w:rsidR="00DB76E1" w:rsidRPr="002A0828" w:rsidRDefault="00DB76E1" w:rsidP="007106B9">
            <w:pPr>
              <w:pStyle w:val="Standard"/>
            </w:pPr>
            <w:proofErr w:type="spellStart"/>
            <w:r w:rsidRPr="002A0828">
              <w:t>Межпоселенческая</w:t>
            </w:r>
            <w:proofErr w:type="spellEnd"/>
            <w:r w:rsidRPr="002A0828">
              <w:t xml:space="preserve"> библиотека - 1 ед. на район.</w:t>
            </w:r>
          </w:p>
          <w:p w14:paraId="190F6FD6" w14:textId="77777777" w:rsidR="00DB76E1" w:rsidRPr="002A0828" w:rsidRDefault="00DB76E1" w:rsidP="007106B9">
            <w:pPr>
              <w:pStyle w:val="afffffffff"/>
              <w:spacing w:line="240" w:lineRule="auto"/>
              <w:ind w:firstLine="0"/>
              <w:jc w:val="both"/>
              <w:rPr>
                <w:sz w:val="24"/>
                <w:szCs w:val="24"/>
              </w:rPr>
            </w:pPr>
            <w:r w:rsidRPr="002A0828">
              <w:rPr>
                <w:sz w:val="24"/>
                <w:szCs w:val="24"/>
              </w:rPr>
              <w:t>Детская</w:t>
            </w:r>
            <w:r w:rsidRPr="002A0828">
              <w:t xml:space="preserve"> </w:t>
            </w:r>
            <w:r w:rsidRPr="002A0828">
              <w:rPr>
                <w:sz w:val="24"/>
                <w:szCs w:val="24"/>
              </w:rPr>
              <w:t xml:space="preserve">библиотека - 1 ед. на район </w:t>
            </w:r>
          </w:p>
        </w:tc>
      </w:tr>
      <w:tr w:rsidR="00DB76E1" w:rsidRPr="002A0828" w14:paraId="43930115" w14:textId="77777777" w:rsidTr="007106B9">
        <w:trPr>
          <w:trHeight w:val="20"/>
        </w:trPr>
        <w:tc>
          <w:tcPr>
            <w:tcW w:w="567" w:type="dxa"/>
            <w:tcBorders>
              <w:left w:val="single" w:sz="4" w:space="0" w:color="auto"/>
              <w:bottom w:val="single" w:sz="4" w:space="0" w:color="auto"/>
              <w:right w:val="single" w:sz="4" w:space="0" w:color="auto"/>
            </w:tcBorders>
          </w:tcPr>
          <w:p w14:paraId="0296AECC" w14:textId="77777777" w:rsidR="00DB76E1" w:rsidRPr="002A0828" w:rsidRDefault="00DB76E1" w:rsidP="007106B9">
            <w:pPr>
              <w:widowControl w:val="0"/>
              <w:autoSpaceDE w:val="0"/>
              <w:autoSpaceDN w:val="0"/>
              <w:adjustRightInd w:val="0"/>
              <w:jc w:val="center"/>
              <w:rPr>
                <w:rFonts w:cs="Times New Roman"/>
                <w:szCs w:val="24"/>
              </w:rPr>
            </w:pPr>
            <w:r w:rsidRPr="002A0828">
              <w:rPr>
                <w:rFonts w:cs="Times New Roman"/>
                <w:szCs w:val="24"/>
              </w:rPr>
              <w:t>2</w:t>
            </w: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9BC6D7F" w14:textId="77777777" w:rsidR="00DB76E1" w:rsidRPr="002A0828" w:rsidRDefault="00DB76E1" w:rsidP="007106B9">
            <w:pPr>
              <w:widowControl w:val="0"/>
              <w:autoSpaceDE w:val="0"/>
              <w:autoSpaceDN w:val="0"/>
              <w:adjustRightInd w:val="0"/>
              <w:jc w:val="left"/>
              <w:rPr>
                <w:rFonts w:cs="Times New Roman"/>
                <w:szCs w:val="24"/>
              </w:rPr>
            </w:pPr>
          </w:p>
        </w:tc>
        <w:tc>
          <w:tcPr>
            <w:tcW w:w="2552"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CC1A1D9" w14:textId="77777777" w:rsidR="00DB76E1" w:rsidRPr="002A0828" w:rsidRDefault="00DB76E1" w:rsidP="007106B9">
            <w:pPr>
              <w:widowControl w:val="0"/>
              <w:autoSpaceDE w:val="0"/>
              <w:autoSpaceDN w:val="0"/>
              <w:adjustRightInd w:val="0"/>
              <w:ind w:firstLine="0"/>
              <w:jc w:val="left"/>
              <w:rPr>
                <w:rFonts w:cs="Times New Roman"/>
                <w:szCs w:val="24"/>
              </w:rPr>
            </w:pPr>
          </w:p>
        </w:tc>
        <w:tc>
          <w:tcPr>
            <w:tcW w:w="4536"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B6B045C" w14:textId="77777777" w:rsidR="00DB76E1" w:rsidRPr="002A0828" w:rsidRDefault="00DB76E1" w:rsidP="007106B9">
            <w:pPr>
              <w:widowControl w:val="0"/>
              <w:autoSpaceDE w:val="0"/>
              <w:autoSpaceDN w:val="0"/>
              <w:adjustRightInd w:val="0"/>
              <w:ind w:firstLine="0"/>
              <w:jc w:val="left"/>
              <w:rPr>
                <w:rFonts w:cs="Times New Roman"/>
                <w:szCs w:val="24"/>
              </w:rPr>
            </w:pPr>
          </w:p>
        </w:tc>
      </w:tr>
      <w:tr w:rsidR="00DB76E1" w:rsidRPr="002A0828" w14:paraId="7C30BF9D" w14:textId="77777777" w:rsidTr="007106B9">
        <w:trPr>
          <w:trHeight w:val="966"/>
        </w:trPr>
        <w:tc>
          <w:tcPr>
            <w:tcW w:w="567" w:type="dxa"/>
            <w:vMerge w:val="restart"/>
            <w:tcBorders>
              <w:top w:val="single" w:sz="4" w:space="0" w:color="auto"/>
              <w:left w:val="single" w:sz="4" w:space="0" w:color="auto"/>
              <w:right w:val="single" w:sz="4" w:space="0" w:color="auto"/>
            </w:tcBorders>
          </w:tcPr>
          <w:p w14:paraId="799D5D4A" w14:textId="77777777" w:rsidR="00DB76E1" w:rsidRPr="002A0828" w:rsidRDefault="00DB76E1" w:rsidP="007106B9">
            <w:pPr>
              <w:widowControl w:val="0"/>
              <w:autoSpaceDE w:val="0"/>
              <w:autoSpaceDN w:val="0"/>
              <w:adjustRightInd w:val="0"/>
              <w:ind w:firstLine="0"/>
              <w:jc w:val="center"/>
              <w:rPr>
                <w:rFonts w:cs="Times New Roman"/>
                <w:szCs w:val="24"/>
              </w:rPr>
            </w:pPr>
            <w:r w:rsidRPr="002A0828">
              <w:rPr>
                <w:rFonts w:cs="Times New Roman"/>
                <w:szCs w:val="24"/>
              </w:rPr>
              <w:t>2</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10D7D8" w14:textId="77777777" w:rsidR="00DB76E1" w:rsidRPr="002A0828" w:rsidRDefault="00DB76E1" w:rsidP="007106B9">
            <w:pPr>
              <w:widowControl w:val="0"/>
              <w:autoSpaceDE w:val="0"/>
              <w:autoSpaceDN w:val="0"/>
              <w:adjustRightInd w:val="0"/>
              <w:ind w:firstLine="0"/>
              <w:jc w:val="left"/>
              <w:rPr>
                <w:rFonts w:cs="Times New Roman"/>
                <w:szCs w:val="24"/>
                <w:lang w:val="en-US"/>
              </w:rPr>
            </w:pPr>
            <w:r w:rsidRPr="002A0828">
              <w:rPr>
                <w:rFonts w:cs="Times New Roman"/>
                <w:sz w:val="25"/>
                <w:szCs w:val="25"/>
              </w:rPr>
              <w:t>Общедоступные библиотеки поселений</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354BF8"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B01C0C"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szCs w:val="24"/>
              </w:rPr>
              <w:t xml:space="preserve">Количество объектов </w:t>
            </w:r>
            <w:r w:rsidRPr="002A0828">
              <w:t xml:space="preserve">на </w:t>
            </w:r>
            <w:r w:rsidRPr="002A0828">
              <w:rPr>
                <w:rFonts w:cs="Times New Roman"/>
                <w:szCs w:val="24"/>
              </w:rPr>
              <w:t xml:space="preserve">поселение – 1 ед. </w:t>
            </w:r>
          </w:p>
        </w:tc>
      </w:tr>
      <w:tr w:rsidR="00DB76E1" w:rsidRPr="002A0828" w14:paraId="54643BB8" w14:textId="77777777" w:rsidTr="007106B9">
        <w:trPr>
          <w:trHeight w:val="966"/>
        </w:trPr>
        <w:tc>
          <w:tcPr>
            <w:tcW w:w="567" w:type="dxa"/>
            <w:vMerge/>
            <w:tcBorders>
              <w:left w:val="single" w:sz="4" w:space="0" w:color="auto"/>
              <w:bottom w:val="single" w:sz="4" w:space="0" w:color="auto"/>
              <w:right w:val="single" w:sz="4" w:space="0" w:color="auto"/>
            </w:tcBorders>
          </w:tcPr>
          <w:p w14:paraId="7533E045" w14:textId="77777777" w:rsidR="00DB76E1" w:rsidRPr="002A0828" w:rsidRDefault="00DB76E1" w:rsidP="007106B9">
            <w:pPr>
              <w:widowControl w:val="0"/>
              <w:autoSpaceDE w:val="0"/>
              <w:autoSpaceDN w:val="0"/>
              <w:adjustRightInd w:val="0"/>
              <w:jc w:val="center"/>
              <w:rPr>
                <w:rFonts w:cs="Times New Roman"/>
                <w:szCs w:val="24"/>
              </w:rPr>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2FA92E" w14:textId="77777777" w:rsidR="00DB76E1" w:rsidRPr="002A0828" w:rsidRDefault="00DB76E1" w:rsidP="007106B9">
            <w:pPr>
              <w:widowControl w:val="0"/>
              <w:autoSpaceDE w:val="0"/>
              <w:autoSpaceDN w:val="0"/>
              <w:adjustRightInd w:val="0"/>
              <w:jc w:val="left"/>
              <w:rPr>
                <w:rFonts w:cs="Times New Roman"/>
                <w:szCs w:val="24"/>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97A3C20"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szCs w:val="24"/>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617F7A"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rPr>
              <w:t xml:space="preserve">Транспортная </w:t>
            </w:r>
            <w:r w:rsidRPr="002A0828">
              <w:t xml:space="preserve">доступность </w:t>
            </w:r>
            <w:r w:rsidRPr="002A0828">
              <w:rPr>
                <w:rFonts w:cs="Times New Roman"/>
              </w:rPr>
              <w:t xml:space="preserve">– 30 </w:t>
            </w:r>
            <w:r w:rsidRPr="002A0828">
              <w:t>мин.</w:t>
            </w:r>
          </w:p>
        </w:tc>
      </w:tr>
      <w:tr w:rsidR="00DB76E1" w:rsidRPr="002A0828" w14:paraId="698329BF" w14:textId="77777777" w:rsidTr="007106B9">
        <w:trPr>
          <w:trHeight w:val="966"/>
        </w:trPr>
        <w:tc>
          <w:tcPr>
            <w:tcW w:w="567" w:type="dxa"/>
            <w:tcBorders>
              <w:top w:val="single" w:sz="4" w:space="0" w:color="auto"/>
              <w:left w:val="single" w:sz="4" w:space="0" w:color="auto"/>
              <w:bottom w:val="single" w:sz="4" w:space="0" w:color="auto"/>
              <w:right w:val="single" w:sz="4" w:space="0" w:color="auto"/>
            </w:tcBorders>
          </w:tcPr>
          <w:p w14:paraId="2453D7DD" w14:textId="77777777" w:rsidR="00DB76E1" w:rsidRPr="002A0828" w:rsidRDefault="00DB76E1" w:rsidP="007106B9">
            <w:pPr>
              <w:widowControl w:val="0"/>
              <w:autoSpaceDE w:val="0"/>
              <w:autoSpaceDN w:val="0"/>
              <w:adjustRightInd w:val="0"/>
              <w:jc w:val="center"/>
              <w:rPr>
                <w:rFonts w:cs="Times New Roman"/>
                <w:b/>
                <w:bCs/>
                <w:szCs w:val="24"/>
              </w:rPr>
            </w:pPr>
            <w:r w:rsidRPr="002A0828">
              <w:rPr>
                <w:rFonts w:cs="Times New Roman"/>
              </w:rPr>
              <w:t>33</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8D00D8" w14:textId="77777777" w:rsidR="00DB76E1" w:rsidRPr="002A0828" w:rsidRDefault="00DB76E1" w:rsidP="007106B9">
            <w:pPr>
              <w:widowControl w:val="0"/>
              <w:autoSpaceDE w:val="0"/>
              <w:autoSpaceDN w:val="0"/>
              <w:adjustRightInd w:val="0"/>
              <w:ind w:firstLine="0"/>
              <w:jc w:val="left"/>
              <w:rPr>
                <w:rFonts w:cs="Times New Roman"/>
                <w:b/>
                <w:bCs/>
                <w:szCs w:val="24"/>
              </w:rPr>
            </w:pPr>
            <w:r w:rsidRPr="002A0828">
              <w:rPr>
                <w:rFonts w:cs="Times New Roman"/>
                <w:sz w:val="25"/>
                <w:szCs w:val="25"/>
              </w:rPr>
              <w:t>Центр культурного развития</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6623DB"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7A43AE" w14:textId="77777777" w:rsidR="00DB76E1" w:rsidRPr="002A0828" w:rsidRDefault="00DB76E1" w:rsidP="007106B9">
            <w:pPr>
              <w:widowControl w:val="0"/>
              <w:autoSpaceDE w:val="0"/>
              <w:autoSpaceDN w:val="0"/>
              <w:adjustRightInd w:val="0"/>
              <w:ind w:firstLine="0"/>
              <w:jc w:val="left"/>
              <w:rPr>
                <w:rFonts w:cs="Times New Roman"/>
              </w:rPr>
            </w:pPr>
            <w:r w:rsidRPr="002A0828">
              <w:rPr>
                <w:rFonts w:cs="Times New Roman"/>
                <w:szCs w:val="24"/>
              </w:rPr>
              <w:t>Количество объектов на район – 1 ед.</w:t>
            </w:r>
          </w:p>
        </w:tc>
      </w:tr>
      <w:tr w:rsidR="00DB76E1" w:rsidRPr="002A0828" w14:paraId="4E296441" w14:textId="77777777" w:rsidTr="007106B9">
        <w:trPr>
          <w:trHeight w:val="966"/>
        </w:trPr>
        <w:tc>
          <w:tcPr>
            <w:tcW w:w="567" w:type="dxa"/>
            <w:vMerge w:val="restart"/>
            <w:tcBorders>
              <w:top w:val="single" w:sz="4" w:space="0" w:color="auto"/>
              <w:left w:val="single" w:sz="4" w:space="0" w:color="auto"/>
              <w:right w:val="single" w:sz="4" w:space="0" w:color="auto"/>
            </w:tcBorders>
          </w:tcPr>
          <w:p w14:paraId="67E585C9" w14:textId="77777777" w:rsidR="00DB76E1" w:rsidRPr="002A0828" w:rsidRDefault="00DB76E1" w:rsidP="007106B9">
            <w:pPr>
              <w:widowControl w:val="0"/>
              <w:autoSpaceDE w:val="0"/>
              <w:autoSpaceDN w:val="0"/>
              <w:adjustRightInd w:val="0"/>
              <w:jc w:val="center"/>
              <w:rPr>
                <w:rFonts w:cs="Times New Roman"/>
              </w:rPr>
            </w:pPr>
            <w:r w:rsidRPr="002A0828">
              <w:rPr>
                <w:rFonts w:cs="Times New Roman"/>
              </w:rPr>
              <w:t>44</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B4A6475" w14:textId="77777777" w:rsidR="00DB76E1" w:rsidRPr="002A0828" w:rsidRDefault="00DB76E1" w:rsidP="007106B9">
            <w:pPr>
              <w:widowControl w:val="0"/>
              <w:autoSpaceDE w:val="0"/>
              <w:autoSpaceDN w:val="0"/>
              <w:adjustRightInd w:val="0"/>
              <w:ind w:firstLine="0"/>
              <w:jc w:val="left"/>
              <w:rPr>
                <w:rFonts w:cs="Times New Roman"/>
                <w:sz w:val="25"/>
                <w:szCs w:val="25"/>
              </w:rPr>
            </w:pPr>
            <w:r w:rsidRPr="002A0828">
              <w:rPr>
                <w:rFonts w:cs="Times New Roman"/>
                <w:szCs w:val="24"/>
              </w:rPr>
              <w:t>Учреждение культуры клубного типа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FCC0AF"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78CDDE" w14:textId="77777777" w:rsidR="00DB76E1" w:rsidRPr="002A0828" w:rsidRDefault="00DB76E1" w:rsidP="007106B9">
            <w:pPr>
              <w:widowControl w:val="0"/>
              <w:autoSpaceDE w:val="0"/>
              <w:autoSpaceDN w:val="0"/>
              <w:adjustRightInd w:val="0"/>
              <w:ind w:firstLine="0"/>
              <w:jc w:val="left"/>
              <w:rPr>
                <w:rFonts w:cs="Times New Roman"/>
              </w:rPr>
            </w:pPr>
            <w:r w:rsidRPr="002A0828">
              <w:rPr>
                <w:rFonts w:cs="Times New Roman"/>
                <w:szCs w:val="24"/>
              </w:rPr>
              <w:t>Количество посадочных мест на 1 тыс. чел.</w:t>
            </w:r>
            <w:r w:rsidRPr="002A0828">
              <w:rPr>
                <w:rFonts w:cs="Times New Roman"/>
              </w:rPr>
              <w:t xml:space="preserve"> </w:t>
            </w:r>
            <w:r w:rsidRPr="002A0828">
              <w:rPr>
                <w:rFonts w:cs="Times New Roman"/>
                <w:szCs w:val="24"/>
              </w:rPr>
              <w:t xml:space="preserve">в поселении </w:t>
            </w:r>
            <w:r w:rsidRPr="002A0828">
              <w:rPr>
                <w:rFonts w:cs="Times New Roman"/>
              </w:rPr>
              <w:t>с численностью населения:</w:t>
            </w:r>
          </w:p>
          <w:p w14:paraId="3B7EA4C0"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szCs w:val="24"/>
              </w:rPr>
              <w:t xml:space="preserve"> свыше 10 тыс. чел. – 70 ед.;</w:t>
            </w:r>
          </w:p>
          <w:p w14:paraId="04833132"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rPr>
              <w:t xml:space="preserve">от 7 до 10 </w:t>
            </w:r>
            <w:r w:rsidRPr="002A0828">
              <w:rPr>
                <w:rFonts w:cs="Times New Roman"/>
                <w:szCs w:val="24"/>
              </w:rPr>
              <w:t>тыс. чел. – 75 ед.;</w:t>
            </w:r>
          </w:p>
          <w:p w14:paraId="3802FDAB"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rPr>
              <w:t xml:space="preserve">от 5 до 7 </w:t>
            </w:r>
            <w:r w:rsidRPr="002A0828">
              <w:rPr>
                <w:rFonts w:cs="Times New Roman"/>
                <w:szCs w:val="24"/>
              </w:rPr>
              <w:t>тыс. чел. – 80 ед.;</w:t>
            </w:r>
          </w:p>
          <w:p w14:paraId="65CA4CEE"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rPr>
              <w:t xml:space="preserve">от 3 до 5 </w:t>
            </w:r>
            <w:r w:rsidRPr="002A0828">
              <w:rPr>
                <w:rFonts w:cs="Times New Roman"/>
                <w:szCs w:val="24"/>
              </w:rPr>
              <w:t>тыс. чел. – 85 ед.;</w:t>
            </w:r>
          </w:p>
          <w:p w14:paraId="1CF62F10"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rPr>
              <w:t xml:space="preserve">от 2 до 3 </w:t>
            </w:r>
            <w:r w:rsidRPr="002A0828">
              <w:rPr>
                <w:rFonts w:cs="Times New Roman"/>
                <w:szCs w:val="24"/>
              </w:rPr>
              <w:t>тыс. чел. – 150 ед.;</w:t>
            </w:r>
          </w:p>
          <w:p w14:paraId="2B78422B"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rPr>
              <w:t xml:space="preserve">от 2 до 3 </w:t>
            </w:r>
            <w:r w:rsidRPr="002A0828">
              <w:rPr>
                <w:rFonts w:cs="Times New Roman"/>
                <w:szCs w:val="24"/>
              </w:rPr>
              <w:t>тыс. чел. – 150 ед.;</w:t>
            </w:r>
          </w:p>
          <w:p w14:paraId="3F8F3ECB"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rPr>
              <w:t xml:space="preserve">от 1 до 2 </w:t>
            </w:r>
            <w:r w:rsidRPr="002A0828">
              <w:rPr>
                <w:rFonts w:cs="Times New Roman"/>
                <w:szCs w:val="24"/>
              </w:rPr>
              <w:t>тыс. чел. – 200 ед.;</w:t>
            </w:r>
          </w:p>
          <w:p w14:paraId="7568BD0C"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rPr>
              <w:t xml:space="preserve">от 0,5 до 1 </w:t>
            </w:r>
            <w:r w:rsidRPr="002A0828">
              <w:rPr>
                <w:rFonts w:cs="Times New Roman"/>
                <w:szCs w:val="24"/>
              </w:rPr>
              <w:t>тыс. чел. – 150 ед.</w:t>
            </w:r>
          </w:p>
        </w:tc>
      </w:tr>
      <w:tr w:rsidR="00DB76E1" w:rsidRPr="002A0828" w14:paraId="417B1FA1" w14:textId="77777777" w:rsidTr="007106B9">
        <w:trPr>
          <w:trHeight w:val="966"/>
        </w:trPr>
        <w:tc>
          <w:tcPr>
            <w:tcW w:w="567" w:type="dxa"/>
            <w:vMerge/>
            <w:tcBorders>
              <w:left w:val="single" w:sz="4" w:space="0" w:color="auto"/>
              <w:bottom w:val="single" w:sz="4" w:space="0" w:color="auto"/>
              <w:right w:val="single" w:sz="4" w:space="0" w:color="auto"/>
            </w:tcBorders>
          </w:tcPr>
          <w:p w14:paraId="24F7E4DC" w14:textId="77777777" w:rsidR="00DB76E1" w:rsidRPr="002A0828" w:rsidRDefault="00DB76E1" w:rsidP="007106B9">
            <w:pPr>
              <w:widowControl w:val="0"/>
              <w:autoSpaceDE w:val="0"/>
              <w:autoSpaceDN w:val="0"/>
              <w:adjustRightInd w:val="0"/>
              <w:jc w:val="center"/>
              <w:rPr>
                <w:rFonts w:cs="Times New Roman"/>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5139E31" w14:textId="77777777" w:rsidR="00DB76E1" w:rsidRPr="002A0828" w:rsidRDefault="00DB76E1" w:rsidP="007106B9">
            <w:pPr>
              <w:widowControl w:val="0"/>
              <w:autoSpaceDE w:val="0"/>
              <w:autoSpaceDN w:val="0"/>
              <w:adjustRightInd w:val="0"/>
              <w:ind w:firstLine="0"/>
              <w:jc w:val="left"/>
              <w:rPr>
                <w:rFonts w:cs="Times New Roman"/>
                <w:sz w:val="25"/>
                <w:szCs w:val="25"/>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A8A892"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szCs w:val="24"/>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57E306"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szCs w:val="24"/>
              </w:rPr>
              <w:t>Транспортная доступность – 30 мин.</w:t>
            </w:r>
          </w:p>
          <w:p w14:paraId="4FAD2BEE" w14:textId="77777777" w:rsidR="00DB76E1" w:rsidRPr="002A0828" w:rsidRDefault="00DB76E1" w:rsidP="007106B9">
            <w:pPr>
              <w:widowControl w:val="0"/>
              <w:autoSpaceDE w:val="0"/>
              <w:autoSpaceDN w:val="0"/>
              <w:adjustRightInd w:val="0"/>
              <w:ind w:firstLine="0"/>
              <w:jc w:val="left"/>
              <w:rPr>
                <w:rFonts w:cs="Times New Roman"/>
                <w:szCs w:val="24"/>
              </w:rPr>
            </w:pPr>
          </w:p>
        </w:tc>
      </w:tr>
      <w:tr w:rsidR="00DB76E1" w:rsidRPr="002A0828" w14:paraId="1A0B60E0" w14:textId="77777777" w:rsidTr="007106B9">
        <w:trPr>
          <w:trHeight w:val="783"/>
        </w:trPr>
        <w:tc>
          <w:tcPr>
            <w:tcW w:w="567" w:type="dxa"/>
            <w:tcBorders>
              <w:top w:val="single" w:sz="4" w:space="0" w:color="auto"/>
              <w:left w:val="single" w:sz="4" w:space="0" w:color="auto"/>
              <w:right w:val="single" w:sz="4" w:space="0" w:color="auto"/>
            </w:tcBorders>
          </w:tcPr>
          <w:p w14:paraId="2B7938FC" w14:textId="77777777" w:rsidR="00DB76E1" w:rsidRPr="002A0828" w:rsidRDefault="00DB76E1" w:rsidP="007106B9">
            <w:pPr>
              <w:widowControl w:val="0"/>
              <w:autoSpaceDE w:val="0"/>
              <w:autoSpaceDN w:val="0"/>
              <w:adjustRightInd w:val="0"/>
              <w:ind w:firstLine="0"/>
              <w:jc w:val="center"/>
              <w:rPr>
                <w:rFonts w:cs="Times New Roman"/>
                <w:szCs w:val="24"/>
              </w:rPr>
            </w:pPr>
            <w:r w:rsidRPr="002A0828">
              <w:rPr>
                <w:rFonts w:cs="Times New Roman"/>
                <w:szCs w:val="24"/>
              </w:rPr>
              <w:lastRenderedPageBreak/>
              <w:t>5</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BD8B0"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szCs w:val="24"/>
              </w:rPr>
              <w:t>Музей</w:t>
            </w:r>
          </w:p>
        </w:tc>
        <w:tc>
          <w:tcPr>
            <w:tcW w:w="2552" w:type="dxa"/>
            <w:tcBorders>
              <w:top w:val="single" w:sz="4" w:space="0" w:color="auto"/>
              <w:left w:val="single" w:sz="4" w:space="0" w:color="auto"/>
              <w:right w:val="single" w:sz="4" w:space="0" w:color="auto"/>
            </w:tcBorders>
            <w:tcMar>
              <w:top w:w="62" w:type="dxa"/>
              <w:left w:w="102" w:type="dxa"/>
              <w:bottom w:w="102" w:type="dxa"/>
              <w:right w:w="62" w:type="dxa"/>
            </w:tcMar>
          </w:tcPr>
          <w:p w14:paraId="6404BA2B"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4536" w:type="dxa"/>
            <w:tcBorders>
              <w:top w:val="single" w:sz="4" w:space="0" w:color="auto"/>
              <w:left w:val="single" w:sz="4" w:space="0" w:color="auto"/>
              <w:right w:val="single" w:sz="4" w:space="0" w:color="auto"/>
            </w:tcBorders>
            <w:tcMar>
              <w:top w:w="62" w:type="dxa"/>
              <w:left w:w="102" w:type="dxa"/>
              <w:bottom w:w="102" w:type="dxa"/>
              <w:right w:w="62" w:type="dxa"/>
            </w:tcMar>
          </w:tcPr>
          <w:p w14:paraId="2466E27B"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szCs w:val="24"/>
              </w:rPr>
              <w:t xml:space="preserve">Количество объектов на район – 1 ед. </w:t>
            </w:r>
          </w:p>
        </w:tc>
      </w:tr>
      <w:tr w:rsidR="00DB76E1" w:rsidRPr="002A0828" w14:paraId="1A8AD332" w14:textId="77777777" w:rsidTr="007106B9">
        <w:trPr>
          <w:trHeight w:val="430"/>
        </w:trPr>
        <w:tc>
          <w:tcPr>
            <w:tcW w:w="567" w:type="dxa"/>
            <w:vMerge w:val="restart"/>
            <w:tcBorders>
              <w:top w:val="single" w:sz="4" w:space="0" w:color="auto"/>
              <w:left w:val="single" w:sz="4" w:space="0" w:color="auto"/>
              <w:right w:val="single" w:sz="4" w:space="0" w:color="auto"/>
            </w:tcBorders>
          </w:tcPr>
          <w:p w14:paraId="41904332" w14:textId="77777777" w:rsidR="00DB76E1" w:rsidRPr="002A0828" w:rsidRDefault="00DB76E1" w:rsidP="007106B9">
            <w:pPr>
              <w:widowControl w:val="0"/>
              <w:autoSpaceDE w:val="0"/>
              <w:autoSpaceDN w:val="0"/>
              <w:adjustRightInd w:val="0"/>
              <w:ind w:firstLine="0"/>
              <w:jc w:val="center"/>
              <w:rPr>
                <w:szCs w:val="24"/>
              </w:rPr>
            </w:pPr>
            <w:r w:rsidRPr="002A0828">
              <w:rPr>
                <w:szCs w:val="24"/>
              </w:rPr>
              <w:t>6</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66EBC7D" w14:textId="77777777" w:rsidR="00DB76E1" w:rsidRPr="002A0828" w:rsidRDefault="00DB76E1" w:rsidP="007106B9">
            <w:pPr>
              <w:widowControl w:val="0"/>
              <w:autoSpaceDE w:val="0"/>
              <w:autoSpaceDN w:val="0"/>
              <w:adjustRightInd w:val="0"/>
              <w:ind w:firstLine="0"/>
              <w:jc w:val="left"/>
              <w:rPr>
                <w:rFonts w:cs="Times New Roman"/>
                <w:szCs w:val="24"/>
                <w:lang w:val="en-US"/>
              </w:rPr>
            </w:pPr>
            <w:r w:rsidRPr="002A0828">
              <w:rPr>
                <w:szCs w:val="24"/>
              </w:rPr>
              <w:t>Кинозал</w:t>
            </w:r>
          </w:p>
        </w:tc>
        <w:tc>
          <w:tcPr>
            <w:tcW w:w="2552" w:type="dxa"/>
            <w:tcBorders>
              <w:top w:val="single" w:sz="4" w:space="0" w:color="auto"/>
              <w:left w:val="single" w:sz="4" w:space="0" w:color="auto"/>
              <w:right w:val="single" w:sz="4" w:space="0" w:color="auto"/>
            </w:tcBorders>
            <w:tcMar>
              <w:top w:w="62" w:type="dxa"/>
              <w:left w:w="102" w:type="dxa"/>
              <w:bottom w:w="102" w:type="dxa"/>
              <w:right w:w="62" w:type="dxa"/>
            </w:tcMar>
          </w:tcPr>
          <w:p w14:paraId="7141F3C1"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4536" w:type="dxa"/>
            <w:tcBorders>
              <w:top w:val="single" w:sz="4" w:space="0" w:color="auto"/>
              <w:left w:val="single" w:sz="4" w:space="0" w:color="auto"/>
              <w:right w:val="single" w:sz="4" w:space="0" w:color="auto"/>
            </w:tcBorders>
            <w:tcMar>
              <w:top w:w="62" w:type="dxa"/>
              <w:left w:w="102" w:type="dxa"/>
              <w:bottom w:w="102" w:type="dxa"/>
              <w:right w:w="62" w:type="dxa"/>
            </w:tcMar>
          </w:tcPr>
          <w:p w14:paraId="0A3125FB"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szCs w:val="24"/>
              </w:rPr>
              <w:t xml:space="preserve">Количество объектов </w:t>
            </w:r>
            <w:r w:rsidRPr="002A0828">
              <w:rPr>
                <w:rFonts w:cs="Times New Roman"/>
                <w:sz w:val="25"/>
                <w:szCs w:val="25"/>
              </w:rPr>
              <w:t>для сельских поселений с численностью населения свыше 3 тыс. человек и городского поселения – 1</w:t>
            </w:r>
            <w:r w:rsidRPr="002A0828">
              <w:rPr>
                <w:rFonts w:cs="Times New Roman"/>
                <w:szCs w:val="24"/>
              </w:rPr>
              <w:t>ед.</w:t>
            </w:r>
          </w:p>
        </w:tc>
      </w:tr>
      <w:tr w:rsidR="00DB76E1" w:rsidRPr="002A0828" w14:paraId="4A7DE5E4" w14:textId="77777777" w:rsidTr="007106B9">
        <w:trPr>
          <w:trHeight w:val="980"/>
        </w:trPr>
        <w:tc>
          <w:tcPr>
            <w:tcW w:w="567" w:type="dxa"/>
            <w:vMerge/>
            <w:tcBorders>
              <w:left w:val="single" w:sz="4" w:space="0" w:color="auto"/>
              <w:bottom w:val="single" w:sz="4" w:space="0" w:color="auto"/>
              <w:right w:val="single" w:sz="4" w:space="0" w:color="auto"/>
            </w:tcBorders>
          </w:tcPr>
          <w:p w14:paraId="5AD4E3CE" w14:textId="77777777" w:rsidR="00DB76E1" w:rsidRPr="002A0828" w:rsidRDefault="00DB76E1" w:rsidP="007106B9">
            <w:pPr>
              <w:widowControl w:val="0"/>
              <w:autoSpaceDE w:val="0"/>
              <w:autoSpaceDN w:val="0"/>
              <w:adjustRightInd w:val="0"/>
              <w:ind w:firstLine="0"/>
              <w:jc w:val="center"/>
              <w:rPr>
                <w:rFonts w:cs="Times New Roman"/>
                <w:szCs w:val="24"/>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43429FB" w14:textId="77777777" w:rsidR="00DB76E1" w:rsidRPr="002A0828" w:rsidRDefault="00DB76E1" w:rsidP="007106B9">
            <w:pPr>
              <w:widowControl w:val="0"/>
              <w:autoSpaceDE w:val="0"/>
              <w:autoSpaceDN w:val="0"/>
              <w:adjustRightInd w:val="0"/>
              <w:ind w:firstLine="0"/>
              <w:jc w:val="left"/>
              <w:rPr>
                <w:rFonts w:cs="Times New Roman"/>
                <w:szCs w:val="24"/>
              </w:rPr>
            </w:pPr>
          </w:p>
        </w:tc>
        <w:tc>
          <w:tcPr>
            <w:tcW w:w="2552" w:type="dxa"/>
            <w:tcBorders>
              <w:top w:val="single" w:sz="4" w:space="0" w:color="auto"/>
              <w:left w:val="single" w:sz="4" w:space="0" w:color="auto"/>
              <w:right w:val="single" w:sz="4" w:space="0" w:color="auto"/>
            </w:tcBorders>
            <w:tcMar>
              <w:top w:w="62" w:type="dxa"/>
              <w:left w:w="102" w:type="dxa"/>
              <w:bottom w:w="102" w:type="dxa"/>
              <w:right w:w="62" w:type="dxa"/>
            </w:tcMar>
          </w:tcPr>
          <w:p w14:paraId="503B5B59"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szCs w:val="24"/>
              </w:rPr>
              <w:t>Максимально допустимый уровень территориальной доступности</w:t>
            </w:r>
          </w:p>
        </w:tc>
        <w:tc>
          <w:tcPr>
            <w:tcW w:w="4536" w:type="dxa"/>
            <w:tcBorders>
              <w:top w:val="single" w:sz="4" w:space="0" w:color="auto"/>
              <w:left w:val="single" w:sz="4" w:space="0" w:color="auto"/>
              <w:right w:val="single" w:sz="4" w:space="0" w:color="auto"/>
            </w:tcBorders>
            <w:tcMar>
              <w:top w:w="62" w:type="dxa"/>
              <w:left w:w="102" w:type="dxa"/>
              <w:bottom w:w="102" w:type="dxa"/>
              <w:right w:w="62" w:type="dxa"/>
            </w:tcMar>
          </w:tcPr>
          <w:p w14:paraId="102C4505" w14:textId="77777777" w:rsidR="00DB76E1" w:rsidRPr="002A0828" w:rsidRDefault="00DB76E1" w:rsidP="007106B9">
            <w:pPr>
              <w:widowControl w:val="0"/>
              <w:autoSpaceDE w:val="0"/>
              <w:autoSpaceDN w:val="0"/>
              <w:adjustRightInd w:val="0"/>
              <w:ind w:firstLine="0"/>
              <w:jc w:val="left"/>
              <w:rPr>
                <w:rFonts w:cs="Times New Roman"/>
                <w:szCs w:val="24"/>
              </w:rPr>
            </w:pPr>
            <w:r w:rsidRPr="002A0828">
              <w:rPr>
                <w:rFonts w:cs="Times New Roman"/>
                <w:szCs w:val="24"/>
              </w:rPr>
              <w:t>Транспортная доступность – 20 мин.</w:t>
            </w:r>
          </w:p>
          <w:p w14:paraId="0D608292" w14:textId="77777777" w:rsidR="00DB76E1" w:rsidRPr="002A0828" w:rsidRDefault="00DB76E1" w:rsidP="007106B9">
            <w:pPr>
              <w:widowControl w:val="0"/>
              <w:autoSpaceDE w:val="0"/>
              <w:autoSpaceDN w:val="0"/>
              <w:adjustRightInd w:val="0"/>
              <w:ind w:firstLine="0"/>
              <w:jc w:val="left"/>
              <w:rPr>
                <w:rFonts w:cs="Times New Roman"/>
                <w:szCs w:val="24"/>
              </w:rPr>
            </w:pPr>
          </w:p>
        </w:tc>
      </w:tr>
      <w:tr w:rsidR="00DB76E1" w:rsidRPr="002A0828" w14:paraId="18D49DF9" w14:textId="77777777" w:rsidTr="007106B9">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5AE94746" w14:textId="77777777" w:rsidR="00DB76E1" w:rsidRPr="002A0828" w:rsidRDefault="00DB76E1" w:rsidP="007106B9">
            <w:pPr>
              <w:pStyle w:val="Standard"/>
            </w:pPr>
            <w:r w:rsidRPr="002A0828">
              <w:t>Примечания:</w:t>
            </w:r>
          </w:p>
          <w:p w14:paraId="42603467" w14:textId="77777777" w:rsidR="00DB76E1" w:rsidRPr="002A0828" w:rsidRDefault="00DB76E1" w:rsidP="007106B9">
            <w:pPr>
              <w:pStyle w:val="Standard"/>
              <w:ind w:firstLine="170"/>
              <w:jc w:val="both"/>
            </w:pPr>
            <w:bookmarkStart w:id="17" w:name="P1312"/>
            <w:bookmarkEnd w:id="17"/>
            <w:r w:rsidRPr="002A0828">
              <w:t xml:space="preserve">1. </w:t>
            </w:r>
            <w:proofErr w:type="spellStart"/>
            <w:r w:rsidRPr="002A0828">
              <w:t>Межпоселенческую</w:t>
            </w:r>
            <w:proofErr w:type="spellEnd"/>
            <w:r w:rsidRPr="002A0828">
              <w:t xml:space="preserve"> и детскую библиотеки, центр культурного развития рекомендуется размещать в административном центре муниципального района.</w:t>
            </w:r>
          </w:p>
          <w:p w14:paraId="7FC72370" w14:textId="77777777" w:rsidR="00DB76E1" w:rsidRPr="002A0828" w:rsidRDefault="00DB76E1" w:rsidP="007106B9">
            <w:pPr>
              <w:pStyle w:val="Standard"/>
              <w:ind w:firstLine="170"/>
              <w:jc w:val="both"/>
            </w:pPr>
            <w:bookmarkStart w:id="18" w:name="P1313"/>
            <w:bookmarkEnd w:id="18"/>
            <w:r w:rsidRPr="002A0828">
              <w:t xml:space="preserve">2. Детские библиотеки могут размещаться как самостоятельные объекты либо в качестве структурных подразделений </w:t>
            </w:r>
            <w:proofErr w:type="spellStart"/>
            <w:r w:rsidRPr="002A0828">
              <w:t>межпоселенческой</w:t>
            </w:r>
            <w:proofErr w:type="spellEnd"/>
            <w:r w:rsidRPr="002A0828">
              <w:t xml:space="preserve"> библиотеки.</w:t>
            </w:r>
          </w:p>
          <w:p w14:paraId="15A77F98" w14:textId="77777777" w:rsidR="00DB76E1" w:rsidRPr="002A0828" w:rsidRDefault="00DB76E1" w:rsidP="007106B9">
            <w:pPr>
              <w:pStyle w:val="Standard"/>
              <w:ind w:firstLine="170"/>
              <w:jc w:val="both"/>
            </w:pPr>
            <w:bookmarkStart w:id="19" w:name="P1314"/>
            <w:bookmarkEnd w:id="19"/>
            <w:r w:rsidRPr="002A0828">
              <w:t xml:space="preserve">3. Размещение общедоступных библиотек, учреждений культуры клубного типа в сельских поселениях следует предусматривать на уровне схемы территориального планирования муниципального района согласно вопросам местного значения, принятым в </w:t>
            </w:r>
            <w:hyperlink r:id="rId12" w:history="1">
              <w:r w:rsidRPr="002A0828">
                <w:t>частях 3</w:t>
              </w:r>
            </w:hyperlink>
            <w:r w:rsidRPr="002A0828">
              <w:t xml:space="preserve">, </w:t>
            </w:r>
            <w:hyperlink r:id="rId13" w:history="1">
              <w:r w:rsidRPr="002A0828">
                <w:t>4 статьи 14</w:t>
              </w:r>
            </w:hyperlink>
            <w:r w:rsidRPr="002A0828">
              <w:t xml:space="preserve">, </w:t>
            </w:r>
            <w:hyperlink r:id="rId14" w:history="1">
              <w:r w:rsidRPr="002A0828">
                <w:t>части 1 статьи 15</w:t>
              </w:r>
            </w:hyperlink>
            <w:r w:rsidRPr="002A0828">
              <w:t xml:space="preserve"> Федерального закона Российской Федерации от 06.10.2003 № 131-ФЗ «Об общих принципах организации местного самоуправления в Российской Федерации».</w:t>
            </w:r>
          </w:p>
          <w:p w14:paraId="55D6A017" w14:textId="77777777" w:rsidR="00DB76E1" w:rsidRPr="002A0828" w:rsidRDefault="00DB76E1" w:rsidP="007106B9">
            <w:pPr>
              <w:pStyle w:val="Standard"/>
              <w:ind w:firstLine="170"/>
              <w:jc w:val="both"/>
            </w:pPr>
            <w:bookmarkStart w:id="20" w:name="P1315"/>
            <w:bookmarkEnd w:id="20"/>
            <w:r w:rsidRPr="002A0828">
              <w:t>4. Общедоступные библиотеки поселений рекомендуется размещать в административных центрах городских и сельских поселений.</w:t>
            </w:r>
          </w:p>
          <w:p w14:paraId="25C88333" w14:textId="77777777" w:rsidR="00DB76E1" w:rsidRPr="002A0828" w:rsidRDefault="00DB76E1" w:rsidP="007106B9">
            <w:pPr>
              <w:pStyle w:val="Standard"/>
              <w:ind w:firstLine="170"/>
              <w:jc w:val="both"/>
            </w:pPr>
            <w:bookmarkStart w:id="21" w:name="P1316"/>
            <w:bookmarkEnd w:id="21"/>
            <w:r w:rsidRPr="002A0828">
              <w:t>5. При наличии в сельском поселении населенных пунктов с численностью населения свыше 1000 человек необходимо размещать филиалы общедоступных библиотек.</w:t>
            </w:r>
          </w:p>
          <w:p w14:paraId="185E0423" w14:textId="77777777" w:rsidR="00DB76E1" w:rsidRPr="002A0828" w:rsidRDefault="00DB76E1" w:rsidP="007106B9">
            <w:pPr>
              <w:pStyle w:val="Standard"/>
              <w:ind w:firstLine="170"/>
              <w:jc w:val="both"/>
            </w:pPr>
            <w:bookmarkStart w:id="22" w:name="P1317"/>
            <w:bookmarkEnd w:id="22"/>
            <w:r w:rsidRPr="002A0828">
              <w:t>6. В составе библиотек городских и сельских поселений должны размещаться детские отделения.</w:t>
            </w:r>
          </w:p>
          <w:p w14:paraId="69D16690" w14:textId="77777777" w:rsidR="00DB76E1" w:rsidRPr="002A0828" w:rsidRDefault="00DB76E1" w:rsidP="007106B9">
            <w:pPr>
              <w:pStyle w:val="Standard"/>
              <w:ind w:firstLine="170"/>
              <w:jc w:val="both"/>
            </w:pPr>
            <w:bookmarkStart w:id="23" w:name="P1318"/>
            <w:bookmarkEnd w:id="23"/>
            <w:r w:rsidRPr="002A0828">
              <w:t>7. На поселение создается не менее 1 учреждения культуры клубного типа.</w:t>
            </w:r>
          </w:p>
          <w:p w14:paraId="215896D4" w14:textId="77777777" w:rsidR="00DB76E1" w:rsidRPr="002A0828" w:rsidRDefault="00DB76E1" w:rsidP="007106B9">
            <w:pPr>
              <w:pStyle w:val="Standard"/>
              <w:ind w:firstLine="170"/>
              <w:jc w:val="both"/>
            </w:pPr>
            <w:bookmarkStart w:id="24" w:name="P1319"/>
            <w:bookmarkEnd w:id="24"/>
            <w:r w:rsidRPr="002A0828">
              <w:t>8. Обязательно размещение учреждения культуры клубного типа в административном центре поселения.</w:t>
            </w:r>
          </w:p>
          <w:p w14:paraId="5E9F07CC" w14:textId="77777777" w:rsidR="00DB76E1" w:rsidRPr="002A0828" w:rsidRDefault="00DB76E1" w:rsidP="007106B9">
            <w:pPr>
              <w:pStyle w:val="Standard"/>
              <w:ind w:firstLine="170"/>
              <w:jc w:val="both"/>
            </w:pPr>
            <w:r w:rsidRPr="002A0828">
              <w:t>9. Учреждения культуры клубного типа необходимо размещать в населенных пунктах с численностью населения свыше 1000 человек.</w:t>
            </w:r>
          </w:p>
          <w:p w14:paraId="15FB1393" w14:textId="77777777" w:rsidR="00DB76E1" w:rsidRPr="002A0828" w:rsidRDefault="00DB76E1" w:rsidP="007106B9">
            <w:pPr>
              <w:pStyle w:val="Standard"/>
              <w:ind w:firstLine="170"/>
              <w:jc w:val="both"/>
            </w:pPr>
            <w:bookmarkStart w:id="25" w:name="P1321"/>
            <w:bookmarkEnd w:id="25"/>
            <w:r w:rsidRPr="002A0828">
              <w:t>10. При численности населения сельских населенных пунктов менее 1 тыс. человек размещение учреждений культуры клубного типа целесообразно осуществлять в составе многофункциональных комплексов.</w:t>
            </w:r>
          </w:p>
          <w:p w14:paraId="5C2AA88C" w14:textId="77777777" w:rsidR="00DB76E1" w:rsidRPr="002A0828" w:rsidRDefault="00DB76E1" w:rsidP="007106B9">
            <w:pPr>
              <w:pStyle w:val="Standard"/>
              <w:ind w:firstLine="170"/>
              <w:jc w:val="both"/>
            </w:pPr>
            <w:bookmarkStart w:id="26" w:name="P1322"/>
            <w:bookmarkEnd w:id="26"/>
            <w:r w:rsidRPr="002A0828">
              <w:t>11. В муниципальных районах для обслуживания населенных пунктов, не имеющих стационарных учреждений культуры, создается передвижной многофункциональный культурный центр - 1 транспортная единица.</w:t>
            </w:r>
          </w:p>
          <w:p w14:paraId="6B90DAE6" w14:textId="77777777" w:rsidR="00DB76E1" w:rsidRPr="002A0828" w:rsidRDefault="00DB76E1" w:rsidP="007106B9">
            <w:pPr>
              <w:pStyle w:val="Standard"/>
              <w:ind w:firstLine="170"/>
              <w:jc w:val="both"/>
            </w:pPr>
            <w:bookmarkStart w:id="27" w:name="P1323"/>
            <w:bookmarkEnd w:id="27"/>
            <w:r w:rsidRPr="002A0828">
              <w:t>12. Кинозалы следует размещать в составе учреждений культуры клубного типа, в центрах культурного развития. Для населенных пунктов, в которых отсутствуют стационарные кинозалы, организуется кинопоказ на базе передвижных многофункциональных культурных центров.</w:t>
            </w:r>
          </w:p>
          <w:p w14:paraId="2F2A93CE" w14:textId="77777777" w:rsidR="00DB76E1" w:rsidRPr="002A0828" w:rsidRDefault="00DB76E1" w:rsidP="007106B9">
            <w:pPr>
              <w:pStyle w:val="Standard"/>
              <w:ind w:firstLine="170"/>
              <w:jc w:val="both"/>
            </w:pPr>
            <w:bookmarkStart w:id="28" w:name="P1324"/>
            <w:bookmarkEnd w:id="28"/>
            <w:r w:rsidRPr="002A0828">
              <w:t>13. Здание центра культурного развития должно вмещать в себя зрительный зал, кинозал, помещения для проведения работы с детьми, для работы клубных формирований и т.д.</w:t>
            </w:r>
          </w:p>
          <w:p w14:paraId="0F750F32" w14:textId="77777777" w:rsidR="00DB76E1" w:rsidRPr="002A0828" w:rsidRDefault="00DB76E1" w:rsidP="007106B9">
            <w:pPr>
              <w:pStyle w:val="Standard"/>
              <w:ind w:firstLine="170"/>
              <w:jc w:val="both"/>
              <w:rPr>
                <w:sz w:val="22"/>
              </w:rPr>
            </w:pPr>
            <w:bookmarkStart w:id="29" w:name="P1325"/>
            <w:bookmarkEnd w:id="29"/>
            <w:r w:rsidRPr="002A0828">
              <w:t>14. Значение расчетного показателя включает в себя возможность создания кинозалов за счет средств федерального, регионального, местного бюджета и внебюджетных источников.</w:t>
            </w:r>
          </w:p>
        </w:tc>
      </w:tr>
    </w:tbl>
    <w:p w14:paraId="3F19100A" w14:textId="77777777" w:rsidR="00DB76E1" w:rsidRPr="002A0828" w:rsidRDefault="00DB76E1" w:rsidP="00350E14">
      <w:pPr>
        <w:ind w:firstLine="567"/>
        <w:rPr>
          <w:sz w:val="22"/>
        </w:rPr>
      </w:pPr>
    </w:p>
    <w:p w14:paraId="701C5DCB" w14:textId="474C43CC" w:rsidR="00A620BB" w:rsidRPr="002A0828" w:rsidRDefault="00A620BB" w:rsidP="000E1D92">
      <w:pPr>
        <w:pStyle w:val="20"/>
        <w:rPr>
          <w:i w:val="0"/>
        </w:rPr>
      </w:pPr>
      <w:r w:rsidRPr="002A0828">
        <w:rPr>
          <w:i w:val="0"/>
        </w:rPr>
        <w:lastRenderedPageBreak/>
        <w:t>1.</w:t>
      </w:r>
      <w:r w:rsidR="00DB76E1" w:rsidRPr="002A0828">
        <w:rPr>
          <w:i w:val="0"/>
        </w:rPr>
        <w:t>4</w:t>
      </w:r>
      <w:r w:rsidRPr="002A0828">
        <w:rPr>
          <w:i w:val="0"/>
        </w:rPr>
        <w:t>. Расчетные показатели объектов местного</w:t>
      </w:r>
      <w:r w:rsidR="001D72F8" w:rsidRPr="002A0828">
        <w:rPr>
          <w:i w:val="0"/>
        </w:rPr>
        <w:t>.</w:t>
      </w:r>
      <w:r w:rsidRPr="002A0828">
        <w:rPr>
          <w:i w:val="0"/>
        </w:rPr>
        <w:t xml:space="preserve"> значения в области физической культуры и спорта</w:t>
      </w:r>
    </w:p>
    <w:p w14:paraId="0B47181B" w14:textId="1CE09625" w:rsidR="003B2685" w:rsidRPr="002A0828" w:rsidRDefault="003B2685" w:rsidP="003B2685">
      <w:bookmarkStart w:id="30" w:name="OLE_LINK311"/>
      <w:bookmarkStart w:id="31" w:name="OLE_LINK312"/>
      <w:r w:rsidRPr="002A0828">
        <w:t xml:space="preserve">1.3.1. Расчетные показатели минимально допустимого уровня обеспеченности и максимально допустимого уровня территориальной доступности объектов в области физической культуры и спорта приведены в </w:t>
      </w:r>
      <w:hyperlink w:anchor="Par3205" w:tooltip="Таблица 10.1" w:history="1">
        <w:r w:rsidRPr="002A0828">
          <w:t xml:space="preserve">таблице </w:t>
        </w:r>
      </w:hyperlink>
      <w:r w:rsidRPr="002A0828">
        <w:t>1.</w:t>
      </w:r>
      <w:r w:rsidR="00DB76E1" w:rsidRPr="002A0828">
        <w:t>4</w:t>
      </w:r>
      <w:r w:rsidRPr="002A0828">
        <w:t>.1.</w:t>
      </w:r>
    </w:p>
    <w:p w14:paraId="417471E4" w14:textId="2EBE1225" w:rsidR="003B2685" w:rsidRPr="002A0828" w:rsidRDefault="003B2685" w:rsidP="003B2685">
      <w:pPr>
        <w:jc w:val="right"/>
        <w:rPr>
          <w:rFonts w:cs="Times New Roman"/>
          <w:b/>
          <w:szCs w:val="24"/>
        </w:rPr>
      </w:pPr>
      <w:r w:rsidRPr="002A0828">
        <w:t>Таблица 1.</w:t>
      </w:r>
      <w:r w:rsidR="00DB76E1" w:rsidRPr="002A0828">
        <w:t>4</w:t>
      </w:r>
      <w:r w:rsidRPr="002A0828">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410"/>
        <w:gridCol w:w="4678"/>
      </w:tblGrid>
      <w:tr w:rsidR="00FD050A" w:rsidRPr="002A0828" w14:paraId="74CB7DBA" w14:textId="77777777" w:rsidTr="003D708D">
        <w:trPr>
          <w:trHeight w:val="491"/>
        </w:trPr>
        <w:tc>
          <w:tcPr>
            <w:tcW w:w="567" w:type="dxa"/>
            <w:tcBorders>
              <w:top w:val="single" w:sz="4" w:space="0" w:color="auto"/>
              <w:left w:val="single" w:sz="4" w:space="0" w:color="auto"/>
              <w:bottom w:val="single" w:sz="4" w:space="0" w:color="auto"/>
              <w:right w:val="single" w:sz="4" w:space="0" w:color="auto"/>
            </w:tcBorders>
          </w:tcPr>
          <w:p w14:paraId="6AF9FF20" w14:textId="202682A6" w:rsidR="00FD050A" w:rsidRPr="002A0828" w:rsidRDefault="00FD050A" w:rsidP="00FD050A">
            <w:pPr>
              <w:widowControl w:val="0"/>
              <w:autoSpaceDE w:val="0"/>
              <w:autoSpaceDN w:val="0"/>
              <w:adjustRightInd w:val="0"/>
              <w:ind w:firstLine="0"/>
              <w:jc w:val="center"/>
              <w:rPr>
                <w:rFonts w:cs="Times New Roman"/>
                <w:szCs w:val="24"/>
              </w:rPr>
            </w:pPr>
            <w:r w:rsidRPr="002A0828">
              <w:rPr>
                <w:rFonts w:cs="Times New Roman"/>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20681" w14:textId="213E3813" w:rsidR="00FD050A" w:rsidRPr="002A0828" w:rsidRDefault="00FD050A" w:rsidP="00010861">
            <w:pPr>
              <w:widowControl w:val="0"/>
              <w:autoSpaceDE w:val="0"/>
              <w:autoSpaceDN w:val="0"/>
              <w:adjustRightInd w:val="0"/>
              <w:ind w:firstLine="0"/>
              <w:jc w:val="center"/>
              <w:rPr>
                <w:rFonts w:cs="Times New Roman"/>
                <w:szCs w:val="24"/>
              </w:rPr>
            </w:pPr>
            <w:r w:rsidRPr="002A0828">
              <w:rPr>
                <w:rFonts w:cs="Times New Roman"/>
                <w:szCs w:val="24"/>
              </w:rPr>
              <w:t>Наименование объекта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05211" w14:textId="77777777" w:rsidR="00FD050A" w:rsidRPr="002A0828" w:rsidRDefault="00FD050A" w:rsidP="00010861">
            <w:pPr>
              <w:widowControl w:val="0"/>
              <w:autoSpaceDE w:val="0"/>
              <w:autoSpaceDN w:val="0"/>
              <w:adjustRightInd w:val="0"/>
              <w:ind w:firstLine="0"/>
              <w:jc w:val="center"/>
              <w:rPr>
                <w:rFonts w:cs="Times New Roman"/>
                <w:szCs w:val="24"/>
              </w:rPr>
            </w:pPr>
            <w:r w:rsidRPr="002A0828">
              <w:rPr>
                <w:rFonts w:cs="Times New Roman"/>
                <w:szCs w:val="24"/>
              </w:rPr>
              <w:t>Тип расчетного показателя</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59096D" w14:textId="77777777" w:rsidR="00FD050A" w:rsidRPr="002A0828" w:rsidRDefault="00FD050A" w:rsidP="00010861">
            <w:pPr>
              <w:widowControl w:val="0"/>
              <w:autoSpaceDE w:val="0"/>
              <w:autoSpaceDN w:val="0"/>
              <w:adjustRightInd w:val="0"/>
              <w:jc w:val="center"/>
              <w:rPr>
                <w:rFonts w:cs="Times New Roman"/>
                <w:szCs w:val="24"/>
              </w:rPr>
            </w:pPr>
            <w:r w:rsidRPr="002A0828">
              <w:rPr>
                <w:rFonts w:cs="Times New Roman"/>
                <w:szCs w:val="24"/>
              </w:rPr>
              <w:t>Содержание и значение расчетного показателя</w:t>
            </w:r>
          </w:p>
        </w:tc>
      </w:tr>
      <w:tr w:rsidR="00FD050A" w:rsidRPr="002A0828" w14:paraId="137A0980" w14:textId="77777777" w:rsidTr="003D708D">
        <w:trPr>
          <w:trHeight w:val="938"/>
        </w:trPr>
        <w:tc>
          <w:tcPr>
            <w:tcW w:w="567" w:type="dxa"/>
            <w:tcBorders>
              <w:top w:val="single" w:sz="4" w:space="0" w:color="auto"/>
              <w:left w:val="single" w:sz="4" w:space="0" w:color="auto"/>
              <w:bottom w:val="single" w:sz="4" w:space="0" w:color="auto"/>
              <w:right w:val="single" w:sz="4" w:space="0" w:color="auto"/>
            </w:tcBorders>
          </w:tcPr>
          <w:p w14:paraId="64EE6142" w14:textId="72561CF2" w:rsidR="00FD050A" w:rsidRPr="002A0828" w:rsidRDefault="00FD050A" w:rsidP="00FD050A">
            <w:pPr>
              <w:widowControl w:val="0"/>
              <w:autoSpaceDE w:val="0"/>
              <w:autoSpaceDN w:val="0"/>
              <w:adjustRightInd w:val="0"/>
              <w:ind w:firstLine="0"/>
              <w:jc w:val="center"/>
              <w:rPr>
                <w:rFonts w:cs="Times New Roman"/>
                <w:szCs w:val="24"/>
              </w:rPr>
            </w:pPr>
            <w:r w:rsidRPr="002A0828">
              <w:rPr>
                <w:rFonts w:cs="Times New Roman"/>
                <w:szCs w:val="24"/>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A32E53" w14:textId="13BD6C3F" w:rsidR="00FD050A" w:rsidRPr="002A0828" w:rsidRDefault="00FD050A" w:rsidP="00462112">
            <w:pPr>
              <w:widowControl w:val="0"/>
              <w:autoSpaceDE w:val="0"/>
              <w:autoSpaceDN w:val="0"/>
              <w:adjustRightInd w:val="0"/>
              <w:ind w:firstLine="0"/>
              <w:jc w:val="left"/>
              <w:rPr>
                <w:rFonts w:cs="Times New Roman"/>
                <w:szCs w:val="24"/>
              </w:rPr>
            </w:pPr>
            <w:r w:rsidRPr="002A0828">
              <w:rPr>
                <w:rFonts w:cs="Times New Roman"/>
                <w:szCs w:val="24"/>
              </w:rPr>
              <w:t>Объекты физической культуры и спорта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34F367" w14:textId="77777777" w:rsidR="00FD050A" w:rsidRPr="002A0828" w:rsidRDefault="00FD050A" w:rsidP="00462112">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BC93AC" w14:textId="7D52825C" w:rsidR="00FD050A" w:rsidRPr="002A0828" w:rsidRDefault="00FD050A" w:rsidP="008A7C2B">
            <w:pPr>
              <w:widowControl w:val="0"/>
              <w:autoSpaceDE w:val="0"/>
              <w:autoSpaceDN w:val="0"/>
              <w:adjustRightInd w:val="0"/>
              <w:ind w:firstLine="0"/>
              <w:jc w:val="left"/>
              <w:rPr>
                <w:rFonts w:cs="Times New Roman"/>
                <w:szCs w:val="24"/>
              </w:rPr>
            </w:pPr>
            <w:r w:rsidRPr="002A0828">
              <w:rPr>
                <w:rFonts w:eastAsia="Calibri"/>
              </w:rPr>
              <w:t>Ед</w:t>
            </w:r>
            <w:r w:rsidR="00090219" w:rsidRPr="002A0828">
              <w:rPr>
                <w:rFonts w:eastAsia="Calibri"/>
              </w:rPr>
              <w:t>ино</w:t>
            </w:r>
            <w:r w:rsidRPr="002A0828">
              <w:rPr>
                <w:rFonts w:eastAsia="Calibri"/>
              </w:rPr>
              <w:t>временная пропускная способность (далее – ЕПС) объектов спорта</w:t>
            </w:r>
            <w:r w:rsidRPr="002A0828">
              <w:rPr>
                <w:szCs w:val="24"/>
              </w:rPr>
              <w:t xml:space="preserve"> </w:t>
            </w:r>
            <w:r w:rsidRPr="002A0828">
              <w:rPr>
                <w:rFonts w:cs="Times New Roman"/>
              </w:rPr>
              <w:t>на 1 тыс. человек</w:t>
            </w:r>
            <w:r w:rsidRPr="002A0828">
              <w:rPr>
                <w:szCs w:val="24"/>
              </w:rPr>
              <w:t xml:space="preserve"> – </w:t>
            </w:r>
            <w:r w:rsidR="004D7B6B" w:rsidRPr="002A0828">
              <w:t>117</w:t>
            </w:r>
            <w:r w:rsidRPr="002A0828">
              <w:t> чел. (до 2025 г.),</w:t>
            </w:r>
            <w:r w:rsidR="00B95D89" w:rsidRPr="002A0828">
              <w:rPr>
                <w:rFonts w:cs="Times New Roman"/>
                <w:szCs w:val="24"/>
              </w:rPr>
              <w:t xml:space="preserve"> –</w:t>
            </w:r>
            <w:r w:rsidR="004D7B6B" w:rsidRPr="002A0828">
              <w:t>122</w:t>
            </w:r>
            <w:r w:rsidRPr="002A0828">
              <w:t xml:space="preserve"> чел. (до 2030 г.).   </w:t>
            </w:r>
          </w:p>
        </w:tc>
      </w:tr>
      <w:tr w:rsidR="004D7B6B" w:rsidRPr="002A0828" w14:paraId="0680C1AD" w14:textId="77777777" w:rsidTr="003D708D">
        <w:trPr>
          <w:trHeight w:val="938"/>
        </w:trPr>
        <w:tc>
          <w:tcPr>
            <w:tcW w:w="567" w:type="dxa"/>
            <w:tcBorders>
              <w:top w:val="single" w:sz="4" w:space="0" w:color="auto"/>
              <w:left w:val="single" w:sz="4" w:space="0" w:color="auto"/>
              <w:bottom w:val="single" w:sz="4" w:space="0" w:color="auto"/>
              <w:right w:val="single" w:sz="4" w:space="0" w:color="auto"/>
            </w:tcBorders>
          </w:tcPr>
          <w:p w14:paraId="1E10C937" w14:textId="1492CC50" w:rsidR="004D7B6B" w:rsidRPr="002A0828" w:rsidRDefault="004D7B6B" w:rsidP="00FD050A">
            <w:pPr>
              <w:widowControl w:val="0"/>
              <w:autoSpaceDE w:val="0"/>
              <w:autoSpaceDN w:val="0"/>
              <w:adjustRightInd w:val="0"/>
              <w:ind w:firstLine="0"/>
              <w:jc w:val="center"/>
              <w:rPr>
                <w:rFonts w:cs="Times New Roman"/>
                <w:szCs w:val="24"/>
              </w:rPr>
            </w:pPr>
            <w:r w:rsidRPr="002A0828">
              <w:rPr>
                <w:rFonts w:cs="Times New Roman"/>
                <w:szCs w:val="24"/>
              </w:rPr>
              <w:t>2</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03FB8E" w14:textId="63FB6EC6" w:rsidR="004D7B6B" w:rsidRPr="002A0828" w:rsidRDefault="004D7B6B" w:rsidP="00462112">
            <w:pPr>
              <w:widowControl w:val="0"/>
              <w:autoSpaceDE w:val="0"/>
              <w:autoSpaceDN w:val="0"/>
              <w:adjustRightInd w:val="0"/>
              <w:ind w:firstLine="0"/>
              <w:jc w:val="left"/>
              <w:rPr>
                <w:rFonts w:cs="Times New Roman"/>
                <w:szCs w:val="24"/>
              </w:rPr>
            </w:pPr>
            <w:r w:rsidRPr="002A0828">
              <w:rPr>
                <w:rFonts w:cs="Times New Roman"/>
              </w:rPr>
              <w:t>Плавательные бассейны</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D62F63" w14:textId="471C4C77" w:rsidR="004D7B6B" w:rsidRPr="002A0828" w:rsidRDefault="004D7B6B" w:rsidP="00462112">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E4904E" w14:textId="632823C3" w:rsidR="004D7B6B" w:rsidRPr="002A0828" w:rsidRDefault="004D7B6B" w:rsidP="008A7C2B">
            <w:pPr>
              <w:widowControl w:val="0"/>
              <w:autoSpaceDE w:val="0"/>
              <w:autoSpaceDN w:val="0"/>
              <w:adjustRightInd w:val="0"/>
              <w:ind w:firstLine="0"/>
              <w:jc w:val="left"/>
              <w:rPr>
                <w:rFonts w:eastAsia="Calibri"/>
              </w:rPr>
            </w:pPr>
            <w:r w:rsidRPr="002A0828">
              <w:rPr>
                <w:rFonts w:cs="Times New Roman"/>
              </w:rPr>
              <w:t>Площадь зеркала воды на 1 тыс. человек в поселениях с численностью населения свыше 5 тыс. человек – 25 м</w:t>
            </w:r>
            <w:r w:rsidRPr="002A0828">
              <w:rPr>
                <w:rFonts w:cs="Times New Roman"/>
                <w:vertAlign w:val="superscript"/>
              </w:rPr>
              <w:t>2</w:t>
            </w:r>
          </w:p>
        </w:tc>
      </w:tr>
      <w:tr w:rsidR="00FD050A" w:rsidRPr="002A0828" w14:paraId="3BFF1429" w14:textId="77777777" w:rsidTr="003D708D">
        <w:trPr>
          <w:trHeight w:val="791"/>
        </w:trPr>
        <w:tc>
          <w:tcPr>
            <w:tcW w:w="567" w:type="dxa"/>
            <w:vMerge w:val="restart"/>
            <w:tcBorders>
              <w:top w:val="single" w:sz="4" w:space="0" w:color="auto"/>
              <w:left w:val="single" w:sz="4" w:space="0" w:color="auto"/>
              <w:right w:val="single" w:sz="4" w:space="0" w:color="auto"/>
            </w:tcBorders>
          </w:tcPr>
          <w:p w14:paraId="73D2D594" w14:textId="6CA16387" w:rsidR="00FD050A" w:rsidRPr="002A0828" w:rsidRDefault="00FD050A" w:rsidP="00FD050A">
            <w:pPr>
              <w:widowControl w:val="0"/>
              <w:autoSpaceDE w:val="0"/>
              <w:autoSpaceDN w:val="0"/>
              <w:adjustRightInd w:val="0"/>
              <w:ind w:firstLine="0"/>
              <w:jc w:val="center"/>
              <w:rPr>
                <w:rFonts w:cs="Times New Roman"/>
                <w:szCs w:val="24"/>
              </w:rPr>
            </w:pPr>
            <w:r w:rsidRPr="002A0828">
              <w:rPr>
                <w:rFonts w:cs="Times New Roman"/>
                <w:szCs w:val="24"/>
              </w:rPr>
              <w:t>2</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CB2913" w14:textId="24E51D2E" w:rsidR="00FD050A" w:rsidRPr="002A0828" w:rsidRDefault="00FD050A" w:rsidP="00010861">
            <w:pPr>
              <w:widowControl w:val="0"/>
              <w:autoSpaceDE w:val="0"/>
              <w:autoSpaceDN w:val="0"/>
              <w:adjustRightInd w:val="0"/>
              <w:ind w:firstLine="0"/>
              <w:jc w:val="left"/>
              <w:rPr>
                <w:rFonts w:cs="Times New Roman"/>
                <w:szCs w:val="24"/>
              </w:rPr>
            </w:pPr>
            <w:r w:rsidRPr="002A0828">
              <w:rPr>
                <w:rFonts w:cs="Times New Roman"/>
                <w:szCs w:val="24"/>
              </w:rPr>
              <w:t xml:space="preserve">Плоскостные </w:t>
            </w:r>
            <w:r w:rsidRPr="002A0828">
              <w:rPr>
                <w:color w:val="000000"/>
                <w:szCs w:val="28"/>
              </w:rPr>
              <w:t xml:space="preserve">спортивные </w:t>
            </w:r>
            <w:r w:rsidRPr="002A0828">
              <w:rPr>
                <w:rFonts w:cs="Times New Roman"/>
                <w:szCs w:val="24"/>
              </w:rPr>
              <w:t xml:space="preserve">сооружения </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F392DF" w14:textId="77777777" w:rsidR="00FD050A" w:rsidRPr="002A0828" w:rsidRDefault="00FD050A" w:rsidP="00010861">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1224B4" w14:textId="12AECD61" w:rsidR="004D7B6B" w:rsidRPr="002A0828" w:rsidRDefault="004D7B6B" w:rsidP="004D7B6B">
            <w:pPr>
              <w:widowControl w:val="0"/>
              <w:autoSpaceDE w:val="0"/>
              <w:autoSpaceDN w:val="0"/>
              <w:adjustRightInd w:val="0"/>
              <w:ind w:firstLine="0"/>
              <w:jc w:val="left"/>
              <w:rPr>
                <w:rFonts w:cs="Times New Roman"/>
              </w:rPr>
            </w:pPr>
            <w:r w:rsidRPr="002A0828">
              <w:rPr>
                <w:rFonts w:cs="Times New Roman"/>
                <w:szCs w:val="24"/>
              </w:rPr>
              <w:t>Площадь территории на 1 тыс. чел.</w:t>
            </w:r>
            <w:r w:rsidRPr="002A0828">
              <w:rPr>
                <w:rFonts w:cs="Times New Roman"/>
              </w:rPr>
              <w:t xml:space="preserve"> </w:t>
            </w:r>
            <w:r w:rsidRPr="002A0828">
              <w:rPr>
                <w:rFonts w:cs="Times New Roman"/>
                <w:szCs w:val="24"/>
              </w:rPr>
              <w:t xml:space="preserve">в поселении </w:t>
            </w:r>
            <w:r w:rsidRPr="002A0828">
              <w:rPr>
                <w:rFonts w:cs="Times New Roman"/>
              </w:rPr>
              <w:t>с численностью населения:</w:t>
            </w:r>
          </w:p>
          <w:p w14:paraId="5E16C0B7" w14:textId="7C559B49" w:rsidR="004D7B6B" w:rsidRPr="002A0828" w:rsidRDefault="004D7B6B" w:rsidP="004D7B6B">
            <w:pPr>
              <w:widowControl w:val="0"/>
              <w:autoSpaceDE w:val="0"/>
              <w:autoSpaceDN w:val="0"/>
              <w:adjustRightInd w:val="0"/>
              <w:ind w:firstLine="0"/>
              <w:jc w:val="left"/>
              <w:rPr>
                <w:rFonts w:cs="Times New Roman"/>
                <w:szCs w:val="24"/>
              </w:rPr>
            </w:pPr>
            <w:r w:rsidRPr="002A0828">
              <w:rPr>
                <w:rFonts w:cs="Times New Roman"/>
                <w:szCs w:val="24"/>
              </w:rPr>
              <w:t xml:space="preserve"> с</w:t>
            </w:r>
            <w:r w:rsidR="007F6D38" w:rsidRPr="002A0828">
              <w:rPr>
                <w:rFonts w:cs="Times New Roman"/>
                <w:szCs w:val="24"/>
              </w:rPr>
              <w:t>в</w:t>
            </w:r>
            <w:r w:rsidRPr="002A0828">
              <w:rPr>
                <w:rFonts w:cs="Times New Roman"/>
                <w:szCs w:val="24"/>
              </w:rPr>
              <w:t xml:space="preserve">ыше </w:t>
            </w:r>
            <w:r w:rsidR="007F6D38" w:rsidRPr="002A0828">
              <w:rPr>
                <w:rFonts w:cs="Times New Roman"/>
                <w:szCs w:val="24"/>
              </w:rPr>
              <w:t>5</w:t>
            </w:r>
            <w:r w:rsidRPr="002A0828">
              <w:rPr>
                <w:rFonts w:cs="Times New Roman"/>
                <w:szCs w:val="24"/>
              </w:rPr>
              <w:t xml:space="preserve"> тыс. чел. – </w:t>
            </w:r>
            <w:r w:rsidR="007F6D38" w:rsidRPr="002A0828">
              <w:rPr>
                <w:rFonts w:cs="Times New Roman"/>
                <w:szCs w:val="24"/>
              </w:rPr>
              <w:t>1500 м</w:t>
            </w:r>
            <w:r w:rsidR="007F6D38" w:rsidRPr="002A0828">
              <w:rPr>
                <w:rFonts w:cs="Times New Roman"/>
                <w:szCs w:val="24"/>
                <w:vertAlign w:val="superscript"/>
              </w:rPr>
              <w:t>2</w:t>
            </w:r>
            <w:r w:rsidR="007F6D38" w:rsidRPr="002A0828">
              <w:rPr>
                <w:rFonts w:cs="Times New Roman"/>
                <w:szCs w:val="24"/>
              </w:rPr>
              <w:t>;</w:t>
            </w:r>
          </w:p>
          <w:p w14:paraId="5148BD42" w14:textId="6EF6F151" w:rsidR="007F6D38" w:rsidRPr="002A0828" w:rsidRDefault="004D7B6B" w:rsidP="007F6D38">
            <w:pPr>
              <w:widowControl w:val="0"/>
              <w:autoSpaceDE w:val="0"/>
              <w:autoSpaceDN w:val="0"/>
              <w:adjustRightInd w:val="0"/>
              <w:ind w:firstLine="0"/>
              <w:jc w:val="left"/>
              <w:rPr>
                <w:rFonts w:cs="Times New Roman"/>
                <w:szCs w:val="24"/>
              </w:rPr>
            </w:pPr>
            <w:r w:rsidRPr="002A0828">
              <w:rPr>
                <w:rFonts w:cs="Times New Roman"/>
              </w:rPr>
              <w:t xml:space="preserve">от 3 до 5 </w:t>
            </w:r>
            <w:r w:rsidRPr="002A0828">
              <w:rPr>
                <w:rFonts w:cs="Times New Roman"/>
                <w:szCs w:val="24"/>
              </w:rPr>
              <w:t xml:space="preserve">тыс. чел. – </w:t>
            </w:r>
            <w:r w:rsidR="007F6D38" w:rsidRPr="002A0828">
              <w:rPr>
                <w:rFonts w:cs="Times New Roman"/>
                <w:szCs w:val="24"/>
              </w:rPr>
              <w:t>2000 м</w:t>
            </w:r>
            <w:r w:rsidR="007F6D38" w:rsidRPr="002A0828">
              <w:rPr>
                <w:rFonts w:cs="Times New Roman"/>
                <w:szCs w:val="24"/>
                <w:vertAlign w:val="superscript"/>
              </w:rPr>
              <w:t>2</w:t>
            </w:r>
            <w:r w:rsidR="007F6D38" w:rsidRPr="002A0828">
              <w:rPr>
                <w:rFonts w:cs="Times New Roman"/>
                <w:szCs w:val="24"/>
              </w:rPr>
              <w:t>;</w:t>
            </w:r>
          </w:p>
          <w:p w14:paraId="403AB200" w14:textId="520584F0" w:rsidR="007F6D38" w:rsidRPr="002A0828" w:rsidRDefault="004D7B6B" w:rsidP="007F6D38">
            <w:pPr>
              <w:widowControl w:val="0"/>
              <w:autoSpaceDE w:val="0"/>
              <w:autoSpaceDN w:val="0"/>
              <w:adjustRightInd w:val="0"/>
              <w:ind w:firstLine="0"/>
              <w:jc w:val="left"/>
              <w:rPr>
                <w:rFonts w:cs="Times New Roman"/>
                <w:szCs w:val="24"/>
              </w:rPr>
            </w:pPr>
            <w:r w:rsidRPr="002A0828">
              <w:rPr>
                <w:rFonts w:cs="Times New Roman"/>
              </w:rPr>
              <w:t xml:space="preserve">от </w:t>
            </w:r>
            <w:r w:rsidR="007F6D38" w:rsidRPr="002A0828">
              <w:rPr>
                <w:rFonts w:cs="Times New Roman"/>
              </w:rPr>
              <w:t>1</w:t>
            </w:r>
            <w:r w:rsidRPr="002A0828">
              <w:rPr>
                <w:rFonts w:cs="Times New Roman"/>
              </w:rPr>
              <w:t xml:space="preserve"> до 3 </w:t>
            </w:r>
            <w:r w:rsidRPr="002A0828">
              <w:rPr>
                <w:rFonts w:cs="Times New Roman"/>
                <w:szCs w:val="24"/>
              </w:rPr>
              <w:t xml:space="preserve">тыс. чел. – </w:t>
            </w:r>
            <w:r w:rsidR="007F6D38" w:rsidRPr="002A0828">
              <w:rPr>
                <w:rFonts w:cs="Times New Roman"/>
                <w:szCs w:val="24"/>
              </w:rPr>
              <w:t>3000 м</w:t>
            </w:r>
            <w:r w:rsidR="007F6D38" w:rsidRPr="002A0828">
              <w:rPr>
                <w:rFonts w:cs="Times New Roman"/>
                <w:szCs w:val="24"/>
                <w:vertAlign w:val="superscript"/>
              </w:rPr>
              <w:t>2</w:t>
            </w:r>
            <w:r w:rsidR="007F6D38" w:rsidRPr="002A0828">
              <w:rPr>
                <w:rFonts w:cs="Times New Roman"/>
                <w:szCs w:val="24"/>
              </w:rPr>
              <w:t>;</w:t>
            </w:r>
          </w:p>
          <w:p w14:paraId="5A564E1A" w14:textId="5E2C58A7" w:rsidR="00FD050A" w:rsidRPr="002A0828" w:rsidRDefault="004D7B6B" w:rsidP="00100A0E">
            <w:pPr>
              <w:widowControl w:val="0"/>
              <w:autoSpaceDE w:val="0"/>
              <w:autoSpaceDN w:val="0"/>
              <w:adjustRightInd w:val="0"/>
              <w:ind w:firstLine="0"/>
              <w:jc w:val="left"/>
              <w:rPr>
                <w:rFonts w:cs="Times New Roman"/>
                <w:szCs w:val="24"/>
              </w:rPr>
            </w:pPr>
            <w:r w:rsidRPr="002A0828">
              <w:rPr>
                <w:rFonts w:cs="Times New Roman"/>
              </w:rPr>
              <w:t xml:space="preserve">до </w:t>
            </w:r>
            <w:r w:rsidR="007F6D38" w:rsidRPr="002A0828">
              <w:rPr>
                <w:rFonts w:cs="Times New Roman"/>
              </w:rPr>
              <w:t>1</w:t>
            </w:r>
            <w:r w:rsidRPr="002A0828">
              <w:rPr>
                <w:rFonts w:cs="Times New Roman"/>
              </w:rPr>
              <w:t xml:space="preserve"> </w:t>
            </w:r>
            <w:r w:rsidRPr="002A0828">
              <w:rPr>
                <w:rFonts w:cs="Times New Roman"/>
                <w:szCs w:val="24"/>
              </w:rPr>
              <w:t xml:space="preserve">тыс. чел. – </w:t>
            </w:r>
            <w:r w:rsidR="007F6D38" w:rsidRPr="002A0828">
              <w:rPr>
                <w:rFonts w:cs="Times New Roman"/>
                <w:szCs w:val="24"/>
              </w:rPr>
              <w:t>4000 м</w:t>
            </w:r>
            <w:r w:rsidR="007F6D38" w:rsidRPr="002A0828">
              <w:rPr>
                <w:rFonts w:cs="Times New Roman"/>
                <w:szCs w:val="24"/>
                <w:vertAlign w:val="superscript"/>
              </w:rPr>
              <w:t>2</w:t>
            </w:r>
            <w:r w:rsidR="00100A0E" w:rsidRPr="002A0828">
              <w:rPr>
                <w:rFonts w:cs="Times New Roman"/>
                <w:szCs w:val="24"/>
              </w:rPr>
              <w:t>.</w:t>
            </w:r>
          </w:p>
        </w:tc>
      </w:tr>
      <w:tr w:rsidR="00FD050A" w:rsidRPr="002A0828" w14:paraId="6D06317E" w14:textId="77777777" w:rsidTr="003D708D">
        <w:trPr>
          <w:trHeight w:val="1334"/>
        </w:trPr>
        <w:tc>
          <w:tcPr>
            <w:tcW w:w="567" w:type="dxa"/>
            <w:vMerge/>
            <w:tcBorders>
              <w:left w:val="single" w:sz="4" w:space="0" w:color="auto"/>
              <w:bottom w:val="single" w:sz="4" w:space="0" w:color="auto"/>
              <w:right w:val="single" w:sz="4" w:space="0" w:color="auto"/>
            </w:tcBorders>
          </w:tcPr>
          <w:p w14:paraId="31607E0E" w14:textId="77777777" w:rsidR="00FD050A" w:rsidRPr="002A0828" w:rsidRDefault="00FD050A" w:rsidP="00FD050A">
            <w:pPr>
              <w:widowControl w:val="0"/>
              <w:autoSpaceDE w:val="0"/>
              <w:autoSpaceDN w:val="0"/>
              <w:adjustRightInd w:val="0"/>
              <w:jc w:val="center"/>
              <w:rPr>
                <w:rFonts w:cs="Times New Roman"/>
                <w:szCs w:val="24"/>
              </w:rPr>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B54522" w14:textId="7A5887D9" w:rsidR="00FD050A" w:rsidRPr="002A0828" w:rsidRDefault="00FD050A" w:rsidP="00010861">
            <w:pPr>
              <w:widowControl w:val="0"/>
              <w:autoSpaceDE w:val="0"/>
              <w:autoSpaceDN w:val="0"/>
              <w:adjustRightInd w:val="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29F3D5" w14:textId="77777777" w:rsidR="00FD050A" w:rsidRPr="002A0828" w:rsidRDefault="00FD050A" w:rsidP="00010861">
            <w:pPr>
              <w:widowControl w:val="0"/>
              <w:autoSpaceDE w:val="0"/>
              <w:autoSpaceDN w:val="0"/>
              <w:adjustRightInd w:val="0"/>
              <w:ind w:firstLine="0"/>
              <w:jc w:val="left"/>
              <w:rPr>
                <w:rFonts w:cs="Times New Roman"/>
                <w:szCs w:val="24"/>
              </w:rPr>
            </w:pPr>
            <w:r w:rsidRPr="002A0828">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BD2A22" w14:textId="78368229" w:rsidR="00FD050A" w:rsidRPr="002A0828" w:rsidRDefault="00100A0E" w:rsidP="00E279F3">
            <w:pPr>
              <w:widowControl w:val="0"/>
              <w:autoSpaceDE w:val="0"/>
              <w:autoSpaceDN w:val="0"/>
              <w:adjustRightInd w:val="0"/>
              <w:ind w:firstLine="0"/>
              <w:jc w:val="left"/>
              <w:rPr>
                <w:rFonts w:cs="Times New Roman"/>
                <w:szCs w:val="24"/>
              </w:rPr>
            </w:pPr>
            <w:r w:rsidRPr="002A0828">
              <w:rPr>
                <w:rFonts w:cs="Times New Roman"/>
              </w:rPr>
              <w:t>Транспортная доступность - 15 мин.</w:t>
            </w:r>
          </w:p>
        </w:tc>
      </w:tr>
      <w:tr w:rsidR="00100A0E" w:rsidRPr="002A0828" w14:paraId="70348155" w14:textId="77777777" w:rsidTr="003A5200">
        <w:trPr>
          <w:trHeight w:val="932"/>
        </w:trPr>
        <w:tc>
          <w:tcPr>
            <w:tcW w:w="567" w:type="dxa"/>
            <w:vMerge w:val="restart"/>
            <w:tcBorders>
              <w:top w:val="single" w:sz="4" w:space="0" w:color="auto"/>
              <w:left w:val="single" w:sz="4" w:space="0" w:color="auto"/>
              <w:right w:val="single" w:sz="4" w:space="0" w:color="auto"/>
            </w:tcBorders>
          </w:tcPr>
          <w:p w14:paraId="26B2E30E" w14:textId="06741660" w:rsidR="00100A0E" w:rsidRPr="002A0828" w:rsidRDefault="00100A0E" w:rsidP="00FD050A">
            <w:pPr>
              <w:widowControl w:val="0"/>
              <w:autoSpaceDE w:val="0"/>
              <w:autoSpaceDN w:val="0"/>
              <w:adjustRightInd w:val="0"/>
              <w:ind w:firstLine="0"/>
              <w:jc w:val="center"/>
              <w:rPr>
                <w:rFonts w:cs="Times New Roman"/>
                <w:szCs w:val="24"/>
              </w:rPr>
            </w:pPr>
            <w:r w:rsidRPr="002A0828">
              <w:rPr>
                <w:rFonts w:cs="Times New Roman"/>
                <w:szCs w:val="24"/>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3A19A35" w14:textId="668C0693" w:rsidR="00100A0E" w:rsidRPr="002A0828" w:rsidRDefault="00100A0E" w:rsidP="00026BE0">
            <w:pPr>
              <w:widowControl w:val="0"/>
              <w:autoSpaceDE w:val="0"/>
              <w:autoSpaceDN w:val="0"/>
              <w:adjustRightInd w:val="0"/>
              <w:ind w:firstLine="0"/>
              <w:jc w:val="left"/>
              <w:rPr>
                <w:rFonts w:cs="Times New Roman"/>
                <w:szCs w:val="24"/>
              </w:rPr>
            </w:pPr>
            <w:r w:rsidRPr="002A0828">
              <w:rPr>
                <w:rFonts w:cs="Times New Roman"/>
                <w:szCs w:val="24"/>
              </w:rPr>
              <w:t xml:space="preserve">Физкультурно-спортивные залы </w:t>
            </w:r>
          </w:p>
        </w:tc>
        <w:tc>
          <w:tcPr>
            <w:tcW w:w="2410" w:type="dxa"/>
            <w:tcBorders>
              <w:top w:val="single" w:sz="4" w:space="0" w:color="auto"/>
              <w:left w:val="single" w:sz="4" w:space="0" w:color="auto"/>
              <w:right w:val="single" w:sz="4" w:space="0" w:color="auto"/>
            </w:tcBorders>
            <w:tcMar>
              <w:top w:w="62" w:type="dxa"/>
              <w:left w:w="102" w:type="dxa"/>
              <w:bottom w:w="102" w:type="dxa"/>
              <w:right w:w="62" w:type="dxa"/>
            </w:tcMar>
          </w:tcPr>
          <w:p w14:paraId="29A5C902" w14:textId="77777777" w:rsidR="00100A0E" w:rsidRPr="002A0828" w:rsidRDefault="00100A0E" w:rsidP="00010861">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4678" w:type="dxa"/>
            <w:tcBorders>
              <w:top w:val="single" w:sz="4" w:space="0" w:color="auto"/>
              <w:left w:val="single" w:sz="4" w:space="0" w:color="auto"/>
              <w:right w:val="single" w:sz="4" w:space="0" w:color="auto"/>
            </w:tcBorders>
            <w:tcMar>
              <w:top w:w="62" w:type="dxa"/>
              <w:left w:w="102" w:type="dxa"/>
              <w:bottom w:w="102" w:type="dxa"/>
              <w:right w:w="62" w:type="dxa"/>
            </w:tcMar>
          </w:tcPr>
          <w:p w14:paraId="198F6A2C" w14:textId="7F54EDE1" w:rsidR="00100A0E" w:rsidRPr="002A0828" w:rsidRDefault="00100A0E" w:rsidP="00100A0E">
            <w:pPr>
              <w:widowControl w:val="0"/>
              <w:autoSpaceDE w:val="0"/>
              <w:autoSpaceDN w:val="0"/>
              <w:adjustRightInd w:val="0"/>
              <w:ind w:firstLine="0"/>
              <w:jc w:val="left"/>
              <w:rPr>
                <w:rFonts w:cs="Times New Roman"/>
              </w:rPr>
            </w:pPr>
            <w:r w:rsidRPr="002A0828">
              <w:rPr>
                <w:rFonts w:cs="Times New Roman"/>
                <w:szCs w:val="24"/>
              </w:rPr>
              <w:t>Площадь пола на 1 тыс. чел.</w:t>
            </w:r>
            <w:r w:rsidRPr="002A0828">
              <w:rPr>
                <w:rFonts w:cs="Times New Roman"/>
              </w:rPr>
              <w:t xml:space="preserve"> </w:t>
            </w:r>
            <w:r w:rsidRPr="002A0828">
              <w:rPr>
                <w:rFonts w:cs="Times New Roman"/>
                <w:szCs w:val="24"/>
              </w:rPr>
              <w:t xml:space="preserve">в поселении </w:t>
            </w:r>
            <w:r w:rsidRPr="002A0828">
              <w:rPr>
                <w:rFonts w:cs="Times New Roman"/>
              </w:rPr>
              <w:t>с численностью населения:</w:t>
            </w:r>
          </w:p>
          <w:p w14:paraId="2DE8D09C" w14:textId="7D576269" w:rsidR="00100A0E" w:rsidRPr="002A0828" w:rsidRDefault="00100A0E" w:rsidP="00100A0E">
            <w:pPr>
              <w:widowControl w:val="0"/>
              <w:autoSpaceDE w:val="0"/>
              <w:autoSpaceDN w:val="0"/>
              <w:adjustRightInd w:val="0"/>
              <w:ind w:firstLine="0"/>
              <w:jc w:val="left"/>
              <w:rPr>
                <w:rFonts w:cs="Times New Roman"/>
                <w:szCs w:val="24"/>
              </w:rPr>
            </w:pPr>
            <w:r w:rsidRPr="002A0828">
              <w:rPr>
                <w:rFonts w:cs="Times New Roman"/>
                <w:szCs w:val="24"/>
              </w:rPr>
              <w:t xml:space="preserve"> свыше 5 тыс. чел. – 250 м</w:t>
            </w:r>
            <w:r w:rsidRPr="002A0828">
              <w:rPr>
                <w:rFonts w:cs="Times New Roman"/>
                <w:szCs w:val="24"/>
                <w:vertAlign w:val="superscript"/>
              </w:rPr>
              <w:t>2</w:t>
            </w:r>
            <w:r w:rsidRPr="002A0828">
              <w:rPr>
                <w:rFonts w:cs="Times New Roman"/>
                <w:szCs w:val="24"/>
              </w:rPr>
              <w:t>;</w:t>
            </w:r>
          </w:p>
          <w:p w14:paraId="66DDB967" w14:textId="1C315F56" w:rsidR="00100A0E" w:rsidRPr="002A0828" w:rsidRDefault="00100A0E" w:rsidP="00100A0E">
            <w:pPr>
              <w:widowControl w:val="0"/>
              <w:autoSpaceDE w:val="0"/>
              <w:autoSpaceDN w:val="0"/>
              <w:adjustRightInd w:val="0"/>
              <w:ind w:firstLine="0"/>
              <w:jc w:val="left"/>
              <w:rPr>
                <w:rFonts w:cs="Times New Roman"/>
                <w:szCs w:val="24"/>
              </w:rPr>
            </w:pPr>
            <w:r w:rsidRPr="002A0828">
              <w:rPr>
                <w:rFonts w:cs="Times New Roman"/>
              </w:rPr>
              <w:t xml:space="preserve">от 3 до 5 </w:t>
            </w:r>
            <w:r w:rsidRPr="002A0828">
              <w:rPr>
                <w:rFonts w:cs="Times New Roman"/>
                <w:szCs w:val="24"/>
              </w:rPr>
              <w:t>тыс. чел. – 300 м</w:t>
            </w:r>
            <w:r w:rsidRPr="002A0828">
              <w:rPr>
                <w:rFonts w:cs="Times New Roman"/>
                <w:szCs w:val="24"/>
                <w:vertAlign w:val="superscript"/>
              </w:rPr>
              <w:t>2</w:t>
            </w:r>
            <w:r w:rsidRPr="002A0828">
              <w:rPr>
                <w:rFonts w:cs="Times New Roman"/>
                <w:szCs w:val="24"/>
              </w:rPr>
              <w:t>;</w:t>
            </w:r>
          </w:p>
          <w:p w14:paraId="5797B41B" w14:textId="36C3D7D6" w:rsidR="00100A0E" w:rsidRPr="002A0828" w:rsidRDefault="00100A0E" w:rsidP="00100A0E">
            <w:pPr>
              <w:widowControl w:val="0"/>
              <w:autoSpaceDE w:val="0"/>
              <w:autoSpaceDN w:val="0"/>
              <w:adjustRightInd w:val="0"/>
              <w:ind w:firstLine="0"/>
              <w:jc w:val="left"/>
              <w:rPr>
                <w:rFonts w:cs="Times New Roman"/>
                <w:szCs w:val="24"/>
              </w:rPr>
            </w:pPr>
            <w:r w:rsidRPr="002A0828">
              <w:rPr>
                <w:rFonts w:cs="Times New Roman"/>
              </w:rPr>
              <w:t xml:space="preserve">от 1 до 3 </w:t>
            </w:r>
            <w:r w:rsidRPr="002A0828">
              <w:rPr>
                <w:rFonts w:cs="Times New Roman"/>
                <w:szCs w:val="24"/>
              </w:rPr>
              <w:t>тыс. чел. – 350 м</w:t>
            </w:r>
            <w:r w:rsidRPr="002A0828">
              <w:rPr>
                <w:rFonts w:cs="Times New Roman"/>
                <w:szCs w:val="24"/>
                <w:vertAlign w:val="superscript"/>
              </w:rPr>
              <w:t>2</w:t>
            </w:r>
            <w:r w:rsidRPr="002A0828">
              <w:rPr>
                <w:rFonts w:cs="Times New Roman"/>
                <w:szCs w:val="24"/>
              </w:rPr>
              <w:t>;</w:t>
            </w:r>
          </w:p>
          <w:p w14:paraId="581D1ED4" w14:textId="123BF6ED" w:rsidR="00100A0E" w:rsidRPr="002A0828" w:rsidRDefault="00100A0E" w:rsidP="00100A0E">
            <w:pPr>
              <w:widowControl w:val="0"/>
              <w:autoSpaceDE w:val="0"/>
              <w:autoSpaceDN w:val="0"/>
              <w:adjustRightInd w:val="0"/>
              <w:ind w:firstLine="0"/>
              <w:jc w:val="left"/>
              <w:rPr>
                <w:rFonts w:cs="Times New Roman"/>
                <w:szCs w:val="24"/>
              </w:rPr>
            </w:pPr>
            <w:r w:rsidRPr="002A0828">
              <w:rPr>
                <w:rFonts w:cs="Times New Roman"/>
              </w:rPr>
              <w:t xml:space="preserve">до 1 </w:t>
            </w:r>
            <w:r w:rsidRPr="002A0828">
              <w:rPr>
                <w:rFonts w:cs="Times New Roman"/>
                <w:szCs w:val="24"/>
              </w:rPr>
              <w:t>тыс. чел. – 400 м</w:t>
            </w:r>
            <w:r w:rsidRPr="002A0828">
              <w:rPr>
                <w:rFonts w:cs="Times New Roman"/>
                <w:szCs w:val="24"/>
                <w:vertAlign w:val="superscript"/>
              </w:rPr>
              <w:t>2</w:t>
            </w:r>
            <w:r w:rsidRPr="002A0828">
              <w:rPr>
                <w:rFonts w:cs="Times New Roman"/>
                <w:szCs w:val="24"/>
              </w:rPr>
              <w:t>.</w:t>
            </w:r>
          </w:p>
        </w:tc>
      </w:tr>
      <w:tr w:rsidR="00100A0E" w:rsidRPr="002A0828" w14:paraId="44442BF7" w14:textId="77777777" w:rsidTr="00A472AB">
        <w:trPr>
          <w:trHeight w:val="1064"/>
        </w:trPr>
        <w:tc>
          <w:tcPr>
            <w:tcW w:w="567" w:type="dxa"/>
            <w:vMerge/>
            <w:tcBorders>
              <w:left w:val="single" w:sz="4" w:space="0" w:color="auto"/>
              <w:bottom w:val="single" w:sz="4" w:space="0" w:color="auto"/>
              <w:right w:val="single" w:sz="4" w:space="0" w:color="auto"/>
            </w:tcBorders>
          </w:tcPr>
          <w:p w14:paraId="743FECB0" w14:textId="77777777" w:rsidR="00100A0E" w:rsidRPr="002A0828" w:rsidRDefault="00100A0E" w:rsidP="00FD050A">
            <w:pPr>
              <w:widowControl w:val="0"/>
              <w:autoSpaceDE w:val="0"/>
              <w:autoSpaceDN w:val="0"/>
              <w:adjustRightInd w:val="0"/>
              <w:ind w:firstLine="0"/>
              <w:jc w:val="center"/>
              <w:rPr>
                <w:rFonts w:cs="Times New Roman"/>
                <w:szCs w:val="24"/>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527D4F" w14:textId="37BD4D01" w:rsidR="00100A0E" w:rsidRPr="002A0828" w:rsidRDefault="00100A0E" w:rsidP="00010861">
            <w:pPr>
              <w:widowControl w:val="0"/>
              <w:autoSpaceDE w:val="0"/>
              <w:autoSpaceDN w:val="0"/>
              <w:adjustRightInd w:val="0"/>
              <w:ind w:firstLine="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9E1B09" w14:textId="77777777" w:rsidR="00100A0E" w:rsidRPr="002A0828" w:rsidRDefault="00100A0E" w:rsidP="00010861">
            <w:pPr>
              <w:widowControl w:val="0"/>
              <w:autoSpaceDE w:val="0"/>
              <w:autoSpaceDN w:val="0"/>
              <w:adjustRightInd w:val="0"/>
              <w:ind w:firstLine="0"/>
              <w:jc w:val="left"/>
              <w:rPr>
                <w:rFonts w:cs="Times New Roman"/>
                <w:szCs w:val="24"/>
              </w:rPr>
            </w:pPr>
            <w:r w:rsidRPr="002A0828">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1396B6" w14:textId="428045B7" w:rsidR="00100A0E" w:rsidRPr="002A0828" w:rsidRDefault="00100A0E" w:rsidP="00E13B91">
            <w:pPr>
              <w:widowControl w:val="0"/>
              <w:autoSpaceDE w:val="0"/>
              <w:autoSpaceDN w:val="0"/>
              <w:adjustRightInd w:val="0"/>
              <w:ind w:firstLine="0"/>
              <w:jc w:val="left"/>
              <w:rPr>
                <w:rFonts w:cs="Times New Roman"/>
                <w:szCs w:val="24"/>
              </w:rPr>
            </w:pPr>
            <w:r w:rsidRPr="002A0828">
              <w:rPr>
                <w:rFonts w:cs="Times New Roman"/>
                <w:szCs w:val="24"/>
              </w:rPr>
              <w:t>Транспортная доступность – 30 мин.</w:t>
            </w:r>
          </w:p>
          <w:p w14:paraId="447E81BE" w14:textId="290B283E" w:rsidR="00100A0E" w:rsidRPr="002A0828" w:rsidRDefault="00100A0E" w:rsidP="00D26E46">
            <w:pPr>
              <w:widowControl w:val="0"/>
              <w:autoSpaceDE w:val="0"/>
              <w:autoSpaceDN w:val="0"/>
              <w:adjustRightInd w:val="0"/>
              <w:ind w:firstLine="0"/>
              <w:jc w:val="left"/>
              <w:rPr>
                <w:rFonts w:cs="Times New Roman"/>
                <w:szCs w:val="24"/>
              </w:rPr>
            </w:pPr>
          </w:p>
        </w:tc>
      </w:tr>
      <w:tr w:rsidR="00CC2129" w:rsidRPr="002A0828" w14:paraId="7DE394D7" w14:textId="77777777" w:rsidTr="00CC2129">
        <w:trPr>
          <w:trHeight w:val="923"/>
        </w:trPr>
        <w:tc>
          <w:tcPr>
            <w:tcW w:w="567" w:type="dxa"/>
            <w:tcBorders>
              <w:top w:val="single" w:sz="4" w:space="0" w:color="auto"/>
              <w:left w:val="single" w:sz="4" w:space="0" w:color="auto"/>
              <w:right w:val="single" w:sz="4" w:space="0" w:color="auto"/>
            </w:tcBorders>
          </w:tcPr>
          <w:p w14:paraId="58E78709" w14:textId="2E8B1CBE" w:rsidR="00CC2129" w:rsidRPr="002A0828" w:rsidRDefault="00CC2129" w:rsidP="00FD050A">
            <w:pPr>
              <w:widowControl w:val="0"/>
              <w:autoSpaceDE w:val="0"/>
              <w:autoSpaceDN w:val="0"/>
              <w:adjustRightInd w:val="0"/>
              <w:ind w:firstLine="0"/>
              <w:jc w:val="center"/>
              <w:rPr>
                <w:szCs w:val="24"/>
              </w:rPr>
            </w:pPr>
            <w:r w:rsidRPr="002A0828">
              <w:rPr>
                <w:szCs w:val="24"/>
              </w:rPr>
              <w:t>4</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CE7E3B" w14:textId="580B1411" w:rsidR="00CC2129" w:rsidRPr="002A0828" w:rsidRDefault="00CC2129" w:rsidP="00E13B91">
            <w:pPr>
              <w:widowControl w:val="0"/>
              <w:autoSpaceDE w:val="0"/>
              <w:autoSpaceDN w:val="0"/>
              <w:adjustRightInd w:val="0"/>
              <w:ind w:firstLine="0"/>
              <w:jc w:val="left"/>
              <w:rPr>
                <w:rFonts w:cs="Times New Roman"/>
                <w:szCs w:val="24"/>
              </w:rPr>
            </w:pPr>
            <w:r w:rsidRPr="002A0828">
              <w:rPr>
                <w:rFonts w:cs="Times New Roman"/>
              </w:rPr>
              <w:t>Крытые спортивные объекты с искусственным льдом</w:t>
            </w:r>
          </w:p>
        </w:tc>
        <w:tc>
          <w:tcPr>
            <w:tcW w:w="2410" w:type="dxa"/>
            <w:tcBorders>
              <w:top w:val="single" w:sz="4" w:space="0" w:color="auto"/>
              <w:left w:val="single" w:sz="4" w:space="0" w:color="auto"/>
              <w:right w:val="single" w:sz="4" w:space="0" w:color="auto"/>
            </w:tcBorders>
            <w:tcMar>
              <w:top w:w="62" w:type="dxa"/>
              <w:left w:w="102" w:type="dxa"/>
              <w:bottom w:w="102" w:type="dxa"/>
              <w:right w:w="62" w:type="dxa"/>
            </w:tcMar>
          </w:tcPr>
          <w:p w14:paraId="19CD916D" w14:textId="23C37FBB" w:rsidR="00CC2129" w:rsidRPr="002A0828" w:rsidRDefault="00CC2129" w:rsidP="00E13B91">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4678" w:type="dxa"/>
            <w:tcBorders>
              <w:top w:val="single" w:sz="4" w:space="0" w:color="auto"/>
              <w:left w:val="single" w:sz="4" w:space="0" w:color="auto"/>
              <w:right w:val="single" w:sz="4" w:space="0" w:color="auto"/>
            </w:tcBorders>
            <w:tcMar>
              <w:top w:w="62" w:type="dxa"/>
              <w:left w:w="102" w:type="dxa"/>
              <w:bottom w:w="102" w:type="dxa"/>
              <w:right w:w="62" w:type="dxa"/>
            </w:tcMar>
          </w:tcPr>
          <w:p w14:paraId="015C777D" w14:textId="547B94B3" w:rsidR="00CC2129" w:rsidRPr="002A0828" w:rsidRDefault="00CC2129" w:rsidP="00CC2129">
            <w:pPr>
              <w:pStyle w:val="Standard"/>
            </w:pPr>
            <w:r w:rsidRPr="002A0828">
              <w:t>Количество объектов для поселений с численностью населения свыше 5 тыс. чел. – 1 ед.</w:t>
            </w:r>
          </w:p>
          <w:p w14:paraId="7E50D40B" w14:textId="24343185" w:rsidR="00CC2129" w:rsidRPr="002A0828" w:rsidRDefault="00CC2129" w:rsidP="00E13B91">
            <w:pPr>
              <w:widowControl w:val="0"/>
              <w:autoSpaceDE w:val="0"/>
              <w:autoSpaceDN w:val="0"/>
              <w:adjustRightInd w:val="0"/>
              <w:ind w:firstLine="0"/>
              <w:jc w:val="left"/>
              <w:rPr>
                <w:rFonts w:cs="Times New Roman"/>
                <w:szCs w:val="24"/>
              </w:rPr>
            </w:pPr>
          </w:p>
        </w:tc>
      </w:tr>
      <w:tr w:rsidR="00B32E6B" w:rsidRPr="002A0828" w14:paraId="78FBCD37" w14:textId="77777777" w:rsidTr="003D708D">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46E2D15A" w14:textId="77777777" w:rsidR="00CC2129" w:rsidRPr="002A0828" w:rsidRDefault="00CC2129" w:rsidP="00CC2129">
            <w:pPr>
              <w:pStyle w:val="Standard"/>
            </w:pPr>
            <w:r w:rsidRPr="002A0828">
              <w:t>Примечания:</w:t>
            </w:r>
          </w:p>
          <w:p w14:paraId="06864C61" w14:textId="77777777" w:rsidR="00CC2129" w:rsidRPr="002A0828" w:rsidRDefault="00CC2129" w:rsidP="00CC2129">
            <w:pPr>
              <w:pStyle w:val="Standard"/>
              <w:ind w:firstLine="170"/>
              <w:jc w:val="both"/>
            </w:pPr>
            <w:r w:rsidRPr="002A0828">
              <w:t>1. Значение расчетного показателя включает в себя мощность объектов спорта всех форм собственности: государственной, муниципальной, частной и иной формы собственности.</w:t>
            </w:r>
          </w:p>
          <w:p w14:paraId="692CE12E" w14:textId="77777777" w:rsidR="00CC2129" w:rsidRPr="002A0828" w:rsidRDefault="00CC2129" w:rsidP="00CC2129">
            <w:pPr>
              <w:pStyle w:val="Standard"/>
              <w:ind w:firstLine="170"/>
              <w:jc w:val="both"/>
            </w:pPr>
            <w:r w:rsidRPr="002A0828">
              <w:lastRenderedPageBreak/>
              <w:t>2. В муниципальных районах, имеющих низкий уровень обеспеченности объектами спорта, достижение ЕПС в размере 122 человек на 1000 населения (в соответствии с Приказом Минспорта России от 21.03.2018 № 244) возможно после 2030 года.</w:t>
            </w:r>
          </w:p>
          <w:p w14:paraId="14E0D63D" w14:textId="000AA394" w:rsidR="00CC2129" w:rsidRPr="002A0828" w:rsidRDefault="00CC2129" w:rsidP="00CC2129">
            <w:pPr>
              <w:pStyle w:val="Standard"/>
              <w:ind w:firstLine="170"/>
              <w:jc w:val="both"/>
            </w:pPr>
            <w:r w:rsidRPr="002A0828">
              <w:t>3. Физкультурно-спортивные сооружения сети общего пользования следует объединять со спортивными объектами общеобразовательных организаций и других учебных заведений, учреждений отдыха и культуры с возможным сокращением территории.</w:t>
            </w:r>
          </w:p>
          <w:p w14:paraId="1087AD9E" w14:textId="235A59E4" w:rsidR="00CC2129" w:rsidRPr="002A0828" w:rsidRDefault="00CC2129" w:rsidP="00CC2129">
            <w:pPr>
              <w:pStyle w:val="Standard"/>
              <w:ind w:firstLine="170"/>
              <w:jc w:val="both"/>
            </w:pPr>
            <w:r w:rsidRPr="002A0828">
              <w:t>4. Отдельно стоящие физкультурно-спортивные залы рекомендуется размещать в населенных пунктах с численностью населения свыше 2 тыс. человек, плоскостные спортивные сооружения - в населенных пунктах с численностью населения свыше 200 человек.</w:t>
            </w:r>
          </w:p>
          <w:p w14:paraId="45B2D756" w14:textId="2B8A2649" w:rsidR="00B32E6B" w:rsidRPr="002A0828" w:rsidRDefault="00B32E6B" w:rsidP="00CC2129">
            <w:pPr>
              <w:pStyle w:val="Standard"/>
              <w:ind w:left="142" w:right="141" w:firstLine="170"/>
              <w:jc w:val="both"/>
            </w:pPr>
          </w:p>
        </w:tc>
      </w:tr>
    </w:tbl>
    <w:bookmarkEnd w:id="30"/>
    <w:bookmarkEnd w:id="31"/>
    <w:p w14:paraId="7CAD225D" w14:textId="7F249507" w:rsidR="00FB51FF" w:rsidRPr="002A0828" w:rsidRDefault="00FB51FF" w:rsidP="00FB51FF">
      <w:pPr>
        <w:pStyle w:val="20"/>
        <w:rPr>
          <w:i w:val="0"/>
        </w:rPr>
      </w:pPr>
      <w:r w:rsidRPr="002A0828">
        <w:rPr>
          <w:i w:val="0"/>
        </w:rPr>
        <w:lastRenderedPageBreak/>
        <w:t>1.5. Расчетные показатели объектов местного значения в области муниципального архива</w:t>
      </w:r>
    </w:p>
    <w:p w14:paraId="190C32B0" w14:textId="7A22C9E0" w:rsidR="00FB51FF" w:rsidRPr="002A0828" w:rsidRDefault="00FB51FF" w:rsidP="00FB51FF">
      <w:pPr>
        <w:ind w:firstLine="567"/>
      </w:pPr>
      <w:r w:rsidRPr="002A0828">
        <w:t xml:space="preserve">1.5.1.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муниципального архива приведены в </w:t>
      </w:r>
      <w:hyperlink w:anchor="Par3205" w:tooltip="Таблица 10.1" w:history="1">
        <w:r w:rsidRPr="002A0828">
          <w:t xml:space="preserve">таблице </w:t>
        </w:r>
      </w:hyperlink>
      <w:r w:rsidRPr="002A0828">
        <w:t>1.5.1.</w:t>
      </w:r>
    </w:p>
    <w:p w14:paraId="4052C986" w14:textId="09FCF992" w:rsidR="00FB51FF" w:rsidRPr="002A0828" w:rsidRDefault="00FB51FF" w:rsidP="00FB51FF">
      <w:pPr>
        <w:jc w:val="right"/>
        <w:rPr>
          <w:rFonts w:cs="Times New Roman"/>
          <w:b/>
          <w:szCs w:val="24"/>
        </w:rPr>
      </w:pPr>
      <w:r w:rsidRPr="002A0828">
        <w:t>Таблица 1.5.1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2445"/>
        <w:gridCol w:w="2977"/>
        <w:gridCol w:w="4394"/>
      </w:tblGrid>
      <w:tr w:rsidR="00FB51FF" w:rsidRPr="002A0828" w14:paraId="205F61FE" w14:textId="77777777" w:rsidTr="007106B9">
        <w:trPr>
          <w:trHeight w:val="491"/>
        </w:trPr>
        <w:tc>
          <w:tcPr>
            <w:tcW w:w="24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9E67B" w14:textId="77777777" w:rsidR="00FB51FF" w:rsidRPr="002A0828" w:rsidRDefault="00FB51FF" w:rsidP="007106B9">
            <w:pPr>
              <w:widowControl w:val="0"/>
              <w:autoSpaceDE w:val="0"/>
              <w:autoSpaceDN w:val="0"/>
              <w:adjustRightInd w:val="0"/>
              <w:ind w:hanging="62"/>
              <w:jc w:val="center"/>
              <w:rPr>
                <w:rFonts w:cs="Times New Roman"/>
                <w:szCs w:val="24"/>
              </w:rPr>
            </w:pPr>
            <w:r w:rsidRPr="002A0828">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DBDD7D" w14:textId="77777777" w:rsidR="00FB51FF" w:rsidRPr="002A0828" w:rsidRDefault="00FB51FF" w:rsidP="007106B9">
            <w:pPr>
              <w:widowControl w:val="0"/>
              <w:autoSpaceDE w:val="0"/>
              <w:autoSpaceDN w:val="0"/>
              <w:adjustRightInd w:val="0"/>
              <w:ind w:firstLine="42"/>
              <w:jc w:val="center"/>
              <w:rPr>
                <w:rFonts w:cs="Times New Roman"/>
                <w:szCs w:val="24"/>
              </w:rPr>
            </w:pPr>
            <w:r w:rsidRPr="002A0828">
              <w:rPr>
                <w:rFonts w:cs="Times New Roman"/>
                <w:szCs w:val="24"/>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CCF853" w14:textId="77777777" w:rsidR="00FB51FF" w:rsidRPr="002A0828" w:rsidRDefault="00FB51FF" w:rsidP="007106B9">
            <w:pPr>
              <w:widowControl w:val="0"/>
              <w:autoSpaceDE w:val="0"/>
              <w:autoSpaceDN w:val="0"/>
              <w:adjustRightInd w:val="0"/>
              <w:ind w:firstLine="0"/>
              <w:jc w:val="center"/>
              <w:rPr>
                <w:rFonts w:cs="Times New Roman"/>
                <w:szCs w:val="24"/>
              </w:rPr>
            </w:pPr>
            <w:r w:rsidRPr="002A0828">
              <w:rPr>
                <w:rFonts w:cs="Times New Roman"/>
                <w:szCs w:val="24"/>
              </w:rPr>
              <w:t>Содержание и значение расчетного показателя</w:t>
            </w:r>
          </w:p>
        </w:tc>
      </w:tr>
      <w:tr w:rsidR="00FB51FF" w:rsidRPr="002A0828" w14:paraId="7D608110" w14:textId="77777777" w:rsidTr="007106B9">
        <w:trPr>
          <w:trHeight w:val="637"/>
        </w:trPr>
        <w:tc>
          <w:tcPr>
            <w:tcW w:w="244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63F1EF3" w14:textId="77777777" w:rsidR="00FB51FF" w:rsidRPr="002A0828" w:rsidRDefault="00FB51FF" w:rsidP="007106B9">
            <w:pPr>
              <w:pStyle w:val="aff6"/>
              <w:ind w:firstLine="0"/>
              <w:jc w:val="left"/>
              <w:rPr>
                <w:lang w:val="ru-RU"/>
              </w:rPr>
            </w:pPr>
            <w:proofErr w:type="spellStart"/>
            <w:r w:rsidRPr="002A0828">
              <w:t>Муниципальны</w:t>
            </w:r>
            <w:proofErr w:type="spellEnd"/>
            <w:r w:rsidRPr="002A0828">
              <w:rPr>
                <w:lang w:val="ru-RU"/>
              </w:rPr>
              <w:t>й</w:t>
            </w:r>
            <w:r w:rsidRPr="002A0828">
              <w:t xml:space="preserve"> </w:t>
            </w:r>
            <w:proofErr w:type="spellStart"/>
            <w:r w:rsidRPr="002A0828">
              <w:t>архив</w:t>
            </w:r>
            <w:proofErr w:type="spellEnd"/>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3034E" w14:textId="77777777" w:rsidR="00FB51FF" w:rsidRPr="002A0828" w:rsidRDefault="00FB51FF" w:rsidP="007106B9">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F29590" w14:textId="77777777" w:rsidR="00FB51FF" w:rsidRPr="002A0828" w:rsidRDefault="00FB51FF" w:rsidP="007106B9">
            <w:pPr>
              <w:pStyle w:val="aff6"/>
              <w:ind w:firstLine="0"/>
              <w:jc w:val="left"/>
              <w:rPr>
                <w:lang w:val="ru-RU"/>
              </w:rPr>
            </w:pPr>
            <w:r w:rsidRPr="002A0828">
              <w:rPr>
                <w:lang w:val="ru-RU"/>
              </w:rPr>
              <w:t>Количество объектов на район – 1 ед.</w:t>
            </w:r>
          </w:p>
        </w:tc>
      </w:tr>
      <w:tr w:rsidR="00FB51FF" w:rsidRPr="002A0828" w14:paraId="749368D1" w14:textId="77777777" w:rsidTr="007106B9">
        <w:trPr>
          <w:trHeight w:val="818"/>
        </w:trPr>
        <w:tc>
          <w:tcPr>
            <w:tcW w:w="244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A443526" w14:textId="77777777" w:rsidR="00FB51FF" w:rsidRPr="002A0828" w:rsidRDefault="00FB51FF" w:rsidP="007106B9">
            <w:pPr>
              <w:pStyle w:val="aff6"/>
              <w:ind w:firstLine="0"/>
              <w:jc w:val="left"/>
              <w:rPr>
                <w:lang w:val="ru-RU"/>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B7FA34" w14:textId="77777777" w:rsidR="00FB51FF" w:rsidRPr="002A0828" w:rsidRDefault="00FB51FF" w:rsidP="007106B9">
            <w:pPr>
              <w:widowControl w:val="0"/>
              <w:autoSpaceDE w:val="0"/>
              <w:autoSpaceDN w:val="0"/>
              <w:adjustRightInd w:val="0"/>
              <w:ind w:firstLine="0"/>
              <w:jc w:val="left"/>
              <w:rPr>
                <w:rFonts w:cs="Times New Roman"/>
                <w:szCs w:val="24"/>
              </w:rPr>
            </w:pPr>
            <w:r w:rsidRPr="002A0828">
              <w:rPr>
                <w:rFonts w:cs="Times New Roman"/>
                <w:szCs w:val="24"/>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06590F" w14:textId="77777777" w:rsidR="00FB51FF" w:rsidRPr="002A0828" w:rsidRDefault="00FB51FF" w:rsidP="007106B9">
            <w:pPr>
              <w:pStyle w:val="aff6"/>
              <w:ind w:firstLine="0"/>
              <w:jc w:val="left"/>
              <w:rPr>
                <w:lang w:val="ru-RU"/>
              </w:rPr>
            </w:pPr>
            <w:proofErr w:type="spellStart"/>
            <w:r w:rsidRPr="002A0828">
              <w:t>Не</w:t>
            </w:r>
            <w:proofErr w:type="spellEnd"/>
            <w:r w:rsidRPr="002A0828">
              <w:t xml:space="preserve"> </w:t>
            </w:r>
            <w:proofErr w:type="spellStart"/>
            <w:r w:rsidRPr="002A0828">
              <w:t>устанавливается</w:t>
            </w:r>
            <w:proofErr w:type="spellEnd"/>
            <w:r w:rsidRPr="002A0828">
              <w:t xml:space="preserve"> </w:t>
            </w:r>
          </w:p>
        </w:tc>
      </w:tr>
    </w:tbl>
    <w:p w14:paraId="2B95D40F" w14:textId="6B7449AF" w:rsidR="00B32E6B" w:rsidRPr="002A0828" w:rsidRDefault="00B32E6B" w:rsidP="00B32E6B">
      <w:pPr>
        <w:pStyle w:val="20"/>
        <w:rPr>
          <w:i w:val="0"/>
        </w:rPr>
      </w:pPr>
      <w:r w:rsidRPr="002A0828">
        <w:rPr>
          <w:i w:val="0"/>
        </w:rPr>
        <w:t>1.</w:t>
      </w:r>
      <w:r w:rsidR="00FB51FF" w:rsidRPr="002A0828">
        <w:rPr>
          <w:i w:val="0"/>
        </w:rPr>
        <w:t>6</w:t>
      </w:r>
      <w:r w:rsidRPr="002A0828">
        <w:rPr>
          <w:i w:val="0"/>
        </w:rPr>
        <w:t xml:space="preserve">. Расчетные показатели объектов местного значения в области </w:t>
      </w:r>
      <w:r w:rsidR="00090219" w:rsidRPr="002A0828">
        <w:rPr>
          <w:i w:val="0"/>
        </w:rPr>
        <w:t>молодежной политики</w:t>
      </w:r>
    </w:p>
    <w:p w14:paraId="1942B072" w14:textId="79F8CB46" w:rsidR="00090219" w:rsidRPr="002A0828" w:rsidRDefault="00090219" w:rsidP="00090219">
      <w:r w:rsidRPr="002A0828">
        <w:t>1.</w:t>
      </w:r>
      <w:r w:rsidR="00FB51FF" w:rsidRPr="002A0828">
        <w:t>6</w:t>
      </w:r>
      <w:r w:rsidRPr="002A0828">
        <w:t>.</w:t>
      </w:r>
      <w:r w:rsidR="00DA76F3" w:rsidRPr="002A0828">
        <w:t>1</w:t>
      </w:r>
      <w:r w:rsidRPr="002A0828">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в области культуры приведены в </w:t>
      </w:r>
      <w:hyperlink w:anchor="Par3205" w:tooltip="Таблица 10.1" w:history="1">
        <w:r w:rsidRPr="002A0828">
          <w:t xml:space="preserve">таблице </w:t>
        </w:r>
      </w:hyperlink>
      <w:r w:rsidRPr="002A0828">
        <w:t>1.</w:t>
      </w:r>
      <w:r w:rsidR="00DA76F3" w:rsidRPr="002A0828">
        <w:t>5</w:t>
      </w:r>
      <w:r w:rsidRPr="002A0828">
        <w:t>.</w:t>
      </w:r>
      <w:r w:rsidR="00DA76F3" w:rsidRPr="002A0828">
        <w:t>1</w:t>
      </w:r>
      <w:r w:rsidRPr="002A0828">
        <w:t>.</w:t>
      </w:r>
    </w:p>
    <w:p w14:paraId="2E77C8B3" w14:textId="58466F98" w:rsidR="00090219" w:rsidRPr="002A0828" w:rsidRDefault="00090219" w:rsidP="00090219">
      <w:pPr>
        <w:jc w:val="right"/>
        <w:rPr>
          <w:rFonts w:cs="Times New Roman"/>
          <w:b/>
          <w:szCs w:val="24"/>
        </w:rPr>
      </w:pPr>
      <w:r w:rsidRPr="002A0828">
        <w:t>Таблица 1.</w:t>
      </w:r>
      <w:r w:rsidR="00FB51FF" w:rsidRPr="002A0828">
        <w:t>6</w:t>
      </w:r>
      <w:r w:rsidRPr="002A0828">
        <w:t>.</w:t>
      </w:r>
      <w:r w:rsidR="00DA76F3" w:rsidRPr="002A0828">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552"/>
        <w:gridCol w:w="4536"/>
      </w:tblGrid>
      <w:tr w:rsidR="00090219" w:rsidRPr="002A0828" w14:paraId="20877FC6" w14:textId="77777777" w:rsidTr="003A5200">
        <w:trPr>
          <w:trHeight w:val="491"/>
        </w:trPr>
        <w:tc>
          <w:tcPr>
            <w:tcW w:w="567" w:type="dxa"/>
            <w:tcBorders>
              <w:top w:val="single" w:sz="4" w:space="0" w:color="auto"/>
              <w:left w:val="single" w:sz="4" w:space="0" w:color="auto"/>
              <w:bottom w:val="single" w:sz="4" w:space="0" w:color="auto"/>
              <w:right w:val="single" w:sz="4" w:space="0" w:color="auto"/>
            </w:tcBorders>
          </w:tcPr>
          <w:p w14:paraId="1C569543" w14:textId="2F1A68BE" w:rsidR="00090219" w:rsidRPr="002A0828" w:rsidRDefault="00090219" w:rsidP="00180614">
            <w:pPr>
              <w:widowControl w:val="0"/>
              <w:autoSpaceDE w:val="0"/>
              <w:autoSpaceDN w:val="0"/>
              <w:adjustRightInd w:val="0"/>
              <w:ind w:firstLine="0"/>
              <w:jc w:val="center"/>
              <w:rPr>
                <w:rFonts w:cs="Times New Roman"/>
                <w:szCs w:val="24"/>
              </w:rPr>
            </w:pPr>
            <w:r w:rsidRPr="002A0828">
              <w:rPr>
                <w:rFonts w:cs="Times New Roman"/>
                <w:szCs w:val="24"/>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5B5936" w14:textId="2925706C" w:rsidR="00090219" w:rsidRPr="002A0828" w:rsidRDefault="00090219" w:rsidP="00180614">
            <w:pPr>
              <w:widowControl w:val="0"/>
              <w:autoSpaceDE w:val="0"/>
              <w:autoSpaceDN w:val="0"/>
              <w:adjustRightInd w:val="0"/>
              <w:ind w:firstLine="0"/>
              <w:jc w:val="center"/>
              <w:rPr>
                <w:rFonts w:cs="Times New Roman"/>
                <w:szCs w:val="24"/>
              </w:rPr>
            </w:pPr>
            <w:r w:rsidRPr="002A0828">
              <w:rPr>
                <w:rFonts w:cs="Times New Roman"/>
                <w:szCs w:val="24"/>
              </w:rPr>
              <w:t>Наименование объекта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7A52D1" w14:textId="77777777" w:rsidR="00090219" w:rsidRPr="002A0828" w:rsidRDefault="00090219" w:rsidP="00180614">
            <w:pPr>
              <w:widowControl w:val="0"/>
              <w:autoSpaceDE w:val="0"/>
              <w:autoSpaceDN w:val="0"/>
              <w:adjustRightInd w:val="0"/>
              <w:ind w:firstLine="0"/>
              <w:jc w:val="center"/>
              <w:rPr>
                <w:rFonts w:cs="Times New Roman"/>
                <w:szCs w:val="24"/>
              </w:rPr>
            </w:pPr>
            <w:r w:rsidRPr="002A0828">
              <w:rPr>
                <w:rFonts w:cs="Times New Roman"/>
                <w:szCs w:val="24"/>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C812D7" w14:textId="77777777" w:rsidR="00090219" w:rsidRPr="002A0828" w:rsidRDefault="00090219" w:rsidP="00180614">
            <w:pPr>
              <w:widowControl w:val="0"/>
              <w:autoSpaceDE w:val="0"/>
              <w:autoSpaceDN w:val="0"/>
              <w:adjustRightInd w:val="0"/>
              <w:jc w:val="center"/>
              <w:rPr>
                <w:rFonts w:cs="Times New Roman"/>
                <w:szCs w:val="24"/>
              </w:rPr>
            </w:pPr>
            <w:r w:rsidRPr="002A0828">
              <w:rPr>
                <w:rFonts w:cs="Times New Roman"/>
                <w:szCs w:val="24"/>
              </w:rPr>
              <w:t>Содержание и значение расчетного показателя</w:t>
            </w:r>
          </w:p>
        </w:tc>
      </w:tr>
      <w:tr w:rsidR="00090219" w:rsidRPr="002A0828" w14:paraId="29CCAA87" w14:textId="77777777" w:rsidTr="007C01F7">
        <w:trPr>
          <w:trHeight w:val="791"/>
        </w:trPr>
        <w:tc>
          <w:tcPr>
            <w:tcW w:w="567" w:type="dxa"/>
            <w:tcBorders>
              <w:top w:val="single" w:sz="4" w:space="0" w:color="auto"/>
              <w:left w:val="single" w:sz="4" w:space="0" w:color="auto"/>
              <w:right w:val="single" w:sz="4" w:space="0" w:color="auto"/>
            </w:tcBorders>
          </w:tcPr>
          <w:p w14:paraId="29422C0E" w14:textId="376C8666" w:rsidR="00090219" w:rsidRPr="002A0828" w:rsidRDefault="00090219" w:rsidP="00090219">
            <w:pPr>
              <w:widowControl w:val="0"/>
              <w:autoSpaceDE w:val="0"/>
              <w:autoSpaceDN w:val="0"/>
              <w:adjustRightInd w:val="0"/>
              <w:ind w:firstLine="0"/>
              <w:jc w:val="center"/>
              <w:rPr>
                <w:rFonts w:cs="Times New Roman"/>
                <w:szCs w:val="24"/>
              </w:rPr>
            </w:pPr>
            <w:r w:rsidRPr="002A0828">
              <w:rPr>
                <w:rFonts w:cs="Times New Roman"/>
                <w:szCs w:val="24"/>
              </w:rPr>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93D9537" w14:textId="14EF6AB4" w:rsidR="00090219" w:rsidRPr="002A0828" w:rsidRDefault="007C01F7" w:rsidP="00090219">
            <w:pPr>
              <w:widowControl w:val="0"/>
              <w:autoSpaceDE w:val="0"/>
              <w:autoSpaceDN w:val="0"/>
              <w:adjustRightInd w:val="0"/>
              <w:ind w:firstLine="0"/>
              <w:jc w:val="left"/>
              <w:rPr>
                <w:rFonts w:cs="Times New Roman"/>
                <w:szCs w:val="24"/>
              </w:rPr>
            </w:pPr>
            <w:r w:rsidRPr="002A0828">
              <w:rPr>
                <w:rFonts w:cs="Times New Roman"/>
                <w:szCs w:val="24"/>
              </w:rPr>
              <w:t>Учреждения по работе с детьми и молодежью</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9220FF" w14:textId="4D713142" w:rsidR="00090219" w:rsidRPr="002A0828" w:rsidRDefault="00090219" w:rsidP="00090219">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920EDF" w14:textId="77777777" w:rsidR="00090219" w:rsidRPr="002A0828" w:rsidRDefault="007C01F7" w:rsidP="00090219">
            <w:pPr>
              <w:pStyle w:val="afffffffff"/>
              <w:spacing w:line="240" w:lineRule="auto"/>
              <w:ind w:firstLine="0"/>
              <w:jc w:val="both"/>
              <w:rPr>
                <w:sz w:val="24"/>
                <w:szCs w:val="24"/>
              </w:rPr>
            </w:pPr>
            <w:r w:rsidRPr="002A0828">
              <w:rPr>
                <w:sz w:val="24"/>
                <w:szCs w:val="24"/>
              </w:rPr>
              <w:t>Количество</w:t>
            </w:r>
            <w:r w:rsidR="00090219" w:rsidRPr="002A0828">
              <w:rPr>
                <w:sz w:val="24"/>
                <w:szCs w:val="24"/>
              </w:rPr>
              <w:t xml:space="preserve"> объектов</w:t>
            </w:r>
            <w:r w:rsidR="00090219" w:rsidRPr="002A0828">
              <w:rPr>
                <w:color w:val="000000"/>
                <w:sz w:val="24"/>
                <w:szCs w:val="24"/>
              </w:rPr>
              <w:t xml:space="preserve"> </w:t>
            </w:r>
            <w:r w:rsidRPr="002A0828">
              <w:rPr>
                <w:sz w:val="24"/>
                <w:szCs w:val="24"/>
              </w:rPr>
              <w:t>на 3 тыс. человек в возрасте от 14 до 30 лет – 1 ед.</w:t>
            </w:r>
          </w:p>
          <w:p w14:paraId="73088B15" w14:textId="4B33ECFD" w:rsidR="007C01F7" w:rsidRPr="002A0828" w:rsidRDefault="007C01F7" w:rsidP="00090219">
            <w:pPr>
              <w:pStyle w:val="afffffffff"/>
              <w:spacing w:line="240" w:lineRule="auto"/>
              <w:ind w:firstLine="0"/>
              <w:jc w:val="both"/>
              <w:rPr>
                <w:sz w:val="24"/>
                <w:szCs w:val="24"/>
              </w:rPr>
            </w:pPr>
            <w:r w:rsidRPr="002A0828">
              <w:rPr>
                <w:sz w:val="24"/>
                <w:szCs w:val="24"/>
              </w:rPr>
              <w:t xml:space="preserve">Размер земельного участка на объект – 0,3 га </w:t>
            </w:r>
          </w:p>
        </w:tc>
      </w:tr>
      <w:tr w:rsidR="00090219" w:rsidRPr="002A0828" w14:paraId="7B9FAE74" w14:textId="77777777" w:rsidTr="007C01F7">
        <w:trPr>
          <w:trHeight w:val="966"/>
        </w:trPr>
        <w:tc>
          <w:tcPr>
            <w:tcW w:w="567" w:type="dxa"/>
            <w:tcBorders>
              <w:left w:val="single" w:sz="4" w:space="0" w:color="auto"/>
              <w:bottom w:val="single" w:sz="4" w:space="0" w:color="auto"/>
              <w:right w:val="single" w:sz="4" w:space="0" w:color="auto"/>
            </w:tcBorders>
          </w:tcPr>
          <w:p w14:paraId="3B25E9D5" w14:textId="77777777" w:rsidR="00090219" w:rsidRPr="002A0828" w:rsidRDefault="00090219" w:rsidP="00090219">
            <w:pPr>
              <w:widowControl w:val="0"/>
              <w:autoSpaceDE w:val="0"/>
              <w:autoSpaceDN w:val="0"/>
              <w:adjustRightInd w:val="0"/>
              <w:jc w:val="center"/>
              <w:rPr>
                <w:rFonts w:cs="Times New Roman"/>
                <w:szCs w:val="24"/>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BB6C74C" w14:textId="6AA0F00C" w:rsidR="00090219" w:rsidRPr="002A0828" w:rsidRDefault="00090219" w:rsidP="00090219">
            <w:pPr>
              <w:widowControl w:val="0"/>
              <w:autoSpaceDE w:val="0"/>
              <w:autoSpaceDN w:val="0"/>
              <w:adjustRightInd w:val="0"/>
              <w:jc w:val="left"/>
              <w:rPr>
                <w:rFonts w:cs="Times New Roman"/>
                <w:szCs w:val="24"/>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0888AD" w14:textId="0A7B9A67" w:rsidR="00090219" w:rsidRPr="002A0828" w:rsidRDefault="00090219" w:rsidP="00090219">
            <w:pPr>
              <w:widowControl w:val="0"/>
              <w:autoSpaceDE w:val="0"/>
              <w:autoSpaceDN w:val="0"/>
              <w:adjustRightInd w:val="0"/>
              <w:ind w:firstLine="0"/>
              <w:jc w:val="left"/>
              <w:rPr>
                <w:rFonts w:cs="Times New Roman"/>
                <w:szCs w:val="24"/>
              </w:rPr>
            </w:pPr>
            <w:r w:rsidRPr="002A0828">
              <w:rPr>
                <w:rFonts w:cs="Times New Roman"/>
                <w:szCs w:val="24"/>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E4D3D8" w14:textId="7CD0A7B6" w:rsidR="00090219" w:rsidRPr="002A0828" w:rsidRDefault="00923785" w:rsidP="00923785">
            <w:pPr>
              <w:widowControl w:val="0"/>
              <w:autoSpaceDE w:val="0"/>
              <w:autoSpaceDN w:val="0"/>
              <w:adjustRightInd w:val="0"/>
              <w:ind w:firstLine="0"/>
              <w:jc w:val="left"/>
              <w:rPr>
                <w:rFonts w:cs="Times New Roman"/>
                <w:szCs w:val="24"/>
              </w:rPr>
            </w:pPr>
            <w:r w:rsidRPr="002A0828">
              <w:rPr>
                <w:rFonts w:cs="Times New Roman"/>
                <w:szCs w:val="24"/>
              </w:rPr>
              <w:t xml:space="preserve">Транспортная </w:t>
            </w:r>
            <w:r w:rsidRPr="002A0828">
              <w:rPr>
                <w:szCs w:val="24"/>
              </w:rPr>
              <w:t>доступность</w:t>
            </w:r>
            <w:r w:rsidR="007C01F7" w:rsidRPr="002A0828">
              <w:rPr>
                <w:szCs w:val="24"/>
              </w:rPr>
              <w:t xml:space="preserve"> </w:t>
            </w:r>
            <w:r w:rsidRPr="002A0828">
              <w:rPr>
                <w:rFonts w:cs="Times New Roman"/>
                <w:szCs w:val="24"/>
              </w:rPr>
              <w:t xml:space="preserve">– </w:t>
            </w:r>
            <w:r w:rsidR="007C01F7" w:rsidRPr="002A0828">
              <w:rPr>
                <w:rFonts w:cs="Times New Roman"/>
                <w:szCs w:val="24"/>
              </w:rPr>
              <w:t>3</w:t>
            </w:r>
            <w:r w:rsidRPr="002A0828">
              <w:rPr>
                <w:rFonts w:cs="Times New Roman"/>
                <w:szCs w:val="24"/>
              </w:rPr>
              <w:t>0 </w:t>
            </w:r>
            <w:r w:rsidRPr="002A0828">
              <w:rPr>
                <w:szCs w:val="24"/>
              </w:rPr>
              <w:t>мин.</w:t>
            </w:r>
          </w:p>
        </w:tc>
      </w:tr>
    </w:tbl>
    <w:p w14:paraId="3F3F50D4" w14:textId="594338BD" w:rsidR="00090219" w:rsidRPr="002A0828" w:rsidRDefault="00090219" w:rsidP="00090219"/>
    <w:p w14:paraId="16E96F93" w14:textId="38EADDAF" w:rsidR="00844C53" w:rsidRPr="002A0828" w:rsidRDefault="00844C53" w:rsidP="00844C53">
      <w:pPr>
        <w:pStyle w:val="20"/>
        <w:rPr>
          <w:i w:val="0"/>
        </w:rPr>
      </w:pPr>
      <w:r w:rsidRPr="002A0828">
        <w:rPr>
          <w:i w:val="0"/>
        </w:rPr>
        <w:t xml:space="preserve">1.7. Расчетные показатели объектов местного значения в области автомобильных дорог </w:t>
      </w:r>
      <w:r w:rsidRPr="002A0828">
        <w:rPr>
          <w:rFonts w:cs="Times New Roman"/>
          <w:i w:val="0"/>
          <w:iCs w:val="0"/>
        </w:rPr>
        <w:t>общего пользования</w:t>
      </w:r>
      <w:r w:rsidRPr="002A0828">
        <w:rPr>
          <w:i w:val="0"/>
        </w:rPr>
        <w:t xml:space="preserve"> и транспортного обслуживания населения</w:t>
      </w:r>
    </w:p>
    <w:p w14:paraId="146A2470" w14:textId="74EE4A3D" w:rsidR="00844C53" w:rsidRPr="002A0828" w:rsidRDefault="00844C53" w:rsidP="00844C53">
      <w:pPr>
        <w:ind w:firstLine="567"/>
      </w:pPr>
      <w:r w:rsidRPr="002A0828">
        <w:t xml:space="preserve">1.7.1. Расчетные показатели минимально допустимого уровня обеспеченности и максимально допустимого уровня территориальной доступности объектов в области </w:t>
      </w:r>
      <w:r w:rsidRPr="002A0828">
        <w:lastRenderedPageBreak/>
        <w:t xml:space="preserve">автомобильных дорог местного значения и транспортного обслуживания населения приведены в </w:t>
      </w:r>
      <w:hyperlink w:anchor="Par3205" w:tooltip="Таблица 10.1" w:history="1">
        <w:r w:rsidRPr="002A0828">
          <w:t xml:space="preserve">таблице </w:t>
        </w:r>
      </w:hyperlink>
      <w:r w:rsidRPr="002A0828">
        <w:t>1.7.1.</w:t>
      </w:r>
    </w:p>
    <w:p w14:paraId="4704927C" w14:textId="2C6BD8A4" w:rsidR="00844C53" w:rsidRPr="002A0828" w:rsidRDefault="00844C53" w:rsidP="00844C53">
      <w:pPr>
        <w:jc w:val="right"/>
        <w:rPr>
          <w:rFonts w:cs="Times New Roman"/>
          <w:b/>
          <w:szCs w:val="24"/>
        </w:rPr>
      </w:pPr>
      <w:r w:rsidRPr="002A0828">
        <w:t>Таблица 1.7.1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2552"/>
        <w:gridCol w:w="2126"/>
        <w:gridCol w:w="5245"/>
      </w:tblGrid>
      <w:tr w:rsidR="00844C53" w:rsidRPr="002A0828" w14:paraId="48C8FB6D" w14:textId="77777777" w:rsidTr="007106B9">
        <w:trPr>
          <w:trHeight w:val="491"/>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7488EC" w14:textId="77777777" w:rsidR="00844C53" w:rsidRPr="002A0828" w:rsidRDefault="00844C53" w:rsidP="007106B9">
            <w:pPr>
              <w:widowControl w:val="0"/>
              <w:autoSpaceDE w:val="0"/>
              <w:autoSpaceDN w:val="0"/>
              <w:adjustRightInd w:val="0"/>
              <w:ind w:hanging="62"/>
              <w:jc w:val="center"/>
              <w:rPr>
                <w:rFonts w:cs="Times New Roman"/>
                <w:szCs w:val="24"/>
              </w:rPr>
            </w:pPr>
            <w:r w:rsidRPr="002A0828">
              <w:rPr>
                <w:rFonts w:cs="Times New Roman"/>
                <w:szCs w:val="24"/>
              </w:rPr>
              <w:t>Наименование объекта</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B59276" w14:textId="77777777" w:rsidR="00844C53" w:rsidRPr="002A0828" w:rsidRDefault="00844C53" w:rsidP="007106B9">
            <w:pPr>
              <w:widowControl w:val="0"/>
              <w:autoSpaceDE w:val="0"/>
              <w:autoSpaceDN w:val="0"/>
              <w:adjustRightInd w:val="0"/>
              <w:ind w:firstLine="42"/>
              <w:jc w:val="center"/>
              <w:rPr>
                <w:rFonts w:cs="Times New Roman"/>
                <w:szCs w:val="24"/>
              </w:rPr>
            </w:pPr>
            <w:r w:rsidRPr="002A0828">
              <w:rPr>
                <w:rFonts w:cs="Times New Roman"/>
                <w:szCs w:val="24"/>
              </w:rPr>
              <w:t>Тип расчетного показателя</w:t>
            </w:r>
          </w:p>
        </w:tc>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C092B4" w14:textId="77777777" w:rsidR="00844C53" w:rsidRPr="002A0828" w:rsidRDefault="00844C53" w:rsidP="007106B9">
            <w:pPr>
              <w:widowControl w:val="0"/>
              <w:autoSpaceDE w:val="0"/>
              <w:autoSpaceDN w:val="0"/>
              <w:adjustRightInd w:val="0"/>
              <w:ind w:firstLine="0"/>
              <w:jc w:val="center"/>
              <w:rPr>
                <w:rFonts w:cs="Times New Roman"/>
                <w:szCs w:val="24"/>
              </w:rPr>
            </w:pPr>
            <w:r w:rsidRPr="002A0828">
              <w:rPr>
                <w:rFonts w:cs="Times New Roman"/>
                <w:szCs w:val="24"/>
              </w:rPr>
              <w:t>Содержание и значение расчетного показателя</w:t>
            </w:r>
          </w:p>
        </w:tc>
      </w:tr>
      <w:tr w:rsidR="00844C53" w:rsidRPr="002A0828" w14:paraId="211F1AA9" w14:textId="77777777" w:rsidTr="007106B9">
        <w:trPr>
          <w:trHeight w:val="212"/>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625E23" w14:textId="77777777" w:rsidR="00844C53" w:rsidRPr="002A0828" w:rsidRDefault="00844C53" w:rsidP="007106B9">
            <w:pPr>
              <w:widowControl w:val="0"/>
              <w:autoSpaceDE w:val="0"/>
              <w:autoSpaceDN w:val="0"/>
              <w:adjustRightInd w:val="0"/>
              <w:ind w:firstLine="0"/>
              <w:jc w:val="left"/>
              <w:rPr>
                <w:rFonts w:cs="Times New Roman"/>
                <w:szCs w:val="24"/>
              </w:rPr>
            </w:pPr>
            <w:r w:rsidRPr="002A0828">
              <w:rPr>
                <w:szCs w:val="24"/>
              </w:rPr>
              <w:t xml:space="preserve">Автомобильные дороги </w:t>
            </w:r>
            <w:r w:rsidRPr="002A0828">
              <w:rPr>
                <w:rFonts w:cs="Times New Roman"/>
              </w:rPr>
              <w:t>общего пользования</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C240E1" w14:textId="77777777" w:rsidR="00844C53" w:rsidRPr="002A0828" w:rsidRDefault="00844C53" w:rsidP="007106B9">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3FBB3F" w14:textId="77777777" w:rsidR="00844C53" w:rsidRPr="002A0828" w:rsidRDefault="00844C53" w:rsidP="007106B9">
            <w:pPr>
              <w:pStyle w:val="Standard"/>
            </w:pPr>
            <w:r w:rsidRPr="002A0828">
              <w:t>Плотность сети автомобильных дорог общего пользования, - 0,1848 км/км</w:t>
            </w:r>
            <w:r w:rsidRPr="002A0828">
              <w:rPr>
                <w:vertAlign w:val="superscript"/>
              </w:rPr>
              <w:t>2</w:t>
            </w:r>
            <w:r w:rsidRPr="002A0828">
              <w:t xml:space="preserve">. </w:t>
            </w:r>
          </w:p>
          <w:p w14:paraId="1FFF52FB" w14:textId="77777777" w:rsidR="00844C53" w:rsidRPr="002A0828" w:rsidRDefault="00844C53" w:rsidP="007106B9">
            <w:pPr>
              <w:pStyle w:val="Standard"/>
            </w:pPr>
          </w:p>
        </w:tc>
      </w:tr>
      <w:tr w:rsidR="00844C53" w:rsidRPr="002A0828" w14:paraId="37424996" w14:textId="77777777" w:rsidTr="007106B9">
        <w:trPr>
          <w:trHeight w:val="3632"/>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4E9711" w14:textId="77777777" w:rsidR="00844C53" w:rsidRPr="002A0828" w:rsidRDefault="00844C53" w:rsidP="007106B9">
            <w:pPr>
              <w:widowControl w:val="0"/>
              <w:autoSpaceDE w:val="0"/>
              <w:autoSpaceDN w:val="0"/>
              <w:adjustRightInd w:val="0"/>
              <w:ind w:firstLine="0"/>
              <w:jc w:val="left"/>
              <w:rPr>
                <w:rFonts w:cs="Times New Roman"/>
                <w:szCs w:val="24"/>
              </w:rPr>
            </w:pPr>
            <w:r w:rsidRPr="002A0828">
              <w:rPr>
                <w:rFonts w:cs="Times New Roman"/>
              </w:rPr>
              <w:t>Автостанции</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064090" w14:textId="77777777" w:rsidR="00844C53" w:rsidRPr="002A0828" w:rsidRDefault="00844C53" w:rsidP="007106B9">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DE7C8E7" w14:textId="77777777" w:rsidR="00844C53" w:rsidRPr="002A0828" w:rsidRDefault="00844C53" w:rsidP="007106B9">
            <w:pPr>
              <w:pStyle w:val="Standard"/>
            </w:pPr>
            <w:r w:rsidRPr="002A0828">
              <w:t>Вместимость автостанции при расчетном суточном отправлении:</w:t>
            </w:r>
          </w:p>
          <w:p w14:paraId="301311AC" w14:textId="77777777" w:rsidR="00844C53" w:rsidRPr="002A0828" w:rsidRDefault="00844C53" w:rsidP="007106B9">
            <w:pPr>
              <w:widowControl w:val="0"/>
              <w:autoSpaceDE w:val="0"/>
              <w:autoSpaceDN w:val="0"/>
              <w:adjustRightInd w:val="0"/>
              <w:ind w:firstLine="0"/>
              <w:jc w:val="left"/>
              <w:rPr>
                <w:rFonts w:cs="Times New Roman"/>
              </w:rPr>
            </w:pPr>
            <w:r w:rsidRPr="002A0828">
              <w:rPr>
                <w:rFonts w:cs="Times New Roman"/>
              </w:rPr>
              <w:t>от 100 до 200 пассажиров – 10 мест;</w:t>
            </w:r>
          </w:p>
          <w:p w14:paraId="6699BF76" w14:textId="77777777" w:rsidR="00844C53" w:rsidRPr="002A0828" w:rsidRDefault="00844C53" w:rsidP="007106B9">
            <w:pPr>
              <w:widowControl w:val="0"/>
              <w:autoSpaceDE w:val="0"/>
              <w:autoSpaceDN w:val="0"/>
              <w:adjustRightInd w:val="0"/>
              <w:ind w:firstLine="0"/>
              <w:jc w:val="left"/>
              <w:rPr>
                <w:rFonts w:cs="Times New Roman"/>
              </w:rPr>
            </w:pPr>
            <w:r w:rsidRPr="002A0828">
              <w:rPr>
                <w:rFonts w:cs="Times New Roman"/>
              </w:rPr>
              <w:t>от 200 до 400 пассажиров – 25 мест;</w:t>
            </w:r>
          </w:p>
          <w:p w14:paraId="3352F2C0" w14:textId="77777777" w:rsidR="00844C53" w:rsidRPr="002A0828" w:rsidRDefault="00844C53" w:rsidP="007106B9">
            <w:pPr>
              <w:widowControl w:val="0"/>
              <w:autoSpaceDE w:val="0"/>
              <w:autoSpaceDN w:val="0"/>
              <w:adjustRightInd w:val="0"/>
              <w:ind w:firstLine="0"/>
              <w:jc w:val="left"/>
              <w:rPr>
                <w:rFonts w:cs="Times New Roman"/>
              </w:rPr>
            </w:pPr>
            <w:r w:rsidRPr="002A0828">
              <w:rPr>
                <w:rFonts w:cs="Times New Roman"/>
              </w:rPr>
              <w:t>от 400 до 600 пассажиров – 50 мест;</w:t>
            </w:r>
          </w:p>
          <w:p w14:paraId="10378446" w14:textId="77777777" w:rsidR="00844C53" w:rsidRPr="002A0828" w:rsidRDefault="00844C53" w:rsidP="007106B9">
            <w:pPr>
              <w:widowControl w:val="0"/>
              <w:autoSpaceDE w:val="0"/>
              <w:autoSpaceDN w:val="0"/>
              <w:adjustRightInd w:val="0"/>
              <w:ind w:firstLine="0"/>
              <w:jc w:val="left"/>
              <w:rPr>
                <w:rFonts w:cs="Times New Roman"/>
              </w:rPr>
            </w:pPr>
            <w:r w:rsidRPr="002A0828">
              <w:rPr>
                <w:rFonts w:cs="Times New Roman"/>
              </w:rPr>
              <w:t>от 600 до 1000 пассажиров – 75 мест.</w:t>
            </w:r>
          </w:p>
          <w:p w14:paraId="3CDA20B6" w14:textId="77777777" w:rsidR="00844C53" w:rsidRPr="002A0828" w:rsidRDefault="00844C53" w:rsidP="007106B9">
            <w:pPr>
              <w:widowControl w:val="0"/>
              <w:autoSpaceDE w:val="0"/>
              <w:autoSpaceDN w:val="0"/>
              <w:adjustRightInd w:val="0"/>
              <w:ind w:firstLine="0"/>
              <w:jc w:val="left"/>
              <w:rPr>
                <w:rFonts w:cs="Times New Roman"/>
              </w:rPr>
            </w:pPr>
          </w:p>
          <w:p w14:paraId="1725B133" w14:textId="77777777" w:rsidR="00844C53" w:rsidRPr="002A0828" w:rsidRDefault="00844C53" w:rsidP="007106B9">
            <w:pPr>
              <w:pStyle w:val="Standard"/>
            </w:pPr>
            <w:r w:rsidRPr="002A0828">
              <w:t>Количество постов (посадки/высадки) при расчетном суточном отправлении:</w:t>
            </w:r>
          </w:p>
          <w:p w14:paraId="1C0BA528" w14:textId="77777777" w:rsidR="00844C53" w:rsidRPr="002A0828" w:rsidRDefault="00844C53" w:rsidP="007106B9">
            <w:pPr>
              <w:widowControl w:val="0"/>
              <w:autoSpaceDE w:val="0"/>
              <w:autoSpaceDN w:val="0"/>
              <w:adjustRightInd w:val="0"/>
              <w:ind w:firstLine="0"/>
              <w:jc w:val="left"/>
              <w:rPr>
                <w:rFonts w:cs="Times New Roman"/>
              </w:rPr>
            </w:pPr>
            <w:r w:rsidRPr="002A0828">
              <w:rPr>
                <w:rFonts w:cs="Times New Roman"/>
              </w:rPr>
              <w:t>от 100 до 200 пассажиров – 2 (1/10 ед.;</w:t>
            </w:r>
          </w:p>
          <w:p w14:paraId="05CBA8C8" w14:textId="77777777" w:rsidR="00844C53" w:rsidRPr="002A0828" w:rsidRDefault="00844C53" w:rsidP="007106B9">
            <w:pPr>
              <w:widowControl w:val="0"/>
              <w:autoSpaceDE w:val="0"/>
              <w:autoSpaceDN w:val="0"/>
              <w:adjustRightInd w:val="0"/>
              <w:ind w:firstLine="0"/>
              <w:jc w:val="left"/>
              <w:rPr>
                <w:rFonts w:cs="Times New Roman"/>
              </w:rPr>
            </w:pPr>
            <w:r w:rsidRPr="002A0828">
              <w:rPr>
                <w:rFonts w:cs="Times New Roman"/>
              </w:rPr>
              <w:t>от 200 до 400 пассажиров – 3 (2/1) ед.;</w:t>
            </w:r>
          </w:p>
          <w:p w14:paraId="7116AB70" w14:textId="77777777" w:rsidR="00844C53" w:rsidRPr="002A0828" w:rsidRDefault="00844C53" w:rsidP="007106B9">
            <w:pPr>
              <w:widowControl w:val="0"/>
              <w:autoSpaceDE w:val="0"/>
              <w:autoSpaceDN w:val="0"/>
              <w:adjustRightInd w:val="0"/>
              <w:ind w:firstLine="0"/>
              <w:jc w:val="left"/>
              <w:rPr>
                <w:rFonts w:cs="Times New Roman"/>
              </w:rPr>
            </w:pPr>
            <w:r w:rsidRPr="002A0828">
              <w:rPr>
                <w:rFonts w:cs="Times New Roman"/>
              </w:rPr>
              <w:t>от 400 до 600 пассажиров – 3 (2/1) ед.;</w:t>
            </w:r>
          </w:p>
          <w:p w14:paraId="0DBBDD07" w14:textId="77777777" w:rsidR="00844C53" w:rsidRPr="002A0828" w:rsidRDefault="00844C53" w:rsidP="007106B9">
            <w:pPr>
              <w:widowControl w:val="0"/>
              <w:autoSpaceDE w:val="0"/>
              <w:autoSpaceDN w:val="0"/>
              <w:adjustRightInd w:val="0"/>
              <w:ind w:firstLine="0"/>
              <w:jc w:val="left"/>
              <w:rPr>
                <w:rFonts w:cs="Times New Roman"/>
              </w:rPr>
            </w:pPr>
            <w:r w:rsidRPr="002A0828">
              <w:rPr>
                <w:rFonts w:cs="Times New Roman"/>
              </w:rPr>
              <w:t>от 600 до 1000 пассажиров – 5 (3/2) ед.</w:t>
            </w:r>
          </w:p>
          <w:p w14:paraId="7B1B1A66" w14:textId="77777777" w:rsidR="00844C53" w:rsidRPr="002A0828" w:rsidRDefault="00844C53" w:rsidP="007106B9">
            <w:pPr>
              <w:widowControl w:val="0"/>
              <w:autoSpaceDE w:val="0"/>
              <w:autoSpaceDN w:val="0"/>
              <w:adjustRightInd w:val="0"/>
              <w:ind w:firstLine="0"/>
              <w:jc w:val="left"/>
              <w:rPr>
                <w:rFonts w:cs="Times New Roman"/>
              </w:rPr>
            </w:pPr>
          </w:p>
          <w:p w14:paraId="59D0B87C" w14:textId="77777777" w:rsidR="00844C53" w:rsidRPr="002A0828" w:rsidRDefault="00844C53" w:rsidP="007106B9">
            <w:pPr>
              <w:widowControl w:val="0"/>
              <w:autoSpaceDE w:val="0"/>
              <w:autoSpaceDN w:val="0"/>
              <w:adjustRightInd w:val="0"/>
              <w:ind w:left="35" w:firstLine="0"/>
              <w:jc w:val="left"/>
            </w:pPr>
            <w:r w:rsidRPr="002A0828">
              <w:rPr>
                <w:rFonts w:eastAsia="Times New Roman" w:cs="Times New Roman"/>
                <w:kern w:val="1"/>
                <w:szCs w:val="24"/>
                <w:lang w:eastAsia="ar-SA"/>
              </w:rPr>
              <w:t>Размер земельного участка на один пост посадки-высадки пассажиров (без учета привокзальной площади) – 0,13 га</w:t>
            </w:r>
          </w:p>
        </w:tc>
      </w:tr>
      <w:tr w:rsidR="00844C53" w:rsidRPr="002A0828" w14:paraId="6C73CC4E" w14:textId="77777777" w:rsidTr="007106B9">
        <w:trPr>
          <w:trHeight w:val="1455"/>
        </w:trPr>
        <w:tc>
          <w:tcPr>
            <w:tcW w:w="992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0DBF7C" w14:textId="77777777" w:rsidR="00844C53" w:rsidRPr="002A0828" w:rsidRDefault="00844C53" w:rsidP="007106B9">
            <w:pPr>
              <w:pStyle w:val="Standard"/>
              <w:ind w:right="81"/>
              <w:jc w:val="both"/>
            </w:pPr>
            <w:r w:rsidRPr="002A0828">
              <w:t>Примечания:</w:t>
            </w:r>
          </w:p>
          <w:p w14:paraId="7B77B02A" w14:textId="2AD4A4E4" w:rsidR="00844C53" w:rsidRPr="002A0828" w:rsidRDefault="00844C53" w:rsidP="007106B9">
            <w:pPr>
              <w:pStyle w:val="Standard"/>
              <w:ind w:right="81"/>
              <w:jc w:val="both"/>
            </w:pPr>
            <w:r w:rsidRPr="002A0828">
              <w:t>1.  Расчетные показатели, отражающие технические характеристики дорог принимаются по таблице 27 РНГП РХ.</w:t>
            </w:r>
          </w:p>
          <w:p w14:paraId="39AE3D56" w14:textId="77777777" w:rsidR="00844C53" w:rsidRPr="002A0828" w:rsidRDefault="00844C53" w:rsidP="007106B9">
            <w:pPr>
              <w:pStyle w:val="Standard"/>
              <w:ind w:right="81"/>
              <w:jc w:val="both"/>
            </w:pPr>
            <w:r w:rsidRPr="002A0828">
              <w:t>2. Расчетные показатели, отражающие характеристики общественного пассажирского транспорта принимаются по таблице 27 РНГП РХ </w:t>
            </w:r>
          </w:p>
        </w:tc>
      </w:tr>
    </w:tbl>
    <w:p w14:paraId="3171B1CA" w14:textId="77777777" w:rsidR="00844C53" w:rsidRPr="002A0828" w:rsidRDefault="00844C53" w:rsidP="00844C53">
      <w:pPr>
        <w:widowControl w:val="0"/>
      </w:pPr>
    </w:p>
    <w:p w14:paraId="71BE6A1F" w14:textId="7F571B96" w:rsidR="00844C53" w:rsidRPr="002A0828" w:rsidRDefault="00844C53" w:rsidP="00844C53">
      <w:pPr>
        <w:widowControl w:val="0"/>
      </w:pPr>
      <w:r w:rsidRPr="002A0828">
        <w:t>1.</w:t>
      </w:r>
      <w:r w:rsidR="009F5369" w:rsidRPr="002A0828">
        <w:t>7</w:t>
      </w:r>
      <w:r w:rsidRPr="002A0828">
        <w:t xml:space="preserve">.2. Расчетные показатели минимально допустимого уровня обеспеченности населения гаражами и открытыми стоянками для постоянного хранения легковых автомобилей, открытыми стоянками для временного хранения легковых автомобилей, пешеходной доступности гаражей и стоянок для постоянного хранения автомобилей, пешеходной доступности стоянок временного хранения легковых автомобилей принимаются по нормам </w:t>
      </w:r>
      <w:hyperlink r:id="rId15" w:history="1">
        <w:r w:rsidRPr="002A0828">
          <w:t>разделов 11.31</w:t>
        </w:r>
      </w:hyperlink>
      <w:r w:rsidRPr="002A0828">
        <w:t xml:space="preserve"> - 11.37 СП 42.13330.2016.</w:t>
      </w:r>
    </w:p>
    <w:p w14:paraId="30FA1C00" w14:textId="2A65E43E" w:rsidR="00844C53" w:rsidRPr="002A0828" w:rsidRDefault="00844C53" w:rsidP="00844C53">
      <w:pPr>
        <w:widowControl w:val="0"/>
      </w:pPr>
      <w:r w:rsidRPr="002A0828">
        <w:t>1.</w:t>
      </w:r>
      <w:r w:rsidR="009F5369" w:rsidRPr="002A0828">
        <w:t>7</w:t>
      </w:r>
      <w:r w:rsidRPr="002A0828">
        <w:t>.3. Стоянки для постоянного и временного хранения легковых автомобилей, принадлежащих инвалидам, следует предусматривать в соответствии с пунктом 5.2 СП 59.13330.2020 «Доступность зданий и сооружений для маломобильных групп населения. СНиП 35-01-2001».</w:t>
      </w:r>
    </w:p>
    <w:p w14:paraId="061105D8" w14:textId="59538AA8" w:rsidR="00844C53" w:rsidRPr="002A0828" w:rsidRDefault="00844C53" w:rsidP="00844C53">
      <w:r w:rsidRPr="002A0828">
        <w:t>1.</w:t>
      </w:r>
      <w:r w:rsidR="009F5369" w:rsidRPr="002A0828">
        <w:t>7</w:t>
      </w:r>
      <w:r w:rsidRPr="002A0828">
        <w:t xml:space="preserve">.4. Расчетные показатели минимально допустимого уровня обеспеченности и максимально допустимого уровня территориальной доступности стоянок для временного хранения легковых автомобилей </w:t>
      </w:r>
      <w:r w:rsidRPr="002A0828">
        <w:rPr>
          <w:rFonts w:eastAsia="Times New Roman" w:cs="Times New Roman"/>
          <w:szCs w:val="24"/>
          <w:lang w:eastAsia="ar-SA" w:bidi="en-US"/>
        </w:rPr>
        <w:t>у общественных зданий, учреждений, предприятий, на рекреационных территориях</w:t>
      </w:r>
      <w:r w:rsidRPr="002A0828">
        <w:t xml:space="preserve"> (</w:t>
      </w:r>
      <w:proofErr w:type="spellStart"/>
      <w:r w:rsidRPr="002A0828">
        <w:t>приобъектных</w:t>
      </w:r>
      <w:proofErr w:type="spellEnd"/>
      <w:r w:rsidRPr="002A0828">
        <w:t xml:space="preserve"> стоянок) принимаются в соответствии с таблицей 37 РНГП РХ и приложением Ж </w:t>
      </w:r>
      <w:r w:rsidRPr="002A0828">
        <w:rPr>
          <w:rFonts w:cs="Times New Roman"/>
          <w:sz w:val="26"/>
          <w:szCs w:val="26"/>
        </w:rPr>
        <w:t>СП 42.13330.2016</w:t>
      </w:r>
      <w:r w:rsidRPr="002A0828">
        <w:t>.</w:t>
      </w:r>
    </w:p>
    <w:p w14:paraId="02E499B5" w14:textId="77777777" w:rsidR="00844C53" w:rsidRPr="002A0828" w:rsidRDefault="00844C53" w:rsidP="00090219"/>
    <w:p w14:paraId="34570BCD" w14:textId="63F11272" w:rsidR="00A620BB" w:rsidRPr="002A0828" w:rsidRDefault="00A620BB" w:rsidP="006B4D65">
      <w:pPr>
        <w:pStyle w:val="20"/>
        <w:rPr>
          <w:i w:val="0"/>
        </w:rPr>
      </w:pPr>
      <w:r w:rsidRPr="002A0828">
        <w:rPr>
          <w:i w:val="0"/>
        </w:rPr>
        <w:lastRenderedPageBreak/>
        <w:t>1.</w:t>
      </w:r>
      <w:r w:rsidR="009F5369" w:rsidRPr="002A0828">
        <w:rPr>
          <w:i w:val="0"/>
        </w:rPr>
        <w:t>8</w:t>
      </w:r>
      <w:r w:rsidRPr="002A0828">
        <w:rPr>
          <w:i w:val="0"/>
        </w:rPr>
        <w:t xml:space="preserve">. Расчетные показатели объектов местного значения в области </w:t>
      </w:r>
      <w:r w:rsidR="00AD4D21" w:rsidRPr="002A0828">
        <w:rPr>
          <w:i w:val="0"/>
        </w:rPr>
        <w:t xml:space="preserve">инженерной инфраструктуры </w:t>
      </w:r>
    </w:p>
    <w:p w14:paraId="4F55363E" w14:textId="6615B976" w:rsidR="006A51C5" w:rsidRPr="002A0828" w:rsidRDefault="006A51C5" w:rsidP="00977937">
      <w:pPr>
        <w:ind w:firstLine="567"/>
      </w:pPr>
      <w:bookmarkStart w:id="32" w:name="Par57"/>
      <w:bookmarkEnd w:id="32"/>
      <w:r w:rsidRPr="002A0828">
        <w:t>1.</w:t>
      </w:r>
      <w:r w:rsidR="009F5369" w:rsidRPr="002A0828">
        <w:t>8</w:t>
      </w:r>
      <w:r w:rsidRPr="002A0828">
        <w:t>.</w:t>
      </w:r>
      <w:r w:rsidR="004A6748" w:rsidRPr="002A0828">
        <w:t>1</w:t>
      </w:r>
      <w:r w:rsidRPr="002A0828">
        <w:t xml:space="preserve">. Расчетные показатели </w:t>
      </w:r>
      <w:r w:rsidR="00AD4D21" w:rsidRPr="002A0828">
        <w:t xml:space="preserve">минимально допустимого уровня обеспеченности </w:t>
      </w:r>
      <w:r w:rsidRPr="002A0828">
        <w:t>объект</w:t>
      </w:r>
      <w:r w:rsidR="00AD4D21" w:rsidRPr="002A0828">
        <w:t>ами</w:t>
      </w:r>
      <w:r w:rsidRPr="002A0828">
        <w:t xml:space="preserve"> </w:t>
      </w:r>
      <w:r w:rsidR="00AD4D21" w:rsidRPr="002A0828">
        <w:t>инженерной инфраструктуры</w:t>
      </w:r>
      <w:r w:rsidRPr="002A0828">
        <w:t xml:space="preserve"> приведены в таблице 1.</w:t>
      </w:r>
      <w:r w:rsidR="009F5369" w:rsidRPr="002A0828">
        <w:t>8</w:t>
      </w:r>
      <w:r w:rsidRPr="002A0828">
        <w:t>.1, максимально допустимый уровень территориальной доступности объектов не нормируется.</w:t>
      </w:r>
    </w:p>
    <w:p w14:paraId="0EA4E1A1" w14:textId="3AAFD9C3" w:rsidR="00AD4D21" w:rsidRPr="002A0828" w:rsidRDefault="006A51C5" w:rsidP="00977937">
      <w:pPr>
        <w:ind w:firstLine="567"/>
        <w:jc w:val="right"/>
      </w:pPr>
      <w:r w:rsidRPr="002A0828">
        <w:t>Таблица 1.</w:t>
      </w:r>
      <w:r w:rsidR="009F5369" w:rsidRPr="002A0828">
        <w:t>8</w:t>
      </w:r>
      <w:r w:rsidRPr="002A0828">
        <w:t>.1</w:t>
      </w:r>
    </w:p>
    <w:tbl>
      <w:tblPr>
        <w:tblW w:w="9911" w:type="dxa"/>
        <w:tblInd w:w="2" w:type="dxa"/>
        <w:tblLayout w:type="fixed"/>
        <w:tblCellMar>
          <w:left w:w="10" w:type="dxa"/>
          <w:right w:w="10" w:type="dxa"/>
        </w:tblCellMar>
        <w:tblLook w:val="0000" w:firstRow="0" w:lastRow="0" w:firstColumn="0" w:lastColumn="0" w:noHBand="0" w:noVBand="0"/>
      </w:tblPr>
      <w:tblGrid>
        <w:gridCol w:w="459"/>
        <w:gridCol w:w="1797"/>
        <w:gridCol w:w="4536"/>
        <w:gridCol w:w="851"/>
        <w:gridCol w:w="709"/>
        <w:gridCol w:w="708"/>
        <w:gridCol w:w="851"/>
      </w:tblGrid>
      <w:tr w:rsidR="00AD4D21" w:rsidRPr="002A0828" w14:paraId="7F312592" w14:textId="77777777" w:rsidTr="00BA4C00">
        <w:trPr>
          <w:tblHeader/>
        </w:trPr>
        <w:tc>
          <w:tcPr>
            <w:tcW w:w="459"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tcPr>
          <w:p w14:paraId="27AC2389" w14:textId="77777777" w:rsidR="00AD4D21" w:rsidRPr="002A0828" w:rsidRDefault="00AD4D21" w:rsidP="00DD026F">
            <w:pPr>
              <w:pStyle w:val="Standard"/>
              <w:jc w:val="center"/>
            </w:pPr>
            <w:r w:rsidRPr="002A0828">
              <w:t>№</w:t>
            </w:r>
          </w:p>
          <w:p w14:paraId="11DC1098" w14:textId="77777777" w:rsidR="00AD4D21" w:rsidRPr="002A0828" w:rsidRDefault="00AD4D21" w:rsidP="00DD026F">
            <w:pPr>
              <w:pStyle w:val="Standard"/>
              <w:jc w:val="center"/>
            </w:pPr>
            <w:r w:rsidRPr="002A0828">
              <w:t>п/п</w:t>
            </w:r>
          </w:p>
        </w:tc>
        <w:tc>
          <w:tcPr>
            <w:tcW w:w="1797"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14:paraId="4275582F" w14:textId="77777777" w:rsidR="00AD4D21" w:rsidRPr="002A0828" w:rsidRDefault="00AD4D21" w:rsidP="00DD026F">
            <w:pPr>
              <w:pStyle w:val="Standard"/>
              <w:jc w:val="center"/>
            </w:pPr>
            <w:r w:rsidRPr="002A0828">
              <w:t>Наименование вида ОМЗ</w:t>
            </w:r>
          </w:p>
        </w:tc>
        <w:tc>
          <w:tcPr>
            <w:tcW w:w="4536"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14:paraId="2AC4C90F" w14:textId="77777777" w:rsidR="00AD4D21" w:rsidRPr="002A0828" w:rsidRDefault="00AD4D21" w:rsidP="00DD026F">
            <w:pPr>
              <w:pStyle w:val="Standard"/>
              <w:jc w:val="center"/>
            </w:pPr>
            <w:r w:rsidRPr="002A0828">
              <w:t>Наименование нормируемого расчетного показателя, единица измерения, единица измерения</w:t>
            </w:r>
          </w:p>
        </w:tc>
        <w:tc>
          <w:tcPr>
            <w:tcW w:w="3119" w:type="dxa"/>
            <w:gridSpan w:val="4"/>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tcPr>
          <w:p w14:paraId="5A6210F3" w14:textId="77777777" w:rsidR="00AD4D21" w:rsidRPr="002A0828" w:rsidRDefault="00AD4D21" w:rsidP="00DD026F">
            <w:pPr>
              <w:pStyle w:val="Standard"/>
              <w:jc w:val="center"/>
            </w:pPr>
            <w:r w:rsidRPr="002A0828">
              <w:t>Значение расчетного показателя</w:t>
            </w:r>
          </w:p>
        </w:tc>
      </w:tr>
      <w:tr w:rsidR="00AD4D21" w:rsidRPr="002A0828" w14:paraId="5B54D22E" w14:textId="77777777" w:rsidTr="00BA4C00">
        <w:tc>
          <w:tcPr>
            <w:tcW w:w="459" w:type="dxa"/>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1B7B5671" w14:textId="77777777" w:rsidR="00AD4D21" w:rsidRPr="002A0828" w:rsidRDefault="00AD4D21" w:rsidP="00DD026F">
            <w:pPr>
              <w:pStyle w:val="Standard"/>
              <w:jc w:val="center"/>
            </w:pPr>
            <w:r w:rsidRPr="002A0828">
              <w:t>1</w:t>
            </w:r>
          </w:p>
        </w:tc>
        <w:tc>
          <w:tcPr>
            <w:tcW w:w="1797" w:type="dxa"/>
            <w:tcBorders>
              <w:bottom w:val="single" w:sz="8" w:space="0" w:color="000000"/>
              <w:right w:val="single" w:sz="8" w:space="0" w:color="000000"/>
            </w:tcBorders>
            <w:shd w:val="clear" w:color="auto" w:fill="auto"/>
            <w:tcMar>
              <w:top w:w="0" w:type="dxa"/>
              <w:left w:w="0" w:type="dxa"/>
              <w:bottom w:w="28" w:type="dxa"/>
              <w:right w:w="28" w:type="dxa"/>
            </w:tcMar>
          </w:tcPr>
          <w:p w14:paraId="65AFDF07" w14:textId="77777777" w:rsidR="00AD4D21" w:rsidRPr="002A0828" w:rsidRDefault="00AD4D21" w:rsidP="003A5200">
            <w:pPr>
              <w:pStyle w:val="Standard"/>
              <w:ind w:left="94"/>
            </w:pPr>
            <w:r w:rsidRPr="002A0828">
              <w:t xml:space="preserve">Пункты редуцирования газа (ПРГ), </w:t>
            </w:r>
          </w:p>
        </w:tc>
        <w:tc>
          <w:tcPr>
            <w:tcW w:w="4536" w:type="dxa"/>
            <w:tcBorders>
              <w:bottom w:val="single" w:sz="8" w:space="0" w:color="000000"/>
              <w:right w:val="single" w:sz="8" w:space="0" w:color="000000"/>
            </w:tcBorders>
            <w:shd w:val="clear" w:color="auto" w:fill="auto"/>
            <w:tcMar>
              <w:top w:w="0" w:type="dxa"/>
              <w:left w:w="0" w:type="dxa"/>
              <w:bottom w:w="28" w:type="dxa"/>
              <w:right w:w="28" w:type="dxa"/>
            </w:tcMar>
          </w:tcPr>
          <w:p w14:paraId="270BEF4E" w14:textId="77777777" w:rsidR="00AD4D21" w:rsidRPr="002A0828" w:rsidRDefault="00AD4D21" w:rsidP="003A5200">
            <w:pPr>
              <w:pStyle w:val="Standard"/>
              <w:ind w:left="136"/>
            </w:pPr>
            <w:r w:rsidRPr="002A0828">
              <w:t>Размер земельного участка для размещения ПРГ, кв. м</w:t>
            </w:r>
          </w:p>
        </w:tc>
        <w:tc>
          <w:tcPr>
            <w:tcW w:w="3119" w:type="dxa"/>
            <w:gridSpan w:val="4"/>
            <w:tcBorders>
              <w:bottom w:val="single" w:sz="8" w:space="0" w:color="000000"/>
              <w:right w:val="single" w:sz="8" w:space="0" w:color="000000"/>
            </w:tcBorders>
            <w:shd w:val="clear" w:color="auto" w:fill="auto"/>
            <w:tcMar>
              <w:top w:w="0" w:type="dxa"/>
              <w:left w:w="0" w:type="dxa"/>
              <w:bottom w:w="28" w:type="dxa"/>
              <w:right w:w="28" w:type="dxa"/>
            </w:tcMar>
          </w:tcPr>
          <w:p w14:paraId="0FE83C0F" w14:textId="77777777" w:rsidR="00AD4D21" w:rsidRPr="002A0828" w:rsidRDefault="00AD4D21" w:rsidP="00E25FC6">
            <w:pPr>
              <w:pStyle w:val="Standard"/>
              <w:ind w:left="137"/>
              <w:jc w:val="center"/>
            </w:pPr>
            <w:r w:rsidRPr="002A0828">
              <w:t>от 4,0</w:t>
            </w:r>
          </w:p>
        </w:tc>
      </w:tr>
      <w:tr w:rsidR="00AD4D21" w:rsidRPr="002A0828" w14:paraId="450E72F5" w14:textId="77777777" w:rsidTr="00BA4C00">
        <w:tc>
          <w:tcPr>
            <w:tcW w:w="459" w:type="dxa"/>
            <w:vMerge w:val="restart"/>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60101A88" w14:textId="77777777" w:rsidR="00AD4D21" w:rsidRPr="002A0828" w:rsidRDefault="00AD4D21" w:rsidP="00DD026F">
            <w:pPr>
              <w:pStyle w:val="Standard"/>
              <w:jc w:val="center"/>
            </w:pPr>
            <w:r w:rsidRPr="002A0828">
              <w:t>2</w:t>
            </w:r>
          </w:p>
        </w:tc>
        <w:tc>
          <w:tcPr>
            <w:tcW w:w="1797" w:type="dxa"/>
            <w:vMerge w:val="restart"/>
            <w:tcBorders>
              <w:bottom w:val="single" w:sz="8" w:space="0" w:color="000000"/>
              <w:right w:val="single" w:sz="8" w:space="0" w:color="000000"/>
            </w:tcBorders>
            <w:shd w:val="clear" w:color="auto" w:fill="auto"/>
            <w:tcMar>
              <w:top w:w="0" w:type="dxa"/>
              <w:left w:w="0" w:type="dxa"/>
              <w:bottom w:w="28" w:type="dxa"/>
              <w:right w:w="28" w:type="dxa"/>
            </w:tcMar>
          </w:tcPr>
          <w:p w14:paraId="64D6BBDB" w14:textId="77777777" w:rsidR="00AD4D21" w:rsidRPr="002A0828" w:rsidRDefault="00AD4D21" w:rsidP="003A5200">
            <w:pPr>
              <w:pStyle w:val="Standard"/>
              <w:ind w:left="94"/>
            </w:pPr>
            <w:r w:rsidRPr="002A0828">
              <w:t>Источники тепловой энергии.</w:t>
            </w:r>
          </w:p>
          <w:p w14:paraId="1CF1A258" w14:textId="77777777" w:rsidR="00AD4D21" w:rsidRPr="002A0828" w:rsidRDefault="00AD4D21" w:rsidP="003A5200">
            <w:pPr>
              <w:pStyle w:val="Standard"/>
              <w:ind w:left="94"/>
            </w:pPr>
            <w:r w:rsidRPr="002A0828">
              <w:t>Центральные тепловые пункты.</w:t>
            </w:r>
          </w:p>
          <w:p w14:paraId="7CEDBF04" w14:textId="77777777" w:rsidR="00AD4D21" w:rsidRPr="002A0828" w:rsidRDefault="00AD4D21" w:rsidP="003A5200">
            <w:pPr>
              <w:pStyle w:val="Standard"/>
              <w:ind w:left="94"/>
            </w:pPr>
            <w:r w:rsidRPr="002A0828">
              <w:t xml:space="preserve"> </w:t>
            </w:r>
          </w:p>
        </w:tc>
        <w:tc>
          <w:tcPr>
            <w:tcW w:w="4536" w:type="dxa"/>
            <w:vMerge w:val="restart"/>
            <w:tcBorders>
              <w:bottom w:val="single" w:sz="8" w:space="0" w:color="000000"/>
              <w:right w:val="single" w:sz="8" w:space="0" w:color="000000"/>
            </w:tcBorders>
            <w:shd w:val="clear" w:color="auto" w:fill="auto"/>
            <w:tcMar>
              <w:top w:w="0" w:type="dxa"/>
              <w:left w:w="0" w:type="dxa"/>
              <w:bottom w:w="28" w:type="dxa"/>
              <w:right w:w="28" w:type="dxa"/>
            </w:tcMar>
          </w:tcPr>
          <w:p w14:paraId="47C5ED5F" w14:textId="77777777" w:rsidR="00AD4D21" w:rsidRPr="002A0828" w:rsidRDefault="00AD4D21" w:rsidP="003A5200">
            <w:pPr>
              <w:pStyle w:val="Standard"/>
              <w:ind w:left="136"/>
            </w:pPr>
            <w:r w:rsidRPr="002A0828">
              <w:t>Удельные расходы тепла на отопление жилых зданий, ккал/ч на 1 кв. м общей площади здания по этажности</w:t>
            </w:r>
          </w:p>
        </w:tc>
        <w:tc>
          <w:tcPr>
            <w:tcW w:w="3119" w:type="dxa"/>
            <w:gridSpan w:val="4"/>
            <w:tcBorders>
              <w:bottom w:val="single" w:sz="4" w:space="0" w:color="auto"/>
              <w:right w:val="single" w:sz="8" w:space="0" w:color="000000"/>
            </w:tcBorders>
            <w:shd w:val="clear" w:color="auto" w:fill="auto"/>
            <w:tcMar>
              <w:top w:w="0" w:type="dxa"/>
              <w:left w:w="0" w:type="dxa"/>
              <w:bottom w:w="28" w:type="dxa"/>
              <w:right w:w="28" w:type="dxa"/>
            </w:tcMar>
          </w:tcPr>
          <w:p w14:paraId="0F30252A" w14:textId="77777777" w:rsidR="00AD4D21" w:rsidRPr="002A0828" w:rsidRDefault="00AD4D21" w:rsidP="00AD4D21">
            <w:pPr>
              <w:pStyle w:val="Standard"/>
              <w:jc w:val="center"/>
            </w:pPr>
            <w:r w:rsidRPr="002A0828">
              <w:t>Этажность</w:t>
            </w:r>
          </w:p>
        </w:tc>
      </w:tr>
      <w:tr w:rsidR="00AD4D21" w:rsidRPr="002A0828" w14:paraId="67E01E0F" w14:textId="77777777" w:rsidTr="00BA4C00">
        <w:tc>
          <w:tcPr>
            <w:tcW w:w="459" w:type="dxa"/>
            <w:vMerge/>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565CEB68" w14:textId="77777777" w:rsidR="00AD4D21" w:rsidRPr="002A0828" w:rsidRDefault="00AD4D21" w:rsidP="00DD026F">
            <w:pPr>
              <w:rPr>
                <w:rFonts w:eastAsia="SimSun" w:cs="Times New Roman"/>
              </w:rPr>
            </w:pPr>
          </w:p>
        </w:tc>
        <w:tc>
          <w:tcPr>
            <w:tcW w:w="1797" w:type="dxa"/>
            <w:vMerge/>
            <w:tcBorders>
              <w:bottom w:val="single" w:sz="8" w:space="0" w:color="000000"/>
              <w:right w:val="single" w:sz="8" w:space="0" w:color="000000"/>
            </w:tcBorders>
            <w:shd w:val="clear" w:color="auto" w:fill="auto"/>
            <w:tcMar>
              <w:top w:w="0" w:type="dxa"/>
              <w:left w:w="0" w:type="dxa"/>
              <w:bottom w:w="28" w:type="dxa"/>
              <w:right w:w="28" w:type="dxa"/>
            </w:tcMar>
          </w:tcPr>
          <w:p w14:paraId="45BFDCC8" w14:textId="77777777" w:rsidR="00AD4D21" w:rsidRPr="002A0828" w:rsidRDefault="00AD4D21" w:rsidP="00DD026F">
            <w:pPr>
              <w:rPr>
                <w:rFonts w:eastAsia="SimSun" w:cs="Times New Roman"/>
              </w:rPr>
            </w:pPr>
          </w:p>
        </w:tc>
        <w:tc>
          <w:tcPr>
            <w:tcW w:w="4536" w:type="dxa"/>
            <w:vMerge/>
            <w:tcBorders>
              <w:bottom w:val="single" w:sz="8" w:space="0" w:color="000000"/>
              <w:right w:val="single" w:sz="8" w:space="0" w:color="000000"/>
            </w:tcBorders>
            <w:shd w:val="clear" w:color="auto" w:fill="auto"/>
            <w:tcMar>
              <w:top w:w="0" w:type="dxa"/>
              <w:left w:w="0" w:type="dxa"/>
              <w:bottom w:w="28" w:type="dxa"/>
              <w:right w:w="28" w:type="dxa"/>
            </w:tcMar>
          </w:tcPr>
          <w:p w14:paraId="6C85C2FD" w14:textId="77777777" w:rsidR="00AD4D21" w:rsidRPr="002A0828" w:rsidRDefault="00AD4D21" w:rsidP="003A5200">
            <w:pPr>
              <w:ind w:left="136"/>
              <w:rPr>
                <w:rFonts w:eastAsia="SimSun" w:cs="Times New Roman"/>
              </w:rPr>
            </w:pPr>
          </w:p>
        </w:tc>
        <w:tc>
          <w:tcPr>
            <w:tcW w:w="851" w:type="dxa"/>
            <w:tcBorders>
              <w:top w:val="single" w:sz="4" w:space="0" w:color="auto"/>
              <w:bottom w:val="single" w:sz="8" w:space="0" w:color="000000"/>
              <w:right w:val="single" w:sz="8" w:space="0" w:color="000000"/>
            </w:tcBorders>
            <w:shd w:val="clear" w:color="auto" w:fill="auto"/>
            <w:tcMar>
              <w:top w:w="0" w:type="dxa"/>
              <w:left w:w="0" w:type="dxa"/>
              <w:bottom w:w="28" w:type="dxa"/>
              <w:right w:w="28" w:type="dxa"/>
            </w:tcMar>
          </w:tcPr>
          <w:p w14:paraId="6296580C" w14:textId="77777777" w:rsidR="00AD4D21" w:rsidRPr="002A0828" w:rsidRDefault="00AD4D21" w:rsidP="00AD4D21">
            <w:pPr>
              <w:pStyle w:val="Standard"/>
              <w:jc w:val="center"/>
            </w:pPr>
            <w:r w:rsidRPr="002A0828">
              <w:t>1</w:t>
            </w:r>
          </w:p>
        </w:tc>
        <w:tc>
          <w:tcPr>
            <w:tcW w:w="709" w:type="dxa"/>
            <w:tcBorders>
              <w:bottom w:val="single" w:sz="8" w:space="0" w:color="000000"/>
              <w:right w:val="single" w:sz="8" w:space="0" w:color="000000"/>
            </w:tcBorders>
            <w:shd w:val="clear" w:color="auto" w:fill="auto"/>
            <w:tcMar>
              <w:top w:w="0" w:type="dxa"/>
              <w:left w:w="0" w:type="dxa"/>
              <w:bottom w:w="28" w:type="dxa"/>
              <w:right w:w="28" w:type="dxa"/>
            </w:tcMar>
          </w:tcPr>
          <w:p w14:paraId="3CBCB32E" w14:textId="77777777" w:rsidR="00AD4D21" w:rsidRPr="002A0828" w:rsidRDefault="00AD4D21" w:rsidP="00AD4D21">
            <w:pPr>
              <w:pStyle w:val="Standard"/>
              <w:jc w:val="center"/>
            </w:pPr>
            <w:r w:rsidRPr="002A0828">
              <w:t>2</w:t>
            </w:r>
          </w:p>
        </w:tc>
        <w:tc>
          <w:tcPr>
            <w:tcW w:w="708" w:type="dxa"/>
            <w:tcBorders>
              <w:bottom w:val="single" w:sz="8" w:space="0" w:color="000000"/>
              <w:right w:val="single" w:sz="8" w:space="0" w:color="000000"/>
            </w:tcBorders>
            <w:shd w:val="clear" w:color="auto" w:fill="auto"/>
            <w:tcMar>
              <w:top w:w="0" w:type="dxa"/>
              <w:left w:w="0" w:type="dxa"/>
              <w:bottom w:w="28" w:type="dxa"/>
              <w:right w:w="28" w:type="dxa"/>
            </w:tcMar>
          </w:tcPr>
          <w:p w14:paraId="2E32B7FD" w14:textId="77777777" w:rsidR="00AD4D21" w:rsidRPr="002A0828" w:rsidRDefault="00AD4D21" w:rsidP="00AD4D21">
            <w:pPr>
              <w:pStyle w:val="Standard"/>
              <w:jc w:val="center"/>
            </w:pPr>
            <w:r w:rsidRPr="002A0828">
              <w:t>3</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tcPr>
          <w:p w14:paraId="4DF9167A" w14:textId="597A246E" w:rsidR="00AD4D21" w:rsidRPr="002A0828" w:rsidRDefault="00AD4D21" w:rsidP="00AD4D21">
            <w:pPr>
              <w:pStyle w:val="TableContents"/>
              <w:jc w:val="center"/>
              <w:rPr>
                <w:rFonts w:ascii="Times New Roman" w:hAnsi="Times New Roman" w:cs="Times New Roman"/>
                <w:sz w:val="25"/>
                <w:szCs w:val="25"/>
              </w:rPr>
            </w:pPr>
            <w:r w:rsidRPr="002A0828">
              <w:rPr>
                <w:rFonts w:ascii="Times New Roman" w:hAnsi="Times New Roman" w:cs="Times New Roman"/>
              </w:rPr>
              <w:t>4, 5</w:t>
            </w:r>
          </w:p>
        </w:tc>
      </w:tr>
      <w:tr w:rsidR="00AD4D21" w:rsidRPr="002A0828" w14:paraId="536FA2DA" w14:textId="77777777" w:rsidTr="00BA4C00">
        <w:tc>
          <w:tcPr>
            <w:tcW w:w="459" w:type="dxa"/>
            <w:vMerge/>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1BEE1A31" w14:textId="77777777" w:rsidR="00AD4D21" w:rsidRPr="002A0828" w:rsidRDefault="00AD4D21" w:rsidP="00DD026F">
            <w:pPr>
              <w:rPr>
                <w:rFonts w:eastAsia="SimSun" w:cs="Times New Roman"/>
              </w:rPr>
            </w:pPr>
          </w:p>
        </w:tc>
        <w:tc>
          <w:tcPr>
            <w:tcW w:w="1797" w:type="dxa"/>
            <w:vMerge/>
            <w:tcBorders>
              <w:bottom w:val="single" w:sz="8" w:space="0" w:color="000000"/>
              <w:right w:val="single" w:sz="8" w:space="0" w:color="000000"/>
            </w:tcBorders>
            <w:shd w:val="clear" w:color="auto" w:fill="auto"/>
            <w:tcMar>
              <w:top w:w="0" w:type="dxa"/>
              <w:left w:w="0" w:type="dxa"/>
              <w:bottom w:w="28" w:type="dxa"/>
              <w:right w:w="28" w:type="dxa"/>
            </w:tcMar>
          </w:tcPr>
          <w:p w14:paraId="186F7D21" w14:textId="77777777" w:rsidR="00AD4D21" w:rsidRPr="002A0828" w:rsidRDefault="00AD4D21" w:rsidP="00DD026F">
            <w:pPr>
              <w:rPr>
                <w:rFonts w:eastAsia="SimSun" w:cs="Times New Roman"/>
              </w:rPr>
            </w:pPr>
          </w:p>
        </w:tc>
        <w:tc>
          <w:tcPr>
            <w:tcW w:w="4536" w:type="dxa"/>
            <w:vMerge/>
            <w:tcBorders>
              <w:bottom w:val="single" w:sz="8" w:space="0" w:color="000000"/>
              <w:right w:val="single" w:sz="8" w:space="0" w:color="000000"/>
            </w:tcBorders>
            <w:shd w:val="clear" w:color="auto" w:fill="auto"/>
            <w:tcMar>
              <w:top w:w="0" w:type="dxa"/>
              <w:left w:w="0" w:type="dxa"/>
              <w:bottom w:w="28" w:type="dxa"/>
              <w:right w:w="28" w:type="dxa"/>
            </w:tcMar>
          </w:tcPr>
          <w:p w14:paraId="08201EBA" w14:textId="77777777" w:rsidR="00AD4D21" w:rsidRPr="002A0828" w:rsidRDefault="00AD4D21" w:rsidP="003A5200">
            <w:pPr>
              <w:ind w:left="136"/>
              <w:rPr>
                <w:rFonts w:eastAsia="SimSun" w:cs="Times New Roman"/>
              </w:rPr>
            </w:pP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tcPr>
          <w:p w14:paraId="534780D6" w14:textId="77777777" w:rsidR="00AD4D21" w:rsidRPr="002A0828" w:rsidRDefault="00AD4D21" w:rsidP="00AD4D21">
            <w:pPr>
              <w:pStyle w:val="Standard"/>
              <w:jc w:val="center"/>
            </w:pPr>
            <w:r w:rsidRPr="002A0828">
              <w:t>64,6</w:t>
            </w:r>
          </w:p>
        </w:tc>
        <w:tc>
          <w:tcPr>
            <w:tcW w:w="709" w:type="dxa"/>
            <w:tcBorders>
              <w:bottom w:val="single" w:sz="8" w:space="0" w:color="000000"/>
              <w:right w:val="single" w:sz="8" w:space="0" w:color="000000"/>
            </w:tcBorders>
            <w:shd w:val="clear" w:color="auto" w:fill="auto"/>
            <w:tcMar>
              <w:top w:w="0" w:type="dxa"/>
              <w:left w:w="0" w:type="dxa"/>
              <w:bottom w:w="28" w:type="dxa"/>
              <w:right w:w="28" w:type="dxa"/>
            </w:tcMar>
          </w:tcPr>
          <w:p w14:paraId="79268594" w14:textId="77777777" w:rsidR="00AD4D21" w:rsidRPr="002A0828" w:rsidRDefault="00AD4D21" w:rsidP="00AD4D21">
            <w:pPr>
              <w:pStyle w:val="Standard"/>
              <w:jc w:val="center"/>
            </w:pPr>
            <w:r w:rsidRPr="002A0828">
              <w:t>58,7</w:t>
            </w:r>
          </w:p>
        </w:tc>
        <w:tc>
          <w:tcPr>
            <w:tcW w:w="708" w:type="dxa"/>
            <w:tcBorders>
              <w:bottom w:val="single" w:sz="8" w:space="0" w:color="000000"/>
              <w:right w:val="single" w:sz="8" w:space="0" w:color="000000"/>
            </w:tcBorders>
            <w:shd w:val="clear" w:color="auto" w:fill="auto"/>
            <w:tcMar>
              <w:top w:w="0" w:type="dxa"/>
              <w:left w:w="0" w:type="dxa"/>
              <w:bottom w:w="28" w:type="dxa"/>
              <w:right w:w="28" w:type="dxa"/>
            </w:tcMar>
          </w:tcPr>
          <w:p w14:paraId="55DF77EC" w14:textId="77777777" w:rsidR="00AD4D21" w:rsidRPr="002A0828" w:rsidRDefault="00AD4D21" w:rsidP="00AD4D21">
            <w:pPr>
              <w:pStyle w:val="Standard"/>
              <w:jc w:val="center"/>
            </w:pPr>
            <w:r w:rsidRPr="002A0828">
              <w:t>52,8</w:t>
            </w:r>
          </w:p>
        </w:tc>
        <w:tc>
          <w:tcPr>
            <w:tcW w:w="851" w:type="dxa"/>
            <w:tcBorders>
              <w:bottom w:val="single" w:sz="8" w:space="0" w:color="000000"/>
              <w:right w:val="single" w:sz="8" w:space="0" w:color="000000"/>
            </w:tcBorders>
            <w:shd w:val="clear" w:color="auto" w:fill="auto"/>
            <w:tcMar>
              <w:top w:w="0" w:type="dxa"/>
              <w:left w:w="0" w:type="dxa"/>
              <w:bottom w:w="28" w:type="dxa"/>
              <w:right w:w="28" w:type="dxa"/>
            </w:tcMar>
          </w:tcPr>
          <w:p w14:paraId="3426E6C3" w14:textId="0A478887" w:rsidR="00AD4D21" w:rsidRPr="002A0828" w:rsidRDefault="00AD4D21" w:rsidP="00AD4D21">
            <w:pPr>
              <w:pStyle w:val="TableContents"/>
              <w:jc w:val="center"/>
              <w:rPr>
                <w:rFonts w:ascii="Times New Roman" w:hAnsi="Times New Roman" w:cs="Times New Roman"/>
                <w:sz w:val="25"/>
                <w:szCs w:val="25"/>
              </w:rPr>
            </w:pPr>
            <w:r w:rsidRPr="002A0828">
              <w:rPr>
                <w:rFonts w:ascii="Times New Roman" w:hAnsi="Times New Roman" w:cs="Times New Roman"/>
              </w:rPr>
              <w:t>50,9</w:t>
            </w:r>
          </w:p>
        </w:tc>
      </w:tr>
      <w:tr w:rsidR="00AD4D21" w:rsidRPr="002A0828" w14:paraId="0A19E62A" w14:textId="77777777" w:rsidTr="00BA4C00">
        <w:tc>
          <w:tcPr>
            <w:tcW w:w="459" w:type="dxa"/>
            <w:vMerge/>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7CC76121" w14:textId="77777777" w:rsidR="00AD4D21" w:rsidRPr="002A0828" w:rsidRDefault="00AD4D21" w:rsidP="00DD026F">
            <w:pPr>
              <w:rPr>
                <w:rFonts w:eastAsia="SimSun" w:cs="Times New Roman"/>
              </w:rPr>
            </w:pPr>
          </w:p>
        </w:tc>
        <w:tc>
          <w:tcPr>
            <w:tcW w:w="1797" w:type="dxa"/>
            <w:vMerge/>
            <w:tcBorders>
              <w:bottom w:val="single" w:sz="8" w:space="0" w:color="000000"/>
              <w:right w:val="single" w:sz="8" w:space="0" w:color="000000"/>
            </w:tcBorders>
            <w:shd w:val="clear" w:color="auto" w:fill="auto"/>
            <w:tcMar>
              <w:top w:w="0" w:type="dxa"/>
              <w:left w:w="0" w:type="dxa"/>
              <w:bottom w:w="28" w:type="dxa"/>
              <w:right w:w="28" w:type="dxa"/>
            </w:tcMar>
          </w:tcPr>
          <w:p w14:paraId="07E62A53" w14:textId="77777777" w:rsidR="00AD4D21" w:rsidRPr="002A0828" w:rsidRDefault="00AD4D21" w:rsidP="00DD026F">
            <w:pPr>
              <w:rPr>
                <w:rFonts w:eastAsia="SimSun" w:cs="Times New Roman"/>
              </w:rPr>
            </w:pPr>
          </w:p>
        </w:tc>
        <w:tc>
          <w:tcPr>
            <w:tcW w:w="4536" w:type="dxa"/>
            <w:vMerge w:val="restart"/>
            <w:tcBorders>
              <w:bottom w:val="single" w:sz="8" w:space="0" w:color="000000"/>
              <w:right w:val="single" w:sz="8" w:space="0" w:color="000000"/>
            </w:tcBorders>
            <w:shd w:val="clear" w:color="auto" w:fill="auto"/>
            <w:tcMar>
              <w:top w:w="0" w:type="dxa"/>
              <w:left w:w="0" w:type="dxa"/>
              <w:bottom w:w="28" w:type="dxa"/>
              <w:right w:w="28" w:type="dxa"/>
            </w:tcMar>
          </w:tcPr>
          <w:p w14:paraId="23F26508" w14:textId="77777777" w:rsidR="00AD4D21" w:rsidRPr="002A0828" w:rsidRDefault="00AD4D21" w:rsidP="003A5200">
            <w:pPr>
              <w:pStyle w:val="Standard"/>
              <w:ind w:left="136"/>
            </w:pPr>
            <w:r w:rsidRPr="002A0828">
              <w:t>Удельные расходы тепла на отопление административных и общественных зданий, ккал/ч на 1 кв. м общей площади здания по этажности</w:t>
            </w:r>
          </w:p>
        </w:tc>
        <w:tc>
          <w:tcPr>
            <w:tcW w:w="3119" w:type="dxa"/>
            <w:gridSpan w:val="4"/>
            <w:tcBorders>
              <w:bottom w:val="single" w:sz="4" w:space="0" w:color="auto"/>
              <w:right w:val="single" w:sz="8" w:space="0" w:color="000000"/>
            </w:tcBorders>
            <w:shd w:val="clear" w:color="auto" w:fill="auto"/>
            <w:tcMar>
              <w:top w:w="0" w:type="dxa"/>
              <w:left w:w="0" w:type="dxa"/>
              <w:bottom w:w="28" w:type="dxa"/>
              <w:right w:w="28" w:type="dxa"/>
            </w:tcMar>
          </w:tcPr>
          <w:p w14:paraId="251AA432" w14:textId="77777777" w:rsidR="00AD4D21" w:rsidRPr="002A0828" w:rsidRDefault="00AD4D21" w:rsidP="00AD4D21">
            <w:pPr>
              <w:pStyle w:val="Standard"/>
              <w:jc w:val="center"/>
            </w:pPr>
            <w:r w:rsidRPr="002A0828">
              <w:t>Этажность</w:t>
            </w:r>
          </w:p>
        </w:tc>
      </w:tr>
      <w:tr w:rsidR="00AD4D21" w:rsidRPr="002A0828" w14:paraId="647415A3" w14:textId="77777777" w:rsidTr="00BA4C00">
        <w:trPr>
          <w:trHeight w:val="67"/>
        </w:trPr>
        <w:tc>
          <w:tcPr>
            <w:tcW w:w="459" w:type="dxa"/>
            <w:vMerge/>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1E9F7E20" w14:textId="77777777" w:rsidR="00AD4D21" w:rsidRPr="002A0828" w:rsidRDefault="00AD4D21" w:rsidP="00DD026F">
            <w:pPr>
              <w:rPr>
                <w:rFonts w:eastAsia="SimSun" w:cs="Times New Roman"/>
              </w:rPr>
            </w:pPr>
          </w:p>
        </w:tc>
        <w:tc>
          <w:tcPr>
            <w:tcW w:w="1797" w:type="dxa"/>
            <w:vMerge/>
            <w:tcBorders>
              <w:bottom w:val="single" w:sz="8" w:space="0" w:color="000000"/>
              <w:right w:val="single" w:sz="8" w:space="0" w:color="000000"/>
            </w:tcBorders>
            <w:shd w:val="clear" w:color="auto" w:fill="auto"/>
            <w:tcMar>
              <w:top w:w="0" w:type="dxa"/>
              <w:left w:w="0" w:type="dxa"/>
              <w:bottom w:w="28" w:type="dxa"/>
              <w:right w:w="28" w:type="dxa"/>
            </w:tcMar>
          </w:tcPr>
          <w:p w14:paraId="67B6532F" w14:textId="77777777" w:rsidR="00AD4D21" w:rsidRPr="002A0828" w:rsidRDefault="00AD4D21" w:rsidP="00DD026F">
            <w:pPr>
              <w:rPr>
                <w:rFonts w:eastAsia="SimSun" w:cs="Times New Roman"/>
              </w:rPr>
            </w:pPr>
          </w:p>
        </w:tc>
        <w:tc>
          <w:tcPr>
            <w:tcW w:w="4536" w:type="dxa"/>
            <w:vMerge/>
            <w:tcBorders>
              <w:bottom w:val="single" w:sz="4" w:space="0" w:color="auto"/>
              <w:right w:val="single" w:sz="8" w:space="0" w:color="000000"/>
            </w:tcBorders>
            <w:shd w:val="clear" w:color="auto" w:fill="auto"/>
            <w:tcMar>
              <w:top w:w="0" w:type="dxa"/>
              <w:left w:w="0" w:type="dxa"/>
              <w:bottom w:w="28" w:type="dxa"/>
              <w:right w:w="28" w:type="dxa"/>
            </w:tcMar>
          </w:tcPr>
          <w:p w14:paraId="58A22FCD" w14:textId="77777777" w:rsidR="00AD4D21" w:rsidRPr="002A0828" w:rsidRDefault="00AD4D21" w:rsidP="003A5200">
            <w:pPr>
              <w:ind w:left="136"/>
              <w:rPr>
                <w:rFonts w:eastAsia="SimSun" w:cs="Times New Roman"/>
              </w:rPr>
            </w:pPr>
          </w:p>
        </w:tc>
        <w:tc>
          <w:tcPr>
            <w:tcW w:w="851" w:type="dxa"/>
            <w:tcBorders>
              <w:top w:val="single" w:sz="4" w:space="0" w:color="auto"/>
              <w:bottom w:val="single" w:sz="4" w:space="0" w:color="auto"/>
              <w:right w:val="single" w:sz="8" w:space="0" w:color="000000"/>
            </w:tcBorders>
            <w:shd w:val="clear" w:color="auto" w:fill="auto"/>
            <w:tcMar>
              <w:top w:w="0" w:type="dxa"/>
              <w:left w:w="0" w:type="dxa"/>
              <w:bottom w:w="28" w:type="dxa"/>
              <w:right w:w="28" w:type="dxa"/>
            </w:tcMar>
          </w:tcPr>
          <w:p w14:paraId="6110C3BB" w14:textId="77777777" w:rsidR="00AD4D21" w:rsidRPr="002A0828" w:rsidRDefault="00AD4D21" w:rsidP="00AD4D21">
            <w:pPr>
              <w:pStyle w:val="Standard"/>
              <w:jc w:val="center"/>
            </w:pPr>
            <w:r w:rsidRPr="002A0828">
              <w:t>1</w:t>
            </w:r>
          </w:p>
        </w:tc>
        <w:tc>
          <w:tcPr>
            <w:tcW w:w="709" w:type="dxa"/>
            <w:tcBorders>
              <w:bottom w:val="single" w:sz="4" w:space="0" w:color="auto"/>
              <w:right w:val="single" w:sz="8" w:space="0" w:color="000000"/>
            </w:tcBorders>
            <w:shd w:val="clear" w:color="auto" w:fill="auto"/>
            <w:tcMar>
              <w:top w:w="0" w:type="dxa"/>
              <w:left w:w="0" w:type="dxa"/>
              <w:bottom w:w="28" w:type="dxa"/>
              <w:right w:w="28" w:type="dxa"/>
            </w:tcMar>
          </w:tcPr>
          <w:p w14:paraId="5B31CB3A" w14:textId="77777777" w:rsidR="00AD4D21" w:rsidRPr="002A0828" w:rsidRDefault="00AD4D21" w:rsidP="00AD4D21">
            <w:pPr>
              <w:pStyle w:val="Standard"/>
              <w:jc w:val="center"/>
            </w:pPr>
            <w:r w:rsidRPr="002A0828">
              <w:t>2</w:t>
            </w:r>
          </w:p>
        </w:tc>
        <w:tc>
          <w:tcPr>
            <w:tcW w:w="708" w:type="dxa"/>
            <w:tcBorders>
              <w:bottom w:val="single" w:sz="4" w:space="0" w:color="auto"/>
              <w:right w:val="single" w:sz="8" w:space="0" w:color="000000"/>
            </w:tcBorders>
            <w:shd w:val="clear" w:color="auto" w:fill="auto"/>
            <w:tcMar>
              <w:top w:w="0" w:type="dxa"/>
              <w:left w:w="0" w:type="dxa"/>
              <w:bottom w:w="28" w:type="dxa"/>
              <w:right w:w="28" w:type="dxa"/>
            </w:tcMar>
          </w:tcPr>
          <w:p w14:paraId="204E584C" w14:textId="77777777" w:rsidR="00AD4D21" w:rsidRPr="002A0828" w:rsidRDefault="00AD4D21" w:rsidP="00AD4D21">
            <w:pPr>
              <w:pStyle w:val="Standard"/>
              <w:jc w:val="center"/>
            </w:pPr>
            <w:r w:rsidRPr="002A0828">
              <w:t>3</w:t>
            </w:r>
          </w:p>
        </w:tc>
        <w:tc>
          <w:tcPr>
            <w:tcW w:w="851" w:type="dxa"/>
            <w:tcBorders>
              <w:bottom w:val="single" w:sz="4" w:space="0" w:color="auto"/>
              <w:right w:val="single" w:sz="8" w:space="0" w:color="000000"/>
            </w:tcBorders>
            <w:shd w:val="clear" w:color="auto" w:fill="auto"/>
            <w:tcMar>
              <w:top w:w="0" w:type="dxa"/>
              <w:left w:w="0" w:type="dxa"/>
              <w:bottom w:w="28" w:type="dxa"/>
              <w:right w:w="28" w:type="dxa"/>
            </w:tcMar>
          </w:tcPr>
          <w:p w14:paraId="023FCBA4" w14:textId="62A29533" w:rsidR="00AD4D21" w:rsidRPr="002A0828" w:rsidRDefault="00AD4D21" w:rsidP="00AD4D21">
            <w:pPr>
              <w:pStyle w:val="TableContents"/>
              <w:jc w:val="center"/>
              <w:rPr>
                <w:rFonts w:ascii="Times New Roman" w:hAnsi="Times New Roman" w:cs="Times New Roman"/>
                <w:sz w:val="25"/>
                <w:szCs w:val="25"/>
              </w:rPr>
            </w:pPr>
            <w:r w:rsidRPr="002A0828">
              <w:rPr>
                <w:rFonts w:ascii="Times New Roman" w:hAnsi="Times New Roman" w:cs="Times New Roman"/>
              </w:rPr>
              <w:t>4, 5</w:t>
            </w:r>
          </w:p>
        </w:tc>
      </w:tr>
      <w:tr w:rsidR="00AD4D21" w:rsidRPr="002A0828" w14:paraId="7505D87A" w14:textId="77777777" w:rsidTr="00BA4C00">
        <w:tc>
          <w:tcPr>
            <w:tcW w:w="459" w:type="dxa"/>
            <w:vMerge/>
            <w:tcBorders>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546EFDDC" w14:textId="77777777" w:rsidR="00AD4D21" w:rsidRPr="002A0828" w:rsidRDefault="00AD4D21" w:rsidP="00DD026F">
            <w:pPr>
              <w:rPr>
                <w:rFonts w:eastAsia="SimSun" w:cs="Times New Roman"/>
              </w:rPr>
            </w:pPr>
          </w:p>
        </w:tc>
        <w:tc>
          <w:tcPr>
            <w:tcW w:w="1797" w:type="dxa"/>
            <w:vMerge/>
            <w:tcBorders>
              <w:bottom w:val="single" w:sz="8" w:space="0" w:color="000000"/>
              <w:right w:val="single" w:sz="4" w:space="0" w:color="auto"/>
            </w:tcBorders>
            <w:shd w:val="clear" w:color="auto" w:fill="auto"/>
            <w:tcMar>
              <w:top w:w="0" w:type="dxa"/>
              <w:left w:w="0" w:type="dxa"/>
              <w:bottom w:w="28" w:type="dxa"/>
              <w:right w:w="28" w:type="dxa"/>
            </w:tcMar>
          </w:tcPr>
          <w:p w14:paraId="410DC421" w14:textId="77777777" w:rsidR="00AD4D21" w:rsidRPr="002A0828" w:rsidRDefault="00AD4D21" w:rsidP="00DD026F">
            <w:pPr>
              <w:rPr>
                <w:rFonts w:eastAsia="SimSun" w:cs="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tcPr>
          <w:p w14:paraId="4829EC59" w14:textId="77777777" w:rsidR="00AD4D21" w:rsidRPr="002A0828" w:rsidRDefault="00AD4D21" w:rsidP="003A5200">
            <w:pPr>
              <w:ind w:left="136"/>
              <w:rPr>
                <w:rFonts w:eastAsia="SimSu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tcPr>
          <w:p w14:paraId="0B5CDB51" w14:textId="77777777" w:rsidR="00AD4D21" w:rsidRPr="002A0828" w:rsidRDefault="00AD4D21" w:rsidP="00AD4D21">
            <w:pPr>
              <w:pStyle w:val="Standard"/>
              <w:jc w:val="center"/>
            </w:pPr>
            <w:r w:rsidRPr="002A0828">
              <w:t>61,3</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tcPr>
          <w:p w14:paraId="045662C2" w14:textId="77777777" w:rsidR="00AD4D21" w:rsidRPr="002A0828" w:rsidRDefault="00AD4D21" w:rsidP="00AD4D21">
            <w:pPr>
              <w:pStyle w:val="Standard"/>
              <w:jc w:val="center"/>
            </w:pPr>
            <w:r w:rsidRPr="002A0828">
              <w:t>57,9</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tcPr>
          <w:p w14:paraId="01176607" w14:textId="77777777" w:rsidR="00AD4D21" w:rsidRPr="002A0828" w:rsidRDefault="00AD4D21" w:rsidP="00AD4D21">
            <w:pPr>
              <w:pStyle w:val="Standard"/>
              <w:jc w:val="center"/>
            </w:pPr>
            <w:r w:rsidRPr="002A0828">
              <w:t>56,2</w:t>
            </w:r>
          </w:p>
        </w:tc>
        <w:tc>
          <w:tcPr>
            <w:tcW w:w="851" w:type="dxa"/>
            <w:tcBorders>
              <w:top w:val="single" w:sz="4" w:space="0" w:color="auto"/>
              <w:left w:val="single" w:sz="4" w:space="0" w:color="auto"/>
              <w:bottom w:val="single" w:sz="4" w:space="0" w:color="auto"/>
              <w:right w:val="single" w:sz="8" w:space="0" w:color="000000"/>
            </w:tcBorders>
            <w:shd w:val="clear" w:color="auto" w:fill="auto"/>
            <w:tcMar>
              <w:top w:w="0" w:type="dxa"/>
              <w:left w:w="0" w:type="dxa"/>
              <w:bottom w:w="28" w:type="dxa"/>
              <w:right w:w="28" w:type="dxa"/>
            </w:tcMar>
          </w:tcPr>
          <w:p w14:paraId="5F23A1DF" w14:textId="523B515F" w:rsidR="00AD4D21" w:rsidRPr="002A0828" w:rsidRDefault="00AD4D21" w:rsidP="00AD4D21">
            <w:pPr>
              <w:pStyle w:val="TableContents"/>
              <w:jc w:val="center"/>
              <w:rPr>
                <w:rFonts w:ascii="Times New Roman" w:hAnsi="Times New Roman" w:cs="Times New Roman"/>
                <w:sz w:val="25"/>
                <w:szCs w:val="25"/>
              </w:rPr>
            </w:pPr>
            <w:r w:rsidRPr="002A0828">
              <w:rPr>
                <w:rFonts w:ascii="Times New Roman" w:hAnsi="Times New Roman" w:cs="Times New Roman"/>
              </w:rPr>
              <w:t>46,0</w:t>
            </w:r>
          </w:p>
        </w:tc>
      </w:tr>
      <w:tr w:rsidR="00AD4D21" w:rsidRPr="002A0828" w14:paraId="6124BB55" w14:textId="77777777" w:rsidTr="00222FFF">
        <w:tc>
          <w:tcPr>
            <w:tcW w:w="459" w:type="dxa"/>
            <w:vMerge/>
            <w:tcBorders>
              <w:left w:val="single" w:sz="8" w:space="0" w:color="000000"/>
              <w:bottom w:val="single" w:sz="4" w:space="0" w:color="auto"/>
              <w:right w:val="single" w:sz="8" w:space="0" w:color="000000"/>
            </w:tcBorders>
            <w:shd w:val="clear" w:color="auto" w:fill="auto"/>
            <w:tcMar>
              <w:top w:w="0" w:type="dxa"/>
              <w:left w:w="28" w:type="dxa"/>
              <w:bottom w:w="28" w:type="dxa"/>
              <w:right w:w="28" w:type="dxa"/>
            </w:tcMar>
          </w:tcPr>
          <w:p w14:paraId="7C4EB2CF" w14:textId="77777777" w:rsidR="00AD4D21" w:rsidRPr="002A0828" w:rsidRDefault="00AD4D21" w:rsidP="00DD026F">
            <w:pPr>
              <w:rPr>
                <w:rFonts w:eastAsia="SimSun" w:cs="Times New Roman"/>
              </w:rPr>
            </w:pPr>
          </w:p>
        </w:tc>
        <w:tc>
          <w:tcPr>
            <w:tcW w:w="1797" w:type="dxa"/>
            <w:vMerge/>
            <w:tcBorders>
              <w:bottom w:val="single" w:sz="4" w:space="0" w:color="auto"/>
              <w:right w:val="single" w:sz="4" w:space="0" w:color="auto"/>
            </w:tcBorders>
            <w:shd w:val="clear" w:color="auto" w:fill="auto"/>
            <w:tcMar>
              <w:top w:w="0" w:type="dxa"/>
              <w:left w:w="0" w:type="dxa"/>
              <w:bottom w:w="28" w:type="dxa"/>
              <w:right w:w="28" w:type="dxa"/>
            </w:tcMar>
          </w:tcPr>
          <w:p w14:paraId="722E9E04" w14:textId="77777777" w:rsidR="00AD4D21" w:rsidRPr="002A0828" w:rsidRDefault="00AD4D21" w:rsidP="00DD026F">
            <w:pPr>
              <w:rPr>
                <w:rFonts w:eastAsia="SimSun" w:cs="Times New Roman"/>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tcPr>
          <w:p w14:paraId="0170F22C" w14:textId="77777777" w:rsidR="00AD4D21" w:rsidRPr="002A0828" w:rsidRDefault="00AD4D21" w:rsidP="003A5200">
            <w:pPr>
              <w:pStyle w:val="TableContents"/>
              <w:ind w:left="136"/>
              <w:rPr>
                <w:rFonts w:ascii="Times New Roman" w:hAnsi="Times New Roman" w:cs="Times New Roman"/>
                <w:sz w:val="25"/>
                <w:szCs w:val="25"/>
              </w:rPr>
            </w:pPr>
            <w:r w:rsidRPr="002A0828">
              <w:rPr>
                <w:rFonts w:ascii="Times New Roman" w:hAnsi="Times New Roman" w:cs="Times New Roman"/>
                <w:sz w:val="25"/>
                <w:szCs w:val="25"/>
              </w:rPr>
              <w:t xml:space="preserve">Размер земельного участка для отдельно стоящих </w:t>
            </w:r>
            <w:proofErr w:type="spellStart"/>
            <w:r w:rsidRPr="002A0828">
              <w:rPr>
                <w:rFonts w:ascii="Times New Roman" w:hAnsi="Times New Roman" w:cs="Times New Roman"/>
                <w:sz w:val="25"/>
                <w:szCs w:val="25"/>
              </w:rPr>
              <w:t>блочно</w:t>
            </w:r>
            <w:proofErr w:type="spellEnd"/>
            <w:r w:rsidRPr="002A0828">
              <w:rPr>
                <w:rFonts w:ascii="Times New Roman" w:hAnsi="Times New Roman" w:cs="Times New Roman"/>
                <w:sz w:val="25"/>
                <w:szCs w:val="25"/>
              </w:rPr>
              <w:t>-модульных источников тепловой энергии малой мощности, га</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0" w:type="dxa"/>
              <w:bottom w:w="28" w:type="dxa"/>
              <w:right w:w="28" w:type="dxa"/>
            </w:tcMar>
          </w:tcPr>
          <w:p w14:paraId="6507390E" w14:textId="77777777" w:rsidR="00AD4D21" w:rsidRPr="002A0828" w:rsidRDefault="00AD4D21" w:rsidP="00E25FC6">
            <w:pPr>
              <w:pStyle w:val="TableContents"/>
              <w:ind w:left="137"/>
              <w:jc w:val="center"/>
              <w:rPr>
                <w:rFonts w:ascii="Times New Roman" w:hAnsi="Times New Roman" w:cs="Times New Roman"/>
                <w:sz w:val="25"/>
                <w:szCs w:val="25"/>
              </w:rPr>
            </w:pPr>
            <w:r w:rsidRPr="002A0828">
              <w:rPr>
                <w:rFonts w:ascii="Times New Roman" w:hAnsi="Times New Roman" w:cs="Times New Roman"/>
                <w:sz w:val="25"/>
                <w:szCs w:val="25"/>
              </w:rPr>
              <w:t>от 0,002</w:t>
            </w:r>
          </w:p>
        </w:tc>
      </w:tr>
      <w:tr w:rsidR="00222FFF" w:rsidRPr="002A0828" w14:paraId="61E54E65" w14:textId="77777777" w:rsidTr="003B46A8">
        <w:tc>
          <w:tcPr>
            <w:tcW w:w="991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28" w:type="dxa"/>
              <w:right w:w="28" w:type="dxa"/>
            </w:tcMar>
          </w:tcPr>
          <w:p w14:paraId="25C06B68" w14:textId="3AC6DA67" w:rsidR="00222FFF" w:rsidRPr="002A0828" w:rsidRDefault="00222FFF" w:rsidP="00E25FC6">
            <w:pPr>
              <w:pStyle w:val="Standard"/>
              <w:ind w:left="97" w:right="119"/>
              <w:jc w:val="both"/>
              <w:rPr>
                <w:sz w:val="25"/>
                <w:szCs w:val="25"/>
              </w:rPr>
            </w:pPr>
            <w:r w:rsidRPr="002A0828">
              <w:rPr>
                <w:szCs w:val="25"/>
              </w:rPr>
              <w:t>Примечание</w:t>
            </w:r>
            <w:bookmarkStart w:id="33" w:name="P2381"/>
            <w:bookmarkEnd w:id="33"/>
            <w:r w:rsidR="00E25FC6" w:rsidRPr="002A0828">
              <w:rPr>
                <w:szCs w:val="25"/>
              </w:rPr>
              <w:t xml:space="preserve"> - </w:t>
            </w:r>
            <w:r w:rsidRPr="002A0828">
              <w:rPr>
                <w:szCs w:val="25"/>
              </w:rPr>
              <w:t xml:space="preserve">В соответствии с </w:t>
            </w:r>
            <w:hyperlink r:id="rId16" w:history="1">
              <w:r w:rsidRPr="002A0828">
                <w:rPr>
                  <w:szCs w:val="25"/>
                </w:rPr>
                <w:t>частями 3</w:t>
              </w:r>
            </w:hyperlink>
            <w:r w:rsidRPr="002A0828">
              <w:rPr>
                <w:szCs w:val="25"/>
              </w:rPr>
              <w:t xml:space="preserve">, </w:t>
            </w:r>
            <w:hyperlink r:id="rId17" w:history="1">
              <w:r w:rsidRPr="002A0828">
                <w:rPr>
                  <w:szCs w:val="25"/>
                </w:rPr>
                <w:t>4 статьи 14</w:t>
              </w:r>
            </w:hyperlink>
            <w:r w:rsidRPr="002A0828">
              <w:rPr>
                <w:szCs w:val="25"/>
              </w:rPr>
              <w:t xml:space="preserve"> Федерального закона Российской Федерации от 06.10.2003 № 131-ФЗ «Об общих принципах организации местного самоуправления Российской Федерации», вопросы по организации в границах поселения электро-, тепло-, газо- и водоснабжения населения, водоотведения на территории сельских поселений решаются органами местного самоуправления соответствующих муниципальных районов. В связи с этим указанные объекты следует предусматривать при подготовке схемы территориального планирования муниципального района.</w:t>
            </w:r>
          </w:p>
        </w:tc>
      </w:tr>
    </w:tbl>
    <w:p w14:paraId="75DEB677" w14:textId="2944651D" w:rsidR="001C3F67" w:rsidRPr="002A0828" w:rsidRDefault="001C3F67" w:rsidP="001C3F67">
      <w:pPr>
        <w:pStyle w:val="20"/>
        <w:rPr>
          <w:rFonts w:cs="Times New Roman"/>
          <w:i w:val="0"/>
          <w:iCs w:val="0"/>
          <w:sz w:val="26"/>
          <w:szCs w:val="26"/>
        </w:rPr>
      </w:pPr>
      <w:r w:rsidRPr="002A0828">
        <w:rPr>
          <w:i w:val="0"/>
        </w:rPr>
        <w:t xml:space="preserve">1.9. Расчетные показатели объектов местного значения </w:t>
      </w:r>
      <w:r w:rsidRPr="002A0828">
        <w:rPr>
          <w:rFonts w:cs="Times New Roman"/>
          <w:i w:val="0"/>
          <w:iCs w:val="0"/>
          <w:sz w:val="26"/>
          <w:szCs w:val="26"/>
        </w:rPr>
        <w:t>в области предупреждения чрезвычайных ситуаций, стихийных бедствий, эпидемий и ликвидации их последствий</w:t>
      </w:r>
    </w:p>
    <w:p w14:paraId="7C0AFC7F" w14:textId="13ADCB43" w:rsidR="001C3F67" w:rsidRPr="002A0828" w:rsidRDefault="001C3F67" w:rsidP="001C3F67">
      <w:pPr>
        <w:ind w:firstLine="567"/>
      </w:pPr>
      <w:r w:rsidRPr="002A0828">
        <w:t xml:space="preserve">1.9.1. Расчетные показатели минимально допустимого уровня обеспеченности и максимально допустимого уровня территориальной доступности объектов </w:t>
      </w:r>
      <w:r w:rsidRPr="002A0828">
        <w:rPr>
          <w:rFonts w:cs="Times New Roman"/>
          <w:sz w:val="26"/>
          <w:szCs w:val="26"/>
        </w:rPr>
        <w:t>в области предупреждения чрезвычайных ситуаций, стихийных бедствий, эпидемий и ликвидации их последствий</w:t>
      </w:r>
      <w:r w:rsidRPr="002A0828">
        <w:t xml:space="preserve"> </w:t>
      </w:r>
      <w:r w:rsidRPr="002A0828">
        <w:rPr>
          <w:rFonts w:eastAsia="Times New Roman" w:cs="Times New Roman"/>
          <w:szCs w:val="24"/>
        </w:rPr>
        <w:t>принимаются по таблице 19 РНГП РХ.</w:t>
      </w:r>
    </w:p>
    <w:p w14:paraId="38247D2D" w14:textId="3DF96C53" w:rsidR="001C3F67" w:rsidRPr="002A0828" w:rsidRDefault="001C3F67" w:rsidP="001C3F67">
      <w:pPr>
        <w:pStyle w:val="20"/>
        <w:rPr>
          <w:rFonts w:cs="Times New Roman"/>
          <w:i w:val="0"/>
          <w:iCs w:val="0"/>
          <w:sz w:val="26"/>
          <w:szCs w:val="26"/>
        </w:rPr>
      </w:pPr>
      <w:r w:rsidRPr="002A0828">
        <w:rPr>
          <w:i w:val="0"/>
        </w:rPr>
        <w:t xml:space="preserve">1.10. Расчетные показатели объектов местного значения </w:t>
      </w:r>
      <w:r w:rsidRPr="002A0828">
        <w:rPr>
          <w:rFonts w:cs="Times New Roman"/>
          <w:i w:val="0"/>
          <w:iCs w:val="0"/>
          <w:sz w:val="26"/>
          <w:szCs w:val="26"/>
        </w:rPr>
        <w:t>в области гражданской обороны</w:t>
      </w:r>
    </w:p>
    <w:p w14:paraId="6AE2EADB" w14:textId="0ADE6372" w:rsidR="001C3F67" w:rsidRPr="002A0828" w:rsidRDefault="001C3F67" w:rsidP="001C3F67">
      <w:pPr>
        <w:ind w:firstLine="567"/>
      </w:pPr>
      <w:r w:rsidRPr="002A0828">
        <w:t xml:space="preserve">1.10.1. Расчетные показатели минимально допустимого уровня обеспеченности и максимально допустимого уровня территориальной доступности объектов </w:t>
      </w:r>
      <w:r w:rsidRPr="002A0828">
        <w:rPr>
          <w:rFonts w:cs="Times New Roman"/>
          <w:sz w:val="26"/>
          <w:szCs w:val="26"/>
        </w:rPr>
        <w:t>в области гражданской обороны</w:t>
      </w:r>
      <w:r w:rsidRPr="002A0828">
        <w:t xml:space="preserve"> </w:t>
      </w:r>
      <w:r w:rsidRPr="002A0828">
        <w:rPr>
          <w:rFonts w:eastAsia="Times New Roman" w:cs="Times New Roman"/>
          <w:szCs w:val="24"/>
        </w:rPr>
        <w:t>принимаются по таблице 20 РНГП РХ.</w:t>
      </w:r>
    </w:p>
    <w:p w14:paraId="1E58C6A7" w14:textId="77777777" w:rsidR="001C3F67" w:rsidRPr="002A0828" w:rsidRDefault="001C3F67" w:rsidP="001C3F67"/>
    <w:p w14:paraId="02E92B78" w14:textId="1AA6B754" w:rsidR="00EB6751" w:rsidRPr="002A0828" w:rsidRDefault="00EB6751" w:rsidP="00EB6751">
      <w:pPr>
        <w:pStyle w:val="20"/>
        <w:rPr>
          <w:i w:val="0"/>
        </w:rPr>
      </w:pPr>
      <w:r w:rsidRPr="002A0828">
        <w:rPr>
          <w:i w:val="0"/>
        </w:rPr>
        <w:lastRenderedPageBreak/>
        <w:t>1.11. Расчетные показатели объектов местного значения в области и содержания мест захоронения и ритуальных услуг</w:t>
      </w:r>
    </w:p>
    <w:p w14:paraId="46353D36" w14:textId="07DAF629" w:rsidR="00EB6751" w:rsidRPr="002A0828" w:rsidRDefault="00EB6751" w:rsidP="00EB6751">
      <w:pPr>
        <w:ind w:firstLine="567"/>
      </w:pPr>
      <w:r w:rsidRPr="002A0828">
        <w:t xml:space="preserve">1.11.1. Расчетные показатели минимально допустимого уровня обеспеченности объектов в области содержания мест захоронения и ритуальных услуг приведены в </w:t>
      </w:r>
      <w:hyperlink w:anchor="Par3205" w:tooltip="Таблица 10.1" w:history="1">
        <w:r w:rsidRPr="002A0828">
          <w:t xml:space="preserve">таблице </w:t>
        </w:r>
      </w:hyperlink>
      <w:r w:rsidRPr="002A0828">
        <w:t>1.11.1.</w:t>
      </w:r>
    </w:p>
    <w:p w14:paraId="037A1751" w14:textId="75CA67F1" w:rsidR="00EB6751" w:rsidRPr="002A0828" w:rsidRDefault="00EB6751" w:rsidP="00EB6751">
      <w:pPr>
        <w:jc w:val="right"/>
        <w:rPr>
          <w:rFonts w:cs="Times New Roman"/>
          <w:b/>
          <w:szCs w:val="24"/>
        </w:rPr>
      </w:pPr>
      <w:r w:rsidRPr="002A0828">
        <w:t>Таблица 1.11.1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2552"/>
        <w:gridCol w:w="2126"/>
        <w:gridCol w:w="5245"/>
      </w:tblGrid>
      <w:tr w:rsidR="00EB6751" w:rsidRPr="002A0828" w14:paraId="76EF93B5" w14:textId="77777777" w:rsidTr="007106B9">
        <w:trPr>
          <w:trHeight w:val="491"/>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DD289B" w14:textId="77777777" w:rsidR="00EB6751" w:rsidRPr="002A0828" w:rsidRDefault="00EB6751" w:rsidP="007106B9">
            <w:pPr>
              <w:widowControl w:val="0"/>
              <w:autoSpaceDE w:val="0"/>
              <w:autoSpaceDN w:val="0"/>
              <w:adjustRightInd w:val="0"/>
              <w:ind w:hanging="62"/>
              <w:jc w:val="center"/>
              <w:rPr>
                <w:rFonts w:cs="Times New Roman"/>
                <w:szCs w:val="24"/>
              </w:rPr>
            </w:pPr>
            <w:r w:rsidRPr="002A0828">
              <w:rPr>
                <w:rFonts w:cs="Times New Roman"/>
                <w:szCs w:val="24"/>
              </w:rPr>
              <w:t>Наименование объекта</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6BCCA1" w14:textId="77777777" w:rsidR="00EB6751" w:rsidRPr="002A0828" w:rsidRDefault="00EB6751" w:rsidP="007106B9">
            <w:pPr>
              <w:widowControl w:val="0"/>
              <w:autoSpaceDE w:val="0"/>
              <w:autoSpaceDN w:val="0"/>
              <w:adjustRightInd w:val="0"/>
              <w:ind w:firstLine="42"/>
              <w:jc w:val="center"/>
              <w:rPr>
                <w:rFonts w:cs="Times New Roman"/>
                <w:szCs w:val="24"/>
              </w:rPr>
            </w:pPr>
            <w:r w:rsidRPr="002A0828">
              <w:rPr>
                <w:rFonts w:cs="Times New Roman"/>
                <w:szCs w:val="24"/>
              </w:rPr>
              <w:t>Тип расчетного показателя</w:t>
            </w:r>
          </w:p>
        </w:tc>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95FBF4" w14:textId="77777777" w:rsidR="00EB6751" w:rsidRPr="002A0828" w:rsidRDefault="00EB6751" w:rsidP="007106B9">
            <w:pPr>
              <w:widowControl w:val="0"/>
              <w:autoSpaceDE w:val="0"/>
              <w:autoSpaceDN w:val="0"/>
              <w:adjustRightInd w:val="0"/>
              <w:ind w:firstLine="0"/>
              <w:jc w:val="center"/>
              <w:rPr>
                <w:rFonts w:cs="Times New Roman"/>
                <w:szCs w:val="24"/>
              </w:rPr>
            </w:pPr>
            <w:r w:rsidRPr="002A0828">
              <w:rPr>
                <w:rFonts w:cs="Times New Roman"/>
                <w:szCs w:val="24"/>
              </w:rPr>
              <w:t>Содержание и значение расчетного показателя</w:t>
            </w:r>
          </w:p>
        </w:tc>
      </w:tr>
      <w:tr w:rsidR="00EB6751" w:rsidRPr="002A0828" w14:paraId="383700BC" w14:textId="77777777" w:rsidTr="007106B9">
        <w:trPr>
          <w:trHeight w:val="491"/>
        </w:trPr>
        <w:tc>
          <w:tcPr>
            <w:tcW w:w="255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0027F50" w14:textId="77777777" w:rsidR="00EB6751" w:rsidRPr="002A0828" w:rsidRDefault="00EB6751" w:rsidP="007106B9">
            <w:pPr>
              <w:widowControl w:val="0"/>
              <w:autoSpaceDE w:val="0"/>
              <w:autoSpaceDN w:val="0"/>
              <w:adjustRightInd w:val="0"/>
              <w:ind w:firstLine="32"/>
              <w:jc w:val="left"/>
              <w:rPr>
                <w:rFonts w:cs="Times New Roman"/>
                <w:szCs w:val="24"/>
              </w:rPr>
            </w:pPr>
            <w:r w:rsidRPr="002A0828">
              <w:t>Кладбище</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DB03F1" w14:textId="77777777" w:rsidR="00EB6751" w:rsidRPr="002A0828" w:rsidRDefault="00EB6751" w:rsidP="007106B9">
            <w:pPr>
              <w:widowControl w:val="0"/>
              <w:autoSpaceDE w:val="0"/>
              <w:autoSpaceDN w:val="0"/>
              <w:adjustRightInd w:val="0"/>
              <w:ind w:firstLine="42"/>
              <w:jc w:val="left"/>
              <w:rPr>
                <w:rFonts w:cs="Times New Roman"/>
                <w:szCs w:val="24"/>
              </w:rPr>
            </w:pPr>
            <w:r w:rsidRPr="002A0828">
              <w:rPr>
                <w:rFonts w:cs="Times New Roman"/>
                <w:szCs w:val="24"/>
              </w:rPr>
              <w:t>Минимально допустимый уровень обеспеченности</w:t>
            </w:r>
          </w:p>
        </w:tc>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331343" w14:textId="77777777" w:rsidR="00EB6751" w:rsidRPr="002A0828" w:rsidRDefault="00EB6751" w:rsidP="007106B9">
            <w:pPr>
              <w:widowControl w:val="0"/>
              <w:autoSpaceDE w:val="0"/>
              <w:autoSpaceDN w:val="0"/>
              <w:adjustRightInd w:val="0"/>
              <w:ind w:firstLine="0"/>
              <w:jc w:val="left"/>
              <w:rPr>
                <w:szCs w:val="24"/>
              </w:rPr>
            </w:pPr>
            <w:r w:rsidRPr="002A0828">
              <w:rPr>
                <w:rFonts w:cs="Times New Roman"/>
                <w:szCs w:val="24"/>
              </w:rPr>
              <w:t xml:space="preserve">Удельная площадь </w:t>
            </w:r>
            <w:r w:rsidRPr="002A0828">
              <w:rPr>
                <w:szCs w:val="24"/>
              </w:rPr>
              <w:t>кладбища на 1000 чел.:</w:t>
            </w:r>
          </w:p>
          <w:p w14:paraId="0576BB99" w14:textId="77777777" w:rsidR="00EB6751" w:rsidRPr="002A0828" w:rsidRDefault="00EB6751" w:rsidP="007106B9">
            <w:pPr>
              <w:widowControl w:val="0"/>
              <w:autoSpaceDE w:val="0"/>
              <w:autoSpaceDN w:val="0"/>
              <w:adjustRightInd w:val="0"/>
              <w:ind w:firstLine="0"/>
              <w:jc w:val="left"/>
              <w:rPr>
                <w:szCs w:val="24"/>
              </w:rPr>
            </w:pPr>
            <w:r w:rsidRPr="002A0828">
              <w:rPr>
                <w:szCs w:val="24"/>
              </w:rPr>
              <w:t xml:space="preserve"> – традиционного захоронения – 0.24 га;</w:t>
            </w:r>
          </w:p>
          <w:p w14:paraId="37079049" w14:textId="77777777" w:rsidR="00EB6751" w:rsidRPr="002A0828" w:rsidRDefault="00EB6751" w:rsidP="007106B9">
            <w:pPr>
              <w:widowControl w:val="0"/>
              <w:autoSpaceDE w:val="0"/>
              <w:autoSpaceDN w:val="0"/>
              <w:adjustRightInd w:val="0"/>
              <w:ind w:firstLine="0"/>
              <w:jc w:val="left"/>
              <w:rPr>
                <w:rFonts w:cs="Times New Roman"/>
                <w:szCs w:val="24"/>
              </w:rPr>
            </w:pPr>
            <w:r w:rsidRPr="002A0828">
              <w:rPr>
                <w:szCs w:val="24"/>
              </w:rPr>
              <w:t xml:space="preserve"> – </w:t>
            </w:r>
            <w:proofErr w:type="spellStart"/>
            <w:r w:rsidRPr="002A0828">
              <w:rPr>
                <w:szCs w:val="24"/>
              </w:rPr>
              <w:t>урновых</w:t>
            </w:r>
            <w:proofErr w:type="spellEnd"/>
            <w:r w:rsidRPr="002A0828">
              <w:rPr>
                <w:szCs w:val="24"/>
              </w:rPr>
              <w:t xml:space="preserve"> захоронений после кремации – 0,02 га. </w:t>
            </w:r>
          </w:p>
        </w:tc>
      </w:tr>
      <w:tr w:rsidR="00EB6751" w:rsidRPr="002A0828" w14:paraId="6F8C1F9C" w14:textId="77777777" w:rsidTr="007106B9">
        <w:trPr>
          <w:trHeight w:val="491"/>
        </w:trPr>
        <w:tc>
          <w:tcPr>
            <w:tcW w:w="2552"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123F953" w14:textId="77777777" w:rsidR="00EB6751" w:rsidRPr="002A0828" w:rsidRDefault="00EB6751" w:rsidP="007106B9">
            <w:pPr>
              <w:widowControl w:val="0"/>
              <w:autoSpaceDE w:val="0"/>
              <w:autoSpaceDN w:val="0"/>
              <w:adjustRightInd w:val="0"/>
              <w:ind w:firstLine="32"/>
              <w:jc w:val="left"/>
              <w:rPr>
                <w:szCs w:val="24"/>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20B480" w14:textId="77777777" w:rsidR="00EB6751" w:rsidRPr="002A0828" w:rsidRDefault="00EB6751" w:rsidP="007106B9">
            <w:pPr>
              <w:widowControl w:val="0"/>
              <w:autoSpaceDE w:val="0"/>
              <w:autoSpaceDN w:val="0"/>
              <w:adjustRightInd w:val="0"/>
              <w:ind w:firstLine="42"/>
              <w:jc w:val="left"/>
              <w:rPr>
                <w:rFonts w:cs="Times New Roman"/>
                <w:szCs w:val="24"/>
              </w:rPr>
            </w:pPr>
            <w:r w:rsidRPr="002A0828">
              <w:rPr>
                <w:rFonts w:cs="Times New Roman"/>
                <w:szCs w:val="24"/>
              </w:rPr>
              <w:t>Максимально допустимый уровень территориальной доступности</w:t>
            </w:r>
          </w:p>
        </w:tc>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B97A0E" w14:textId="77777777" w:rsidR="00EB6751" w:rsidRPr="002A0828" w:rsidRDefault="00EB6751" w:rsidP="007106B9">
            <w:pPr>
              <w:widowControl w:val="0"/>
              <w:autoSpaceDE w:val="0"/>
              <w:autoSpaceDN w:val="0"/>
              <w:adjustRightInd w:val="0"/>
              <w:ind w:firstLine="0"/>
              <w:jc w:val="left"/>
              <w:rPr>
                <w:rFonts w:cs="Times New Roman"/>
                <w:szCs w:val="24"/>
              </w:rPr>
            </w:pPr>
            <w:r w:rsidRPr="002A0828">
              <w:rPr>
                <w:rFonts w:cs="Times New Roman"/>
                <w:szCs w:val="24"/>
              </w:rPr>
              <w:t>Не устанавливается</w:t>
            </w:r>
          </w:p>
        </w:tc>
      </w:tr>
    </w:tbl>
    <w:bookmarkEnd w:id="8"/>
    <w:bookmarkEnd w:id="9"/>
    <w:bookmarkEnd w:id="10"/>
    <w:bookmarkEnd w:id="11"/>
    <w:p w14:paraId="64805C91" w14:textId="45DE2022" w:rsidR="00A620BB" w:rsidRPr="002A0828" w:rsidRDefault="00A620BB" w:rsidP="006B4D65">
      <w:pPr>
        <w:pStyle w:val="20"/>
        <w:rPr>
          <w:i w:val="0"/>
        </w:rPr>
      </w:pPr>
      <w:r w:rsidRPr="002A0828">
        <w:rPr>
          <w:i w:val="0"/>
        </w:rPr>
        <w:t>1.</w:t>
      </w:r>
      <w:r w:rsidR="007434E8" w:rsidRPr="002A0828">
        <w:rPr>
          <w:i w:val="0"/>
        </w:rPr>
        <w:t>12</w:t>
      </w:r>
      <w:r w:rsidRPr="002A0828">
        <w:rPr>
          <w:i w:val="0"/>
        </w:rPr>
        <w:t>. Расчетные показатели объектов местного значения в области общественного питания, торговли, бытового обслуживания</w:t>
      </w:r>
    </w:p>
    <w:p w14:paraId="2B6C192B" w14:textId="62017B8A" w:rsidR="0060011B" w:rsidRPr="002A0828" w:rsidRDefault="0060011B" w:rsidP="0060011B">
      <w:pPr>
        <w:ind w:firstLine="567"/>
      </w:pPr>
      <w:r w:rsidRPr="002A0828">
        <w:t>1.</w:t>
      </w:r>
      <w:r w:rsidR="007434E8" w:rsidRPr="002A0828">
        <w:t>12</w:t>
      </w:r>
      <w:r w:rsidRPr="002A0828">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w:t>
      </w:r>
      <w:r w:rsidR="009F2ACD" w:rsidRPr="002A0828">
        <w:t>общественного питания, торговли, бытового обслуживания</w:t>
      </w:r>
      <w:r w:rsidRPr="002A0828">
        <w:t xml:space="preserve"> приведены в </w:t>
      </w:r>
      <w:hyperlink w:anchor="Par3205" w:tooltip="Таблица 10.1" w:history="1">
        <w:r w:rsidRPr="002A0828">
          <w:t xml:space="preserve">таблице </w:t>
        </w:r>
      </w:hyperlink>
      <w:r w:rsidRPr="002A0828">
        <w:t>1.</w:t>
      </w:r>
      <w:r w:rsidR="007434E8" w:rsidRPr="002A0828">
        <w:t>12</w:t>
      </w:r>
      <w:r w:rsidRPr="002A0828">
        <w:t>.1.</w:t>
      </w:r>
    </w:p>
    <w:p w14:paraId="6D0E4F13" w14:textId="73E1DF53" w:rsidR="0060011B" w:rsidRPr="002A0828" w:rsidRDefault="0060011B" w:rsidP="0060011B">
      <w:pPr>
        <w:jc w:val="right"/>
        <w:rPr>
          <w:rFonts w:cs="Times New Roman"/>
          <w:b/>
          <w:szCs w:val="24"/>
        </w:rPr>
      </w:pPr>
      <w:r w:rsidRPr="002A0828">
        <w:t>Таблица 1.</w:t>
      </w:r>
      <w:r w:rsidR="007434E8" w:rsidRPr="002A0828">
        <w:t>12</w:t>
      </w:r>
      <w:r w:rsidRPr="002A0828">
        <w:t>.1</w:t>
      </w:r>
    </w:p>
    <w:tbl>
      <w:tblPr>
        <w:tblW w:w="9918" w:type="dxa"/>
        <w:tblLayout w:type="fixed"/>
        <w:tblCellMar>
          <w:top w:w="75" w:type="dxa"/>
          <w:left w:w="0" w:type="dxa"/>
          <w:bottom w:w="75" w:type="dxa"/>
          <w:right w:w="0" w:type="dxa"/>
        </w:tblCellMar>
        <w:tblLook w:val="0000" w:firstRow="0" w:lastRow="0" w:firstColumn="0" w:lastColumn="0" w:noHBand="0" w:noVBand="0"/>
      </w:tblPr>
      <w:tblGrid>
        <w:gridCol w:w="2443"/>
        <w:gridCol w:w="2155"/>
        <w:gridCol w:w="5320"/>
      </w:tblGrid>
      <w:tr w:rsidR="00496147" w:rsidRPr="002A0828" w14:paraId="266A2F36" w14:textId="77777777" w:rsidTr="0060011B">
        <w:trPr>
          <w:trHeight w:val="491"/>
        </w:trPr>
        <w:tc>
          <w:tcPr>
            <w:tcW w:w="24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FC7E8B" w14:textId="77777777" w:rsidR="00496147" w:rsidRPr="002A0828" w:rsidRDefault="00496147" w:rsidP="00496147">
            <w:pPr>
              <w:widowControl w:val="0"/>
              <w:autoSpaceDE w:val="0"/>
              <w:autoSpaceDN w:val="0"/>
              <w:adjustRightInd w:val="0"/>
              <w:ind w:hanging="62"/>
              <w:jc w:val="center"/>
              <w:rPr>
                <w:rFonts w:cs="Times New Roman"/>
                <w:szCs w:val="24"/>
              </w:rPr>
            </w:pPr>
            <w:r w:rsidRPr="002A0828">
              <w:rPr>
                <w:rFonts w:cs="Times New Roman"/>
                <w:szCs w:val="24"/>
              </w:rPr>
              <w:t>Наименование объекта</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8F7109" w14:textId="77777777" w:rsidR="00496147" w:rsidRPr="002A0828" w:rsidRDefault="00496147" w:rsidP="00496147">
            <w:pPr>
              <w:widowControl w:val="0"/>
              <w:autoSpaceDE w:val="0"/>
              <w:autoSpaceDN w:val="0"/>
              <w:adjustRightInd w:val="0"/>
              <w:ind w:firstLine="42"/>
              <w:jc w:val="center"/>
              <w:rPr>
                <w:rFonts w:cs="Times New Roman"/>
                <w:szCs w:val="24"/>
              </w:rPr>
            </w:pPr>
            <w:r w:rsidRPr="002A0828">
              <w:rPr>
                <w:rFonts w:cs="Times New Roman"/>
                <w:szCs w:val="24"/>
              </w:rPr>
              <w:t>Тип расчетного показателя</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F05E9B" w14:textId="77777777" w:rsidR="00496147" w:rsidRPr="002A0828" w:rsidRDefault="00D577B0" w:rsidP="00496147">
            <w:pPr>
              <w:widowControl w:val="0"/>
              <w:autoSpaceDE w:val="0"/>
              <w:autoSpaceDN w:val="0"/>
              <w:adjustRightInd w:val="0"/>
              <w:ind w:firstLine="0"/>
              <w:jc w:val="center"/>
              <w:rPr>
                <w:rFonts w:cs="Times New Roman"/>
                <w:szCs w:val="24"/>
              </w:rPr>
            </w:pPr>
            <w:r w:rsidRPr="002A0828">
              <w:rPr>
                <w:rFonts w:cs="Times New Roman"/>
                <w:szCs w:val="24"/>
              </w:rPr>
              <w:t>Содержание и значение расчетного</w:t>
            </w:r>
            <w:r w:rsidR="00496147" w:rsidRPr="002A0828">
              <w:rPr>
                <w:rFonts w:cs="Times New Roman"/>
                <w:szCs w:val="24"/>
              </w:rPr>
              <w:t xml:space="preserve"> показателя</w:t>
            </w:r>
          </w:p>
        </w:tc>
      </w:tr>
      <w:tr w:rsidR="007F6FC8" w:rsidRPr="002A0828" w14:paraId="0759FF69" w14:textId="77777777" w:rsidTr="0060011B">
        <w:trPr>
          <w:trHeight w:val="1057"/>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2A1E85B" w14:textId="58A086EA" w:rsidR="007F6FC8" w:rsidRPr="002A0828" w:rsidRDefault="00937246" w:rsidP="00496147">
            <w:pPr>
              <w:pStyle w:val="aff6"/>
              <w:ind w:firstLine="0"/>
              <w:jc w:val="left"/>
              <w:rPr>
                <w:lang w:val="ru-RU"/>
              </w:rPr>
            </w:pPr>
            <w:r w:rsidRPr="002A0828">
              <w:rPr>
                <w:lang w:val="ru-RU"/>
              </w:rPr>
              <w:t>Объекты</w:t>
            </w:r>
            <w:r w:rsidRPr="002A0828">
              <w:t xml:space="preserve"> </w:t>
            </w:r>
            <w:r w:rsidRPr="002A0828">
              <w:rPr>
                <w:lang w:val="ru-RU"/>
              </w:rPr>
              <w:t>торговли</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5BDEAD" w14:textId="77777777" w:rsidR="007F6FC8" w:rsidRPr="002A0828" w:rsidRDefault="007F6FC8" w:rsidP="00496147">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E989D8" w14:textId="22727B26" w:rsidR="00B64A6E" w:rsidRPr="002A0828" w:rsidRDefault="005648B3" w:rsidP="00B64A6E">
            <w:pPr>
              <w:pStyle w:val="aff6"/>
              <w:ind w:firstLine="0"/>
              <w:jc w:val="left"/>
              <w:rPr>
                <w:lang w:val="ru-RU"/>
              </w:rPr>
            </w:pPr>
            <w:r w:rsidRPr="002A0828">
              <w:rPr>
                <w:lang w:val="ru-RU" w:eastAsia="ru-RU"/>
              </w:rPr>
              <w:t>Количество стационарных торговых объектов</w:t>
            </w:r>
            <w:r w:rsidRPr="002A0828">
              <w:rPr>
                <w:bCs/>
                <w:vertAlign w:val="superscript"/>
                <w:lang w:val="ru-RU"/>
              </w:rPr>
              <w:t xml:space="preserve"> </w:t>
            </w:r>
            <w:r w:rsidRPr="002A0828">
              <w:rPr>
                <w:bCs/>
                <w:lang w:val="ru-RU"/>
              </w:rPr>
              <w:t xml:space="preserve">на </w:t>
            </w:r>
            <w:r w:rsidR="00FD03BC" w:rsidRPr="002A0828">
              <w:rPr>
                <w:lang w:val="ru-RU"/>
              </w:rPr>
              <w:t>район</w:t>
            </w:r>
            <w:r w:rsidRPr="002A0828">
              <w:rPr>
                <w:bCs/>
                <w:lang w:val="ru-RU"/>
              </w:rPr>
              <w:t xml:space="preserve"> </w:t>
            </w:r>
            <w:r w:rsidR="00B95D89" w:rsidRPr="002A0828">
              <w:rPr>
                <w:lang w:val="ru-RU"/>
              </w:rPr>
              <w:t xml:space="preserve">– </w:t>
            </w:r>
            <w:r w:rsidR="00931612" w:rsidRPr="002A0828">
              <w:rPr>
                <w:bCs/>
                <w:lang w:val="ru-RU"/>
              </w:rPr>
              <w:t>137</w:t>
            </w:r>
            <w:r w:rsidRPr="002A0828">
              <w:rPr>
                <w:bCs/>
                <w:lang w:val="ru-RU"/>
              </w:rPr>
              <w:t xml:space="preserve"> ед., в т.ч.  по продаже</w:t>
            </w:r>
            <w:r w:rsidRPr="002A0828">
              <w:rPr>
                <w:lang w:val="ru-RU" w:eastAsia="ru-RU"/>
              </w:rPr>
              <w:t xml:space="preserve"> продовольственных товаров </w:t>
            </w:r>
            <w:r w:rsidR="00B95D89" w:rsidRPr="002A0828">
              <w:rPr>
                <w:lang w:val="ru-RU"/>
              </w:rPr>
              <w:t xml:space="preserve">– </w:t>
            </w:r>
            <w:r w:rsidR="00931612" w:rsidRPr="002A0828">
              <w:rPr>
                <w:lang w:val="ru-RU" w:eastAsia="ru-RU"/>
              </w:rPr>
              <w:t>62</w:t>
            </w:r>
            <w:r w:rsidRPr="002A0828">
              <w:rPr>
                <w:lang w:val="ru-RU" w:eastAsia="ru-RU"/>
              </w:rPr>
              <w:t xml:space="preserve"> ед.</w:t>
            </w:r>
          </w:p>
        </w:tc>
      </w:tr>
      <w:tr w:rsidR="007F6FC8" w:rsidRPr="002A0828" w14:paraId="05BCF94A" w14:textId="77777777" w:rsidTr="009B4C5A">
        <w:trPr>
          <w:trHeight w:val="1247"/>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2A80DC1" w14:textId="77777777" w:rsidR="007F6FC8" w:rsidRPr="002A0828" w:rsidRDefault="007F6FC8" w:rsidP="00496147">
            <w:pPr>
              <w:widowControl w:val="0"/>
              <w:autoSpaceDE w:val="0"/>
              <w:autoSpaceDN w:val="0"/>
              <w:adjustRightInd w:val="0"/>
              <w:ind w:firstLine="0"/>
              <w:jc w:val="left"/>
              <w:rPr>
                <w:rFonts w:cs="Times New Roman"/>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2457D7" w14:textId="77777777" w:rsidR="007F6FC8" w:rsidRPr="002A0828" w:rsidRDefault="007F6FC8" w:rsidP="00496147">
            <w:pPr>
              <w:widowControl w:val="0"/>
              <w:autoSpaceDE w:val="0"/>
              <w:autoSpaceDN w:val="0"/>
              <w:adjustRightInd w:val="0"/>
              <w:ind w:firstLine="0"/>
              <w:jc w:val="left"/>
              <w:rPr>
                <w:rFonts w:cs="Times New Roman"/>
                <w:szCs w:val="24"/>
              </w:rPr>
            </w:pPr>
            <w:r w:rsidRPr="002A0828">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4AABD3" w14:textId="1FA5CC74" w:rsidR="007F6FC8" w:rsidRPr="002A0828" w:rsidRDefault="007F6FC8" w:rsidP="00496147">
            <w:pPr>
              <w:widowControl w:val="0"/>
              <w:autoSpaceDE w:val="0"/>
              <w:autoSpaceDN w:val="0"/>
              <w:adjustRightInd w:val="0"/>
              <w:ind w:firstLine="0"/>
              <w:jc w:val="left"/>
              <w:rPr>
                <w:bCs/>
                <w:szCs w:val="24"/>
              </w:rPr>
            </w:pPr>
            <w:r w:rsidRPr="002A0828">
              <w:rPr>
                <w:bCs/>
                <w:szCs w:val="24"/>
              </w:rPr>
              <w:t>Пешеходная доступность</w:t>
            </w:r>
            <w:r w:rsidR="000148BE" w:rsidRPr="002A0828">
              <w:rPr>
                <w:bCs/>
                <w:szCs w:val="24"/>
              </w:rPr>
              <w:t xml:space="preserve"> </w:t>
            </w:r>
            <w:r w:rsidR="00B95D89" w:rsidRPr="002A0828">
              <w:rPr>
                <w:rFonts w:cs="Times New Roman"/>
                <w:szCs w:val="24"/>
              </w:rPr>
              <w:t xml:space="preserve">– </w:t>
            </w:r>
            <w:r w:rsidR="00931612" w:rsidRPr="002A0828">
              <w:t>1,5 км</w:t>
            </w:r>
            <w:r w:rsidR="008B39B4" w:rsidRPr="002A0828">
              <w:t xml:space="preserve"> </w:t>
            </w:r>
          </w:p>
          <w:p w14:paraId="6792CC85" w14:textId="14DA0022" w:rsidR="007F6FC8" w:rsidRPr="002A0828" w:rsidRDefault="00176C02" w:rsidP="000148BE">
            <w:pPr>
              <w:widowControl w:val="0"/>
              <w:autoSpaceDE w:val="0"/>
              <w:autoSpaceDN w:val="0"/>
              <w:adjustRightInd w:val="0"/>
              <w:ind w:firstLine="0"/>
              <w:jc w:val="left"/>
              <w:rPr>
                <w:rFonts w:cs="Times New Roman"/>
                <w:szCs w:val="24"/>
              </w:rPr>
            </w:pPr>
            <w:r w:rsidRPr="002A0828">
              <w:rPr>
                <w:rFonts w:cs="Times New Roman"/>
                <w:szCs w:val="24"/>
              </w:rPr>
              <w:t>Транспортная доступность – 15 мин.</w:t>
            </w:r>
          </w:p>
        </w:tc>
      </w:tr>
      <w:tr w:rsidR="00915195" w:rsidRPr="002A0828" w14:paraId="609E41A7" w14:textId="77777777" w:rsidTr="0060011B">
        <w:trPr>
          <w:trHeight w:val="491"/>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DB43FBC" w14:textId="77777777" w:rsidR="00915195" w:rsidRPr="002A0828" w:rsidRDefault="00915195" w:rsidP="00915195">
            <w:pPr>
              <w:widowControl w:val="0"/>
              <w:autoSpaceDE w:val="0"/>
              <w:autoSpaceDN w:val="0"/>
              <w:adjustRightInd w:val="0"/>
              <w:ind w:firstLine="0"/>
              <w:jc w:val="left"/>
              <w:rPr>
                <w:rFonts w:cs="Times New Roman"/>
                <w:szCs w:val="24"/>
              </w:rPr>
            </w:pPr>
            <w:r w:rsidRPr="002A0828">
              <w:rPr>
                <w:szCs w:val="24"/>
              </w:rPr>
              <w:t>Предприятия общественного питания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FDDD72" w14:textId="77777777" w:rsidR="00915195" w:rsidRPr="002A0828" w:rsidRDefault="00915195" w:rsidP="00915195">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254991" w14:textId="1864F9B0" w:rsidR="00915195" w:rsidRPr="002A0828" w:rsidRDefault="00915195" w:rsidP="00915195">
            <w:pPr>
              <w:pStyle w:val="aff6"/>
              <w:ind w:firstLine="0"/>
              <w:jc w:val="left"/>
              <w:rPr>
                <w:bCs/>
                <w:lang w:val="ru-RU"/>
              </w:rPr>
            </w:pPr>
            <w:r w:rsidRPr="002A0828">
              <w:rPr>
                <w:bCs/>
                <w:lang w:val="ru-RU"/>
              </w:rPr>
              <w:t>Обеспеченность мест</w:t>
            </w:r>
            <w:r w:rsidR="006636B7" w:rsidRPr="002A0828">
              <w:rPr>
                <w:bCs/>
                <w:lang w:val="ru-RU"/>
              </w:rPr>
              <w:t>ами</w:t>
            </w:r>
            <w:r w:rsidR="006759CD" w:rsidRPr="002A0828">
              <w:rPr>
                <w:bCs/>
                <w:lang w:val="ru-RU"/>
              </w:rPr>
              <w:t xml:space="preserve"> </w:t>
            </w:r>
            <w:r w:rsidR="00BB322C" w:rsidRPr="002A0828">
              <w:rPr>
                <w:bCs/>
                <w:lang w:val="ru-RU"/>
              </w:rPr>
              <w:t>на 1 тыс. чел</w:t>
            </w:r>
            <w:r w:rsidR="009B4C5A" w:rsidRPr="002A0828">
              <w:rPr>
                <w:bCs/>
                <w:lang w:val="ru-RU"/>
              </w:rPr>
              <w:t>овек</w:t>
            </w:r>
            <w:r w:rsidR="00BB322C" w:rsidRPr="002A0828">
              <w:rPr>
                <w:bCs/>
                <w:lang w:val="ru-RU"/>
              </w:rPr>
              <w:t xml:space="preserve"> </w:t>
            </w:r>
            <w:r w:rsidR="00B95D89" w:rsidRPr="002A0828">
              <w:rPr>
                <w:lang w:val="ru-RU"/>
              </w:rPr>
              <w:t xml:space="preserve">– </w:t>
            </w:r>
            <w:r w:rsidR="00BB322C" w:rsidRPr="002A0828">
              <w:rPr>
                <w:lang w:val="ru-RU"/>
              </w:rPr>
              <w:t xml:space="preserve">40 </w:t>
            </w:r>
            <w:r w:rsidR="008B39B4" w:rsidRPr="002A0828">
              <w:rPr>
                <w:lang w:val="ru-RU"/>
              </w:rPr>
              <w:t>мест.</w:t>
            </w:r>
            <w:r w:rsidRPr="002A0828">
              <w:rPr>
                <w:bCs/>
                <w:lang w:val="ru-RU"/>
              </w:rPr>
              <w:t xml:space="preserve"> </w:t>
            </w:r>
          </w:p>
          <w:p w14:paraId="7583E968" w14:textId="1D3CADD7" w:rsidR="00915195" w:rsidRPr="002A0828" w:rsidRDefault="00915195" w:rsidP="006A67AB">
            <w:pPr>
              <w:pStyle w:val="aff6"/>
              <w:ind w:firstLine="0"/>
              <w:jc w:val="left"/>
              <w:rPr>
                <w:lang w:val="ru-RU"/>
              </w:rPr>
            </w:pPr>
          </w:p>
        </w:tc>
      </w:tr>
      <w:tr w:rsidR="00176C02" w:rsidRPr="002A0828" w14:paraId="6A5658AD" w14:textId="77777777" w:rsidTr="0060011B">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2497BB6" w14:textId="77777777" w:rsidR="00176C02" w:rsidRPr="002A0828"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1BB901" w14:textId="77777777" w:rsidR="00176C02" w:rsidRPr="002A0828" w:rsidRDefault="00176C02" w:rsidP="00176C02">
            <w:pPr>
              <w:widowControl w:val="0"/>
              <w:autoSpaceDE w:val="0"/>
              <w:autoSpaceDN w:val="0"/>
              <w:adjustRightInd w:val="0"/>
              <w:ind w:firstLine="0"/>
              <w:jc w:val="left"/>
              <w:rPr>
                <w:rFonts w:cs="Times New Roman"/>
                <w:szCs w:val="24"/>
              </w:rPr>
            </w:pPr>
            <w:r w:rsidRPr="002A0828">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79F942" w14:textId="77777777" w:rsidR="00176C02" w:rsidRPr="002A0828" w:rsidRDefault="00176C02" w:rsidP="00176C02">
            <w:pPr>
              <w:widowControl w:val="0"/>
              <w:autoSpaceDE w:val="0"/>
              <w:autoSpaceDN w:val="0"/>
              <w:adjustRightInd w:val="0"/>
              <w:ind w:firstLine="0"/>
              <w:jc w:val="left"/>
              <w:rPr>
                <w:bCs/>
                <w:szCs w:val="24"/>
              </w:rPr>
            </w:pPr>
            <w:r w:rsidRPr="002A0828">
              <w:rPr>
                <w:bCs/>
                <w:szCs w:val="24"/>
              </w:rPr>
              <w:t xml:space="preserve">Пешеходная доступность </w:t>
            </w:r>
            <w:r w:rsidRPr="002A0828">
              <w:rPr>
                <w:rFonts w:cs="Times New Roman"/>
                <w:szCs w:val="24"/>
              </w:rPr>
              <w:t xml:space="preserve">– </w:t>
            </w:r>
            <w:r w:rsidRPr="002A0828">
              <w:t xml:space="preserve">1,5 км </w:t>
            </w:r>
          </w:p>
          <w:p w14:paraId="41FEE2FA" w14:textId="2D5C2C86" w:rsidR="00176C02" w:rsidRPr="002A0828" w:rsidRDefault="00176C02" w:rsidP="00176C02">
            <w:pPr>
              <w:widowControl w:val="0"/>
              <w:autoSpaceDE w:val="0"/>
              <w:autoSpaceDN w:val="0"/>
              <w:adjustRightInd w:val="0"/>
              <w:ind w:firstLine="0"/>
              <w:jc w:val="left"/>
              <w:rPr>
                <w:rFonts w:cs="Times New Roman"/>
                <w:szCs w:val="24"/>
              </w:rPr>
            </w:pPr>
            <w:r w:rsidRPr="002A0828">
              <w:rPr>
                <w:rFonts w:cs="Times New Roman"/>
                <w:szCs w:val="24"/>
              </w:rPr>
              <w:t>Транспортная доступность – 15 мин.</w:t>
            </w:r>
          </w:p>
        </w:tc>
      </w:tr>
      <w:tr w:rsidR="00176C02" w:rsidRPr="002A0828" w14:paraId="44BF0230" w14:textId="77777777" w:rsidTr="0060011B">
        <w:trPr>
          <w:trHeight w:val="491"/>
        </w:trPr>
        <w:tc>
          <w:tcPr>
            <w:tcW w:w="24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94C61C" w14:textId="77777777" w:rsidR="00176C02" w:rsidRPr="002A0828" w:rsidRDefault="00176C02" w:rsidP="00176C02">
            <w:pPr>
              <w:widowControl w:val="0"/>
              <w:autoSpaceDE w:val="0"/>
              <w:autoSpaceDN w:val="0"/>
              <w:adjustRightInd w:val="0"/>
              <w:ind w:firstLine="0"/>
              <w:jc w:val="left"/>
              <w:rPr>
                <w:szCs w:val="24"/>
              </w:rPr>
            </w:pPr>
            <w:r w:rsidRPr="002A0828">
              <w:rPr>
                <w:szCs w:val="24"/>
              </w:rPr>
              <w:lastRenderedPageBreak/>
              <w:t>Предприятия бытового обслуживания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80CACF" w14:textId="77777777" w:rsidR="00176C02" w:rsidRPr="002A0828" w:rsidRDefault="00176C02" w:rsidP="00176C02">
            <w:pPr>
              <w:widowControl w:val="0"/>
              <w:autoSpaceDE w:val="0"/>
              <w:autoSpaceDN w:val="0"/>
              <w:adjustRightInd w:val="0"/>
              <w:ind w:firstLine="0"/>
              <w:jc w:val="left"/>
              <w:rPr>
                <w:rFonts w:cs="Times New Roman"/>
                <w:szCs w:val="24"/>
              </w:rPr>
            </w:pPr>
            <w:r w:rsidRPr="002A0828">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F1283D" w14:textId="41DDBDEB" w:rsidR="00176C02" w:rsidRPr="002A0828" w:rsidRDefault="00176C02" w:rsidP="00176C02">
            <w:pPr>
              <w:pStyle w:val="aff6"/>
              <w:ind w:firstLine="0"/>
              <w:jc w:val="left"/>
              <w:rPr>
                <w:lang w:val="ru-RU"/>
              </w:rPr>
            </w:pPr>
            <w:r w:rsidRPr="002A0828">
              <w:rPr>
                <w:bCs/>
                <w:lang w:val="ru-RU"/>
              </w:rPr>
              <w:t>Обеспеченность рабочими местами на 1000 человек</w:t>
            </w:r>
            <w:r w:rsidRPr="002A0828">
              <w:rPr>
                <w:lang w:val="ru-RU"/>
              </w:rPr>
              <w:t xml:space="preserve"> – 9 мест.</w:t>
            </w:r>
          </w:p>
          <w:p w14:paraId="77459DAE" w14:textId="2AF0C413" w:rsidR="00176C02" w:rsidRPr="002A0828" w:rsidRDefault="00176C02" w:rsidP="00176C02">
            <w:pPr>
              <w:pStyle w:val="aff6"/>
              <w:ind w:firstLine="0"/>
              <w:jc w:val="left"/>
              <w:rPr>
                <w:lang w:val="ru-RU"/>
              </w:rPr>
            </w:pPr>
          </w:p>
        </w:tc>
      </w:tr>
      <w:tr w:rsidR="00176C02" w:rsidRPr="002A0828" w14:paraId="66AC7B71" w14:textId="77777777" w:rsidTr="00176C02">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3CD84" w14:textId="77777777" w:rsidR="00176C02" w:rsidRPr="002A0828"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B0383D" w14:textId="77777777" w:rsidR="00176C02" w:rsidRPr="002A0828" w:rsidRDefault="00176C02" w:rsidP="00176C02">
            <w:pPr>
              <w:widowControl w:val="0"/>
              <w:autoSpaceDE w:val="0"/>
              <w:autoSpaceDN w:val="0"/>
              <w:adjustRightInd w:val="0"/>
              <w:ind w:firstLine="0"/>
              <w:jc w:val="left"/>
              <w:rPr>
                <w:rFonts w:cs="Times New Roman"/>
                <w:szCs w:val="24"/>
              </w:rPr>
            </w:pPr>
            <w:r w:rsidRPr="002A0828">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88885A" w14:textId="77777777" w:rsidR="00176C02" w:rsidRPr="002A0828" w:rsidRDefault="00176C02" w:rsidP="00176C02">
            <w:pPr>
              <w:widowControl w:val="0"/>
              <w:autoSpaceDE w:val="0"/>
              <w:autoSpaceDN w:val="0"/>
              <w:adjustRightInd w:val="0"/>
              <w:ind w:firstLine="0"/>
              <w:jc w:val="left"/>
              <w:rPr>
                <w:bCs/>
                <w:szCs w:val="24"/>
              </w:rPr>
            </w:pPr>
            <w:r w:rsidRPr="002A0828">
              <w:rPr>
                <w:bCs/>
                <w:szCs w:val="24"/>
              </w:rPr>
              <w:t xml:space="preserve">Пешеходная доступность </w:t>
            </w:r>
            <w:r w:rsidRPr="002A0828">
              <w:rPr>
                <w:rFonts w:cs="Times New Roman"/>
                <w:szCs w:val="24"/>
              </w:rPr>
              <w:t xml:space="preserve">– </w:t>
            </w:r>
            <w:r w:rsidRPr="002A0828">
              <w:t xml:space="preserve">1,5 км </w:t>
            </w:r>
          </w:p>
          <w:p w14:paraId="20047941" w14:textId="12E3C1D6" w:rsidR="00176C02" w:rsidRPr="002A0828" w:rsidRDefault="00176C02" w:rsidP="00176C02">
            <w:pPr>
              <w:widowControl w:val="0"/>
              <w:autoSpaceDE w:val="0"/>
              <w:autoSpaceDN w:val="0"/>
              <w:adjustRightInd w:val="0"/>
              <w:ind w:firstLine="0"/>
              <w:jc w:val="left"/>
              <w:rPr>
                <w:rFonts w:cs="Times New Roman"/>
                <w:szCs w:val="24"/>
              </w:rPr>
            </w:pPr>
            <w:r w:rsidRPr="002A0828">
              <w:rPr>
                <w:rFonts w:cs="Times New Roman"/>
                <w:szCs w:val="24"/>
              </w:rPr>
              <w:t>Транспортная доступность – 15 мин.</w:t>
            </w:r>
          </w:p>
        </w:tc>
      </w:tr>
      <w:tr w:rsidR="00176C02" w:rsidRPr="002A0828" w14:paraId="4A9CCE43" w14:textId="77777777" w:rsidTr="00176C02">
        <w:trPr>
          <w:trHeight w:val="491"/>
        </w:trPr>
        <w:tc>
          <w:tcPr>
            <w:tcW w:w="991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9DFA6B" w14:textId="4E079FBF" w:rsidR="00176C02" w:rsidRPr="002A0828" w:rsidRDefault="00176C02" w:rsidP="00176C02">
            <w:pPr>
              <w:widowControl w:val="0"/>
              <w:autoSpaceDE w:val="0"/>
              <w:autoSpaceDN w:val="0"/>
              <w:adjustRightInd w:val="0"/>
              <w:ind w:firstLine="0"/>
              <w:jc w:val="left"/>
              <w:rPr>
                <w:bCs/>
                <w:szCs w:val="24"/>
              </w:rPr>
            </w:pPr>
            <w:r w:rsidRPr="002A0828">
              <w:rPr>
                <w:bCs/>
                <w:szCs w:val="24"/>
              </w:rPr>
              <w:t xml:space="preserve">Примечание - Пешеходная доступность для населения населенного пункта установлена для случая, когда объект размещается в населенном пункте, а </w:t>
            </w:r>
            <w:r w:rsidRPr="002A0828">
              <w:rPr>
                <w:rFonts w:cs="Times New Roman"/>
                <w:szCs w:val="24"/>
              </w:rPr>
              <w:t>транспортная,</w:t>
            </w:r>
            <w:r w:rsidRPr="002A0828">
              <w:rPr>
                <w:bCs/>
                <w:szCs w:val="24"/>
              </w:rPr>
              <w:t xml:space="preserve"> когда объект размещается за границей населенного пункта (в другом населенном пункте). </w:t>
            </w:r>
          </w:p>
        </w:tc>
      </w:tr>
    </w:tbl>
    <w:p w14:paraId="2AC94E35" w14:textId="060541C0" w:rsidR="00CD6472" w:rsidRPr="002A0828" w:rsidRDefault="00CD6472" w:rsidP="00CD6472">
      <w:pPr>
        <w:pStyle w:val="20"/>
        <w:rPr>
          <w:i w:val="0"/>
        </w:rPr>
      </w:pPr>
      <w:bookmarkStart w:id="34" w:name="_Hlk176109057"/>
      <w:r w:rsidRPr="002A0828">
        <w:rPr>
          <w:i w:val="0"/>
        </w:rPr>
        <w:t>1.</w:t>
      </w:r>
      <w:r w:rsidR="007238A0" w:rsidRPr="002A0828">
        <w:rPr>
          <w:i w:val="0"/>
        </w:rPr>
        <w:t>13</w:t>
      </w:r>
      <w:r w:rsidRPr="002A0828">
        <w:rPr>
          <w:i w:val="0"/>
        </w:rPr>
        <w:t>. Расчетные показатели объектов местного значения в области благоустройства и озеленения, создания условий для массового отдыха</w:t>
      </w:r>
    </w:p>
    <w:p w14:paraId="07CA21FF" w14:textId="16D655AD" w:rsidR="00CD6472" w:rsidRPr="002A0828" w:rsidRDefault="00CD6472" w:rsidP="00CD6472">
      <w:pPr>
        <w:ind w:firstLine="567"/>
      </w:pPr>
      <w:r w:rsidRPr="002A0828">
        <w:t>1.</w:t>
      </w:r>
      <w:r w:rsidR="007238A0" w:rsidRPr="002A0828">
        <w:t>13</w:t>
      </w:r>
      <w:r w:rsidRPr="002A0828">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благоустройства и озеленения, создания условий для массового отдыха приведены в </w:t>
      </w:r>
      <w:hyperlink w:anchor="Par3205" w:tooltip="Таблица 10.1" w:history="1">
        <w:r w:rsidRPr="002A0828">
          <w:t xml:space="preserve">таблице </w:t>
        </w:r>
      </w:hyperlink>
      <w:r w:rsidRPr="002A0828">
        <w:t>1.</w:t>
      </w:r>
      <w:r w:rsidR="007238A0" w:rsidRPr="002A0828">
        <w:t>13</w:t>
      </w:r>
      <w:r w:rsidRPr="002A0828">
        <w:t>.1.</w:t>
      </w:r>
    </w:p>
    <w:p w14:paraId="7086E5D6" w14:textId="10BAABF2" w:rsidR="00CD6472" w:rsidRPr="002A0828" w:rsidRDefault="00CD6472" w:rsidP="00CD6472">
      <w:pPr>
        <w:jc w:val="right"/>
        <w:rPr>
          <w:rFonts w:cs="Times New Roman"/>
          <w:b/>
          <w:szCs w:val="24"/>
        </w:rPr>
      </w:pPr>
      <w:r w:rsidRPr="002A0828">
        <w:t>Таблица 1.</w:t>
      </w:r>
      <w:r w:rsidR="007238A0" w:rsidRPr="002A0828">
        <w:t>13</w:t>
      </w:r>
      <w:r w:rsidRPr="002A0828">
        <w:t>.1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2303"/>
        <w:gridCol w:w="2977"/>
        <w:gridCol w:w="3934"/>
      </w:tblGrid>
      <w:tr w:rsidR="00CD6472" w:rsidRPr="002A0828" w14:paraId="46A66DD0" w14:textId="77777777" w:rsidTr="007106B9">
        <w:trPr>
          <w:trHeight w:val="491"/>
        </w:trPr>
        <w:tc>
          <w:tcPr>
            <w:tcW w:w="602" w:type="dxa"/>
            <w:tcBorders>
              <w:top w:val="single" w:sz="4" w:space="0" w:color="auto"/>
              <w:left w:val="single" w:sz="4" w:space="0" w:color="auto"/>
              <w:bottom w:val="single" w:sz="4" w:space="0" w:color="auto"/>
              <w:right w:val="single" w:sz="4" w:space="0" w:color="auto"/>
            </w:tcBorders>
          </w:tcPr>
          <w:p w14:paraId="022C3769" w14:textId="77777777" w:rsidR="00CD6472" w:rsidRPr="002A0828" w:rsidRDefault="00CD6472" w:rsidP="007106B9">
            <w:pPr>
              <w:widowControl w:val="0"/>
              <w:autoSpaceDE w:val="0"/>
              <w:autoSpaceDN w:val="0"/>
              <w:adjustRightInd w:val="0"/>
              <w:ind w:firstLine="0"/>
              <w:jc w:val="center"/>
              <w:rPr>
                <w:rFonts w:cs="Times New Roman"/>
                <w:szCs w:val="24"/>
              </w:rPr>
            </w:pPr>
            <w:r w:rsidRPr="002A0828">
              <w:rPr>
                <w:rFonts w:cs="Times New Roman"/>
                <w:szCs w:val="24"/>
              </w:rPr>
              <w:t>№ п/п</w:t>
            </w:r>
          </w:p>
        </w:tc>
        <w:tc>
          <w:tcPr>
            <w:tcW w:w="23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566393" w14:textId="77777777" w:rsidR="00CD6472" w:rsidRPr="002A0828" w:rsidRDefault="00CD6472" w:rsidP="007106B9">
            <w:pPr>
              <w:widowControl w:val="0"/>
              <w:autoSpaceDE w:val="0"/>
              <w:autoSpaceDN w:val="0"/>
              <w:adjustRightInd w:val="0"/>
              <w:ind w:firstLine="0"/>
              <w:jc w:val="center"/>
              <w:rPr>
                <w:rFonts w:cs="Times New Roman"/>
                <w:szCs w:val="24"/>
              </w:rPr>
            </w:pPr>
            <w:r w:rsidRPr="002A0828">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36F399" w14:textId="77777777" w:rsidR="00CD6472" w:rsidRPr="002A0828" w:rsidRDefault="00CD6472" w:rsidP="007106B9">
            <w:pPr>
              <w:widowControl w:val="0"/>
              <w:autoSpaceDE w:val="0"/>
              <w:autoSpaceDN w:val="0"/>
              <w:adjustRightInd w:val="0"/>
              <w:ind w:firstLine="0"/>
              <w:jc w:val="center"/>
              <w:rPr>
                <w:rFonts w:cs="Times New Roman"/>
                <w:szCs w:val="24"/>
              </w:rPr>
            </w:pPr>
            <w:r w:rsidRPr="002A0828">
              <w:rPr>
                <w:rFonts w:cs="Times New Roman"/>
                <w:szCs w:val="24"/>
              </w:rPr>
              <w:t>Тип расчетного показателя</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2BDC11" w14:textId="77777777" w:rsidR="00CD6472" w:rsidRPr="002A0828" w:rsidRDefault="00CD6472" w:rsidP="007106B9">
            <w:pPr>
              <w:widowControl w:val="0"/>
              <w:autoSpaceDE w:val="0"/>
              <w:autoSpaceDN w:val="0"/>
              <w:adjustRightInd w:val="0"/>
              <w:ind w:firstLine="0"/>
              <w:jc w:val="center"/>
              <w:rPr>
                <w:rFonts w:cs="Times New Roman"/>
                <w:szCs w:val="24"/>
              </w:rPr>
            </w:pPr>
            <w:r w:rsidRPr="002A0828">
              <w:rPr>
                <w:rFonts w:cs="Times New Roman"/>
                <w:szCs w:val="24"/>
              </w:rPr>
              <w:t>Содержание и значение расчетного показателя</w:t>
            </w:r>
          </w:p>
        </w:tc>
      </w:tr>
      <w:tr w:rsidR="00CD6472" w:rsidRPr="002A0828" w14:paraId="024A4B85" w14:textId="77777777" w:rsidTr="007106B9">
        <w:trPr>
          <w:trHeight w:val="906"/>
        </w:trPr>
        <w:tc>
          <w:tcPr>
            <w:tcW w:w="602" w:type="dxa"/>
            <w:tcBorders>
              <w:top w:val="single" w:sz="4" w:space="0" w:color="auto"/>
              <w:left w:val="single" w:sz="4" w:space="0" w:color="auto"/>
              <w:bottom w:val="single" w:sz="4" w:space="0" w:color="auto"/>
              <w:right w:val="single" w:sz="4" w:space="0" w:color="auto"/>
            </w:tcBorders>
          </w:tcPr>
          <w:p w14:paraId="79CFA54B" w14:textId="77777777" w:rsidR="00CD6472" w:rsidRPr="002A0828" w:rsidRDefault="00CD6472" w:rsidP="007106B9">
            <w:pPr>
              <w:widowControl w:val="0"/>
              <w:autoSpaceDE w:val="0"/>
              <w:autoSpaceDN w:val="0"/>
              <w:adjustRightInd w:val="0"/>
              <w:ind w:left="-64" w:right="-61" w:firstLine="0"/>
              <w:jc w:val="center"/>
              <w:rPr>
                <w:rFonts w:eastAsia="Times New Roman" w:cs="Times New Roman"/>
                <w:szCs w:val="24"/>
              </w:rPr>
            </w:pPr>
            <w:r w:rsidRPr="002A0828">
              <w:rPr>
                <w:rFonts w:eastAsia="Times New Roman" w:cs="Times New Roman"/>
                <w:szCs w:val="24"/>
              </w:rPr>
              <w:t>1</w:t>
            </w:r>
          </w:p>
        </w:tc>
        <w:tc>
          <w:tcPr>
            <w:tcW w:w="23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051B31" w14:textId="77777777" w:rsidR="00CD6472" w:rsidRPr="002A0828" w:rsidRDefault="00CD6472" w:rsidP="007106B9">
            <w:pPr>
              <w:widowControl w:val="0"/>
              <w:autoSpaceDE w:val="0"/>
              <w:autoSpaceDN w:val="0"/>
              <w:adjustRightInd w:val="0"/>
              <w:ind w:left="-64" w:right="-61" w:firstLine="0"/>
              <w:jc w:val="left"/>
              <w:rPr>
                <w:rFonts w:cs="Times New Roman"/>
                <w:szCs w:val="24"/>
              </w:rPr>
            </w:pPr>
            <w:r w:rsidRPr="002A0828">
              <w:rPr>
                <w:rFonts w:eastAsia="Times New Roman" w:cs="Times New Roman"/>
                <w:szCs w:val="24"/>
              </w:rPr>
              <w:t xml:space="preserve">Озелененные территории общего пользования </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F104D7" w14:textId="77777777" w:rsidR="00CD6472" w:rsidRPr="002A0828" w:rsidRDefault="00CD6472" w:rsidP="007106B9">
            <w:pPr>
              <w:widowControl w:val="0"/>
              <w:autoSpaceDE w:val="0"/>
              <w:autoSpaceDN w:val="0"/>
              <w:adjustRightInd w:val="0"/>
              <w:ind w:firstLine="0"/>
              <w:rPr>
                <w:rFonts w:cs="Times New Roman"/>
                <w:szCs w:val="24"/>
              </w:rPr>
            </w:pPr>
            <w:r w:rsidRPr="002A0828">
              <w:rPr>
                <w:rFonts w:cs="Times New Roman"/>
                <w:szCs w:val="24"/>
              </w:rPr>
              <w:t>Минимально допустимый уровень обеспеченности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535E01" w14:textId="137B0885" w:rsidR="00CD6472" w:rsidRPr="002A0828" w:rsidRDefault="00CD6472" w:rsidP="007106B9">
            <w:pPr>
              <w:widowControl w:val="0"/>
              <w:autoSpaceDE w:val="0"/>
              <w:autoSpaceDN w:val="0"/>
              <w:adjustRightInd w:val="0"/>
              <w:ind w:firstLine="37"/>
              <w:rPr>
                <w:szCs w:val="24"/>
              </w:rPr>
            </w:pPr>
            <w:r w:rsidRPr="002A0828">
              <w:rPr>
                <w:szCs w:val="24"/>
              </w:rPr>
              <w:t xml:space="preserve">Площадь </w:t>
            </w:r>
            <w:r w:rsidRPr="002A0828">
              <w:rPr>
                <w:rFonts w:eastAsia="Times New Roman" w:cs="Times New Roman"/>
                <w:szCs w:val="24"/>
              </w:rPr>
              <w:t xml:space="preserve">озелененной </w:t>
            </w:r>
            <w:r w:rsidRPr="002A0828">
              <w:rPr>
                <w:szCs w:val="24"/>
              </w:rPr>
              <w:t xml:space="preserve">территории общего пользования </w:t>
            </w:r>
            <w:r w:rsidR="0041033D" w:rsidRPr="002A0828">
              <w:rPr>
                <w:szCs w:val="24"/>
              </w:rPr>
              <w:t xml:space="preserve">в сельском населенном пункте </w:t>
            </w:r>
            <w:r w:rsidRPr="002A0828">
              <w:rPr>
                <w:szCs w:val="24"/>
              </w:rPr>
              <w:t xml:space="preserve">на 1 человека – </w:t>
            </w:r>
            <w:r w:rsidR="0018723E" w:rsidRPr="002A0828">
              <w:rPr>
                <w:szCs w:val="24"/>
              </w:rPr>
              <w:t>12</w:t>
            </w:r>
            <w:r w:rsidR="0041033D" w:rsidRPr="002A0828">
              <w:rPr>
                <w:szCs w:val="24"/>
              </w:rPr>
              <w:t> </w:t>
            </w:r>
            <w:r w:rsidRPr="002A0828">
              <w:rPr>
                <w:szCs w:val="24"/>
              </w:rPr>
              <w:t>м</w:t>
            </w:r>
            <w:r w:rsidRPr="002A0828">
              <w:rPr>
                <w:szCs w:val="24"/>
                <w:vertAlign w:val="superscript"/>
              </w:rPr>
              <w:t>2</w:t>
            </w:r>
            <w:r w:rsidRPr="002A0828">
              <w:rPr>
                <w:szCs w:val="24"/>
              </w:rPr>
              <w:t>,</w:t>
            </w:r>
            <w:r w:rsidRPr="002A0828">
              <w:rPr>
                <w:szCs w:val="24"/>
                <w:vertAlign w:val="superscript"/>
              </w:rPr>
              <w:t xml:space="preserve"> </w:t>
            </w:r>
          </w:p>
        </w:tc>
      </w:tr>
      <w:bookmarkEnd w:id="34"/>
      <w:tr w:rsidR="00CD6472" w:rsidRPr="002A0828" w14:paraId="25ADE83F" w14:textId="77777777" w:rsidTr="007106B9">
        <w:trPr>
          <w:trHeight w:val="791"/>
        </w:trPr>
        <w:tc>
          <w:tcPr>
            <w:tcW w:w="602" w:type="dxa"/>
            <w:vMerge w:val="restart"/>
            <w:tcBorders>
              <w:top w:val="single" w:sz="4" w:space="0" w:color="auto"/>
              <w:left w:val="single" w:sz="4" w:space="0" w:color="auto"/>
              <w:bottom w:val="single" w:sz="4" w:space="0" w:color="auto"/>
              <w:right w:val="single" w:sz="4" w:space="0" w:color="auto"/>
            </w:tcBorders>
          </w:tcPr>
          <w:p w14:paraId="773FEA3B" w14:textId="77777777" w:rsidR="00CD6472" w:rsidRPr="002A0828" w:rsidRDefault="00CD6472" w:rsidP="007106B9">
            <w:pPr>
              <w:widowControl w:val="0"/>
              <w:autoSpaceDE w:val="0"/>
              <w:autoSpaceDN w:val="0"/>
              <w:adjustRightInd w:val="0"/>
              <w:ind w:left="-64" w:right="-61" w:firstLine="0"/>
              <w:jc w:val="center"/>
              <w:rPr>
                <w:rFonts w:cs="Times New Roman"/>
              </w:rPr>
            </w:pPr>
            <w:r w:rsidRPr="002A0828">
              <w:rPr>
                <w:rFonts w:cs="Times New Roman"/>
              </w:rPr>
              <w:t>2</w:t>
            </w:r>
          </w:p>
        </w:tc>
        <w:tc>
          <w:tcPr>
            <w:tcW w:w="230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09CD1F" w14:textId="77777777" w:rsidR="00CD6472" w:rsidRPr="002A0828" w:rsidRDefault="00CD6472" w:rsidP="007106B9">
            <w:pPr>
              <w:widowControl w:val="0"/>
              <w:autoSpaceDE w:val="0"/>
              <w:autoSpaceDN w:val="0"/>
              <w:adjustRightInd w:val="0"/>
              <w:ind w:left="-64" w:right="-61" w:firstLine="0"/>
              <w:jc w:val="left"/>
              <w:rPr>
                <w:rFonts w:cs="Times New Roman"/>
                <w:szCs w:val="24"/>
              </w:rPr>
            </w:pPr>
            <w:r w:rsidRPr="002A0828">
              <w:rPr>
                <w:rFonts w:cs="Times New Roman"/>
              </w:rPr>
              <w:t>Набережные</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0F2091" w14:textId="77777777" w:rsidR="00CD6472" w:rsidRPr="002A0828" w:rsidRDefault="00CD6472" w:rsidP="007106B9">
            <w:pPr>
              <w:widowControl w:val="0"/>
              <w:autoSpaceDE w:val="0"/>
              <w:autoSpaceDN w:val="0"/>
              <w:adjustRightInd w:val="0"/>
              <w:ind w:firstLine="0"/>
              <w:rPr>
                <w:rFonts w:cs="Times New Roman"/>
                <w:szCs w:val="24"/>
              </w:rPr>
            </w:pPr>
            <w:r w:rsidRPr="002A0828">
              <w:rPr>
                <w:rFonts w:cs="Times New Roman"/>
                <w:szCs w:val="24"/>
              </w:rPr>
              <w:t>Минимально допустимый уровень обеспеченности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610949" w14:textId="77777777" w:rsidR="00CD6472" w:rsidRPr="002A0828" w:rsidRDefault="00CD6472" w:rsidP="007106B9">
            <w:pPr>
              <w:widowControl w:val="0"/>
              <w:autoSpaceDE w:val="0"/>
              <w:autoSpaceDN w:val="0"/>
              <w:adjustRightInd w:val="0"/>
              <w:ind w:firstLine="37"/>
              <w:rPr>
                <w:rFonts w:cs="Times New Roman"/>
                <w:szCs w:val="24"/>
              </w:rPr>
            </w:pPr>
            <w:r w:rsidRPr="002A0828">
              <w:rPr>
                <w:szCs w:val="24"/>
              </w:rPr>
              <w:t xml:space="preserve">Количество объектов на </w:t>
            </w:r>
            <w:r w:rsidRPr="002A0828">
              <w:rPr>
                <w:rFonts w:cs="Times New Roman"/>
                <w:szCs w:val="24"/>
              </w:rPr>
              <w:t>район</w:t>
            </w:r>
            <w:r w:rsidRPr="002A0828">
              <w:rPr>
                <w:szCs w:val="24"/>
              </w:rPr>
              <w:t xml:space="preserve"> – 1 ед..</w:t>
            </w:r>
          </w:p>
        </w:tc>
      </w:tr>
      <w:tr w:rsidR="00CD6472" w:rsidRPr="002A0828" w14:paraId="116AFE74" w14:textId="77777777" w:rsidTr="007106B9">
        <w:trPr>
          <w:trHeight w:val="631"/>
        </w:trPr>
        <w:tc>
          <w:tcPr>
            <w:tcW w:w="602" w:type="dxa"/>
            <w:vMerge/>
            <w:tcBorders>
              <w:top w:val="single" w:sz="4" w:space="0" w:color="auto"/>
              <w:left w:val="single" w:sz="4" w:space="0" w:color="auto"/>
              <w:bottom w:val="single" w:sz="4" w:space="0" w:color="auto"/>
              <w:right w:val="single" w:sz="4" w:space="0" w:color="auto"/>
            </w:tcBorders>
          </w:tcPr>
          <w:p w14:paraId="1BB3919B" w14:textId="77777777" w:rsidR="00CD6472" w:rsidRPr="002A0828" w:rsidRDefault="00CD6472" w:rsidP="007106B9">
            <w:pPr>
              <w:widowControl w:val="0"/>
              <w:autoSpaceDE w:val="0"/>
              <w:autoSpaceDN w:val="0"/>
              <w:adjustRightInd w:val="0"/>
              <w:ind w:left="-64" w:right="-61" w:firstLine="0"/>
              <w:jc w:val="center"/>
              <w:rPr>
                <w:rFonts w:cs="Times New Roman"/>
                <w:szCs w:val="24"/>
              </w:rPr>
            </w:pPr>
          </w:p>
        </w:tc>
        <w:tc>
          <w:tcPr>
            <w:tcW w:w="230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E5AB91" w14:textId="77777777" w:rsidR="00CD6472" w:rsidRPr="002A0828" w:rsidRDefault="00CD6472" w:rsidP="007106B9">
            <w:pPr>
              <w:widowControl w:val="0"/>
              <w:autoSpaceDE w:val="0"/>
              <w:autoSpaceDN w:val="0"/>
              <w:adjustRightInd w:val="0"/>
              <w:ind w:left="-64" w:right="-61" w:firstLine="0"/>
              <w:rPr>
                <w:rFonts w:cs="Times New Roman"/>
                <w:szCs w:val="24"/>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F3C5B9" w14:textId="77777777" w:rsidR="00CD6472" w:rsidRPr="002A0828" w:rsidRDefault="00CD6472" w:rsidP="007106B9">
            <w:pPr>
              <w:widowControl w:val="0"/>
              <w:autoSpaceDE w:val="0"/>
              <w:autoSpaceDN w:val="0"/>
              <w:adjustRightInd w:val="0"/>
              <w:ind w:firstLine="0"/>
              <w:rPr>
                <w:rFonts w:cs="Times New Roman"/>
                <w:szCs w:val="24"/>
              </w:rPr>
            </w:pPr>
            <w:r w:rsidRPr="002A0828">
              <w:rPr>
                <w:rFonts w:cs="Times New Roman"/>
                <w:szCs w:val="24"/>
              </w:rPr>
              <w:t>Максимально допустимый уровень территориальной доступности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F52133" w14:textId="77777777" w:rsidR="00CD6472" w:rsidRPr="002A0828" w:rsidRDefault="00CD6472" w:rsidP="007106B9">
            <w:pPr>
              <w:widowControl w:val="0"/>
              <w:autoSpaceDE w:val="0"/>
              <w:autoSpaceDN w:val="0"/>
              <w:adjustRightInd w:val="0"/>
              <w:ind w:firstLine="0"/>
              <w:jc w:val="left"/>
              <w:rPr>
                <w:rFonts w:cs="Times New Roman"/>
                <w:szCs w:val="24"/>
              </w:rPr>
            </w:pPr>
            <w:r w:rsidRPr="002A0828">
              <w:rPr>
                <w:rFonts w:cs="Times New Roman"/>
                <w:szCs w:val="24"/>
              </w:rPr>
              <w:t>Транспортная доступность– 20 мин.</w:t>
            </w:r>
          </w:p>
          <w:p w14:paraId="380776F2" w14:textId="77777777" w:rsidR="00CD6472" w:rsidRPr="002A0828" w:rsidRDefault="00CD6472" w:rsidP="007106B9">
            <w:pPr>
              <w:widowControl w:val="0"/>
              <w:autoSpaceDE w:val="0"/>
              <w:autoSpaceDN w:val="0"/>
              <w:adjustRightInd w:val="0"/>
              <w:ind w:firstLine="0"/>
              <w:jc w:val="left"/>
              <w:rPr>
                <w:rFonts w:cs="Times New Roman"/>
                <w:szCs w:val="24"/>
              </w:rPr>
            </w:pPr>
          </w:p>
        </w:tc>
      </w:tr>
      <w:tr w:rsidR="00CD6472" w:rsidRPr="002A0828" w14:paraId="320273A8" w14:textId="77777777" w:rsidTr="007106B9">
        <w:trPr>
          <w:trHeight w:val="1074"/>
        </w:trPr>
        <w:tc>
          <w:tcPr>
            <w:tcW w:w="602" w:type="dxa"/>
            <w:vMerge w:val="restart"/>
            <w:tcBorders>
              <w:top w:val="single" w:sz="4" w:space="0" w:color="auto"/>
              <w:left w:val="single" w:sz="4" w:space="0" w:color="auto"/>
              <w:right w:val="single" w:sz="4" w:space="0" w:color="auto"/>
            </w:tcBorders>
          </w:tcPr>
          <w:p w14:paraId="50B06821" w14:textId="77777777" w:rsidR="00CD6472" w:rsidRPr="002A0828" w:rsidRDefault="00CD6472" w:rsidP="007106B9">
            <w:pPr>
              <w:widowControl w:val="0"/>
              <w:autoSpaceDE w:val="0"/>
              <w:autoSpaceDN w:val="0"/>
              <w:adjustRightInd w:val="0"/>
              <w:ind w:left="-64" w:right="-61" w:firstLine="0"/>
              <w:jc w:val="center"/>
              <w:rPr>
                <w:szCs w:val="24"/>
              </w:rPr>
            </w:pPr>
            <w:r w:rsidRPr="002A0828">
              <w:rPr>
                <w:szCs w:val="24"/>
              </w:rPr>
              <w:t>3</w:t>
            </w:r>
          </w:p>
        </w:tc>
        <w:tc>
          <w:tcPr>
            <w:tcW w:w="230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A97987A" w14:textId="77777777" w:rsidR="00CD6472" w:rsidRPr="002A0828" w:rsidRDefault="00CD6472" w:rsidP="007106B9">
            <w:pPr>
              <w:widowControl w:val="0"/>
              <w:autoSpaceDE w:val="0"/>
              <w:autoSpaceDN w:val="0"/>
              <w:adjustRightInd w:val="0"/>
              <w:ind w:left="-64" w:right="-61" w:firstLine="0"/>
              <w:rPr>
                <w:rFonts w:cs="Times New Roman"/>
                <w:szCs w:val="24"/>
              </w:rPr>
            </w:pPr>
            <w:r w:rsidRPr="002A0828">
              <w:rPr>
                <w:szCs w:val="24"/>
              </w:rPr>
              <w:t>Пляжи</w:t>
            </w:r>
          </w:p>
        </w:tc>
        <w:tc>
          <w:tcPr>
            <w:tcW w:w="2977" w:type="dxa"/>
            <w:tcBorders>
              <w:top w:val="single" w:sz="4" w:space="0" w:color="auto"/>
              <w:left w:val="single" w:sz="4" w:space="0" w:color="auto"/>
              <w:right w:val="single" w:sz="4" w:space="0" w:color="auto"/>
            </w:tcBorders>
            <w:tcMar>
              <w:top w:w="62" w:type="dxa"/>
              <w:left w:w="102" w:type="dxa"/>
              <w:bottom w:w="102" w:type="dxa"/>
              <w:right w:w="62" w:type="dxa"/>
            </w:tcMar>
          </w:tcPr>
          <w:p w14:paraId="44C135AB" w14:textId="77777777" w:rsidR="00CD6472" w:rsidRPr="002A0828" w:rsidRDefault="00CD6472" w:rsidP="007106B9">
            <w:pPr>
              <w:widowControl w:val="0"/>
              <w:autoSpaceDE w:val="0"/>
              <w:autoSpaceDN w:val="0"/>
              <w:adjustRightInd w:val="0"/>
              <w:ind w:firstLine="0"/>
              <w:rPr>
                <w:rFonts w:cs="Times New Roman"/>
                <w:szCs w:val="24"/>
              </w:rPr>
            </w:pPr>
            <w:r w:rsidRPr="002A0828">
              <w:rPr>
                <w:rFonts w:cs="Times New Roman"/>
                <w:szCs w:val="24"/>
              </w:rPr>
              <w:t>Минимально допустимый уровень обеспеченности</w:t>
            </w:r>
          </w:p>
        </w:tc>
        <w:tc>
          <w:tcPr>
            <w:tcW w:w="3934" w:type="dxa"/>
            <w:tcBorders>
              <w:top w:val="single" w:sz="4" w:space="0" w:color="auto"/>
              <w:left w:val="single" w:sz="4" w:space="0" w:color="auto"/>
              <w:right w:val="single" w:sz="4" w:space="0" w:color="auto"/>
            </w:tcBorders>
            <w:tcMar>
              <w:top w:w="62" w:type="dxa"/>
              <w:left w:w="102" w:type="dxa"/>
              <w:bottom w:w="102" w:type="dxa"/>
              <w:right w:w="62" w:type="dxa"/>
            </w:tcMar>
          </w:tcPr>
          <w:p w14:paraId="4334C78C" w14:textId="77777777" w:rsidR="00CD6472" w:rsidRPr="002A0828" w:rsidRDefault="00CD6472" w:rsidP="007106B9">
            <w:pPr>
              <w:widowControl w:val="0"/>
              <w:autoSpaceDE w:val="0"/>
              <w:autoSpaceDN w:val="0"/>
              <w:adjustRightInd w:val="0"/>
              <w:ind w:left="44" w:firstLine="0"/>
              <w:jc w:val="left"/>
              <w:rPr>
                <w:szCs w:val="24"/>
              </w:rPr>
            </w:pPr>
            <w:r w:rsidRPr="002A0828">
              <w:rPr>
                <w:szCs w:val="24"/>
              </w:rPr>
              <w:t>Площадь территории пляжа на одного посетителя – 8 м</w:t>
            </w:r>
            <w:r w:rsidRPr="002A0828">
              <w:rPr>
                <w:szCs w:val="24"/>
                <w:vertAlign w:val="superscript"/>
              </w:rPr>
              <w:t>2</w:t>
            </w:r>
            <w:r w:rsidRPr="002A0828">
              <w:rPr>
                <w:szCs w:val="24"/>
              </w:rPr>
              <w:t>,</w:t>
            </w:r>
            <w:r w:rsidRPr="002A0828">
              <w:rPr>
                <w:szCs w:val="24"/>
                <w:vertAlign w:val="superscript"/>
              </w:rPr>
              <w:t xml:space="preserve"> </w:t>
            </w:r>
            <w:r w:rsidRPr="002A0828">
              <w:rPr>
                <w:szCs w:val="24"/>
              </w:rPr>
              <w:t>для детей – 4 м</w:t>
            </w:r>
            <w:r w:rsidRPr="002A0828">
              <w:rPr>
                <w:szCs w:val="24"/>
                <w:vertAlign w:val="superscript"/>
              </w:rPr>
              <w:t>2</w:t>
            </w:r>
            <w:r w:rsidRPr="002A0828">
              <w:rPr>
                <w:szCs w:val="24"/>
              </w:rPr>
              <w:t>.</w:t>
            </w:r>
          </w:p>
          <w:p w14:paraId="5AD82B50" w14:textId="77777777" w:rsidR="00CD6472" w:rsidRPr="002A0828" w:rsidRDefault="00CD6472" w:rsidP="007106B9">
            <w:pPr>
              <w:widowControl w:val="0"/>
              <w:autoSpaceDE w:val="0"/>
              <w:autoSpaceDN w:val="0"/>
              <w:adjustRightInd w:val="0"/>
              <w:ind w:left="44" w:firstLine="0"/>
              <w:jc w:val="left"/>
              <w:rPr>
                <w:rFonts w:cs="Times New Roman"/>
                <w:szCs w:val="24"/>
              </w:rPr>
            </w:pPr>
            <w:r w:rsidRPr="002A0828">
              <w:rPr>
                <w:szCs w:val="24"/>
              </w:rPr>
              <w:t>Протяженность береговой полосы пляжа на одного посетителя – 0,25 м</w:t>
            </w:r>
          </w:p>
        </w:tc>
      </w:tr>
      <w:tr w:rsidR="00CD6472" w:rsidRPr="002A0828" w14:paraId="52FD8AF4" w14:textId="77777777" w:rsidTr="007106B9">
        <w:trPr>
          <w:trHeight w:val="763"/>
        </w:trPr>
        <w:tc>
          <w:tcPr>
            <w:tcW w:w="602" w:type="dxa"/>
            <w:vMerge/>
            <w:tcBorders>
              <w:left w:val="single" w:sz="4" w:space="0" w:color="auto"/>
              <w:bottom w:val="single" w:sz="4" w:space="0" w:color="auto"/>
              <w:right w:val="single" w:sz="4" w:space="0" w:color="auto"/>
            </w:tcBorders>
          </w:tcPr>
          <w:p w14:paraId="231BB479" w14:textId="77777777" w:rsidR="00CD6472" w:rsidRPr="002A0828" w:rsidRDefault="00CD6472" w:rsidP="007106B9">
            <w:pPr>
              <w:widowControl w:val="0"/>
              <w:autoSpaceDE w:val="0"/>
              <w:autoSpaceDN w:val="0"/>
              <w:adjustRightInd w:val="0"/>
              <w:ind w:left="-64" w:right="-61" w:firstLine="0"/>
              <w:jc w:val="center"/>
              <w:rPr>
                <w:rFonts w:cs="Times New Roman"/>
                <w:szCs w:val="24"/>
              </w:rPr>
            </w:pPr>
          </w:p>
        </w:tc>
        <w:tc>
          <w:tcPr>
            <w:tcW w:w="230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8E74186" w14:textId="77777777" w:rsidR="00CD6472" w:rsidRPr="002A0828" w:rsidRDefault="00CD6472" w:rsidP="007106B9">
            <w:pPr>
              <w:widowControl w:val="0"/>
              <w:autoSpaceDE w:val="0"/>
              <w:autoSpaceDN w:val="0"/>
              <w:adjustRightInd w:val="0"/>
              <w:ind w:left="-64" w:right="-61" w:firstLine="0"/>
              <w:rPr>
                <w:rFonts w:cs="Times New Roman"/>
                <w:szCs w:val="24"/>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C99B07" w14:textId="77777777" w:rsidR="00CD6472" w:rsidRPr="002A0828" w:rsidRDefault="00CD6472" w:rsidP="007106B9">
            <w:pPr>
              <w:widowControl w:val="0"/>
              <w:autoSpaceDE w:val="0"/>
              <w:autoSpaceDN w:val="0"/>
              <w:adjustRightInd w:val="0"/>
              <w:ind w:firstLine="0"/>
              <w:rPr>
                <w:rFonts w:cs="Times New Roman"/>
                <w:szCs w:val="24"/>
              </w:rPr>
            </w:pPr>
            <w:r w:rsidRPr="002A0828">
              <w:rPr>
                <w:rFonts w:cs="Times New Roman"/>
                <w:szCs w:val="24"/>
              </w:rPr>
              <w:t>Максимально допустимый уровень территориальной доступности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4D445F" w14:textId="77777777" w:rsidR="00CD6472" w:rsidRPr="002A0828" w:rsidRDefault="00CD6472" w:rsidP="007106B9">
            <w:pPr>
              <w:widowControl w:val="0"/>
              <w:autoSpaceDE w:val="0"/>
              <w:autoSpaceDN w:val="0"/>
              <w:adjustRightInd w:val="0"/>
              <w:ind w:firstLine="0"/>
              <w:jc w:val="left"/>
              <w:rPr>
                <w:rFonts w:cs="Times New Roman"/>
                <w:szCs w:val="24"/>
              </w:rPr>
            </w:pPr>
            <w:r w:rsidRPr="002A0828">
              <w:rPr>
                <w:rFonts w:cs="Times New Roman"/>
                <w:szCs w:val="24"/>
              </w:rPr>
              <w:t>Транспортная доступность – 20 мин.</w:t>
            </w:r>
          </w:p>
          <w:p w14:paraId="4644A868" w14:textId="77777777" w:rsidR="00CD6472" w:rsidRPr="002A0828" w:rsidRDefault="00CD6472" w:rsidP="007106B9">
            <w:pPr>
              <w:widowControl w:val="0"/>
              <w:autoSpaceDE w:val="0"/>
              <w:autoSpaceDN w:val="0"/>
              <w:adjustRightInd w:val="0"/>
              <w:ind w:firstLine="37"/>
              <w:jc w:val="left"/>
              <w:rPr>
                <w:rFonts w:cs="Times New Roman"/>
                <w:szCs w:val="24"/>
              </w:rPr>
            </w:pPr>
          </w:p>
        </w:tc>
      </w:tr>
    </w:tbl>
    <w:p w14:paraId="6EEBCAE6" w14:textId="55EB3C03" w:rsidR="00CD6472" w:rsidRPr="002A0828" w:rsidRDefault="00CD6472" w:rsidP="00CD6472">
      <w:r w:rsidRPr="002A0828">
        <w:t>1.</w:t>
      </w:r>
      <w:r w:rsidR="00FE25A8" w:rsidRPr="002A0828">
        <w:t>13</w:t>
      </w:r>
      <w:r w:rsidRPr="002A0828">
        <w:t xml:space="preserve">.2. Расчетные показатели минимально допустимого уровня </w:t>
      </w:r>
      <w:r w:rsidRPr="002A0828">
        <w:rPr>
          <w:szCs w:val="24"/>
        </w:rPr>
        <w:t xml:space="preserve">обеспеченности жителей многоквартирного жилого дома площадью элементов благоустройства (площадок) придомовой территории </w:t>
      </w:r>
      <w:r w:rsidRPr="002A0828">
        <w:t xml:space="preserve">приведены в </w:t>
      </w:r>
      <w:hyperlink w:anchor="Par3205" w:tooltip="Таблица 10.1" w:history="1">
        <w:r w:rsidRPr="002A0828">
          <w:t xml:space="preserve">таблице </w:t>
        </w:r>
      </w:hyperlink>
      <w:r w:rsidRPr="002A0828">
        <w:t>1.6.2.</w:t>
      </w:r>
    </w:p>
    <w:p w14:paraId="66D3C42D" w14:textId="77777777" w:rsidR="00CD6472" w:rsidRPr="002A0828" w:rsidRDefault="00CD6472" w:rsidP="00CD6472">
      <w:pPr>
        <w:jc w:val="right"/>
        <w:rPr>
          <w:rFonts w:cs="Times New Roman"/>
          <w:b/>
          <w:szCs w:val="24"/>
        </w:rPr>
      </w:pPr>
      <w:r w:rsidRPr="002A0828">
        <w:t>Таблица 1.6.2</w:t>
      </w:r>
    </w:p>
    <w:tbl>
      <w:tblPr>
        <w:tblStyle w:val="af2"/>
        <w:tblW w:w="9781" w:type="dxa"/>
        <w:tblInd w:w="137" w:type="dxa"/>
        <w:tblLook w:val="04A0" w:firstRow="1" w:lastRow="0" w:firstColumn="1" w:lastColumn="0" w:noHBand="0" w:noVBand="1"/>
      </w:tblPr>
      <w:tblGrid>
        <w:gridCol w:w="567"/>
        <w:gridCol w:w="5527"/>
        <w:gridCol w:w="3687"/>
      </w:tblGrid>
      <w:tr w:rsidR="00CD6472" w:rsidRPr="002A0828" w14:paraId="7AD897EB" w14:textId="77777777" w:rsidTr="007106B9">
        <w:tc>
          <w:tcPr>
            <w:tcW w:w="567" w:type="dxa"/>
          </w:tcPr>
          <w:p w14:paraId="6519DE78" w14:textId="77777777" w:rsidR="00CD6472" w:rsidRPr="002A0828" w:rsidRDefault="00CD6472" w:rsidP="007106B9">
            <w:pPr>
              <w:ind w:firstLine="0"/>
              <w:jc w:val="center"/>
              <w:rPr>
                <w:szCs w:val="24"/>
              </w:rPr>
            </w:pPr>
            <w:r w:rsidRPr="002A0828">
              <w:rPr>
                <w:rFonts w:cs="Times New Roman"/>
                <w:szCs w:val="24"/>
              </w:rPr>
              <w:lastRenderedPageBreak/>
              <w:t>№ п/п</w:t>
            </w:r>
          </w:p>
        </w:tc>
        <w:tc>
          <w:tcPr>
            <w:tcW w:w="5527" w:type="dxa"/>
            <w:vAlign w:val="center"/>
          </w:tcPr>
          <w:p w14:paraId="2C787F8E" w14:textId="77777777" w:rsidR="00CD6472" w:rsidRPr="002A0828" w:rsidRDefault="00CD6472" w:rsidP="007106B9">
            <w:pPr>
              <w:ind w:firstLine="0"/>
              <w:jc w:val="center"/>
              <w:rPr>
                <w:szCs w:val="24"/>
              </w:rPr>
            </w:pPr>
            <w:r w:rsidRPr="002A0828">
              <w:rPr>
                <w:szCs w:val="24"/>
              </w:rPr>
              <w:t>Назначение площадки</w:t>
            </w:r>
          </w:p>
        </w:tc>
        <w:tc>
          <w:tcPr>
            <w:tcW w:w="3687" w:type="dxa"/>
            <w:vAlign w:val="center"/>
          </w:tcPr>
          <w:p w14:paraId="25C23BE3" w14:textId="77777777" w:rsidR="00CD6472" w:rsidRPr="002A0828" w:rsidRDefault="00CD6472" w:rsidP="007106B9">
            <w:pPr>
              <w:ind w:firstLine="0"/>
              <w:jc w:val="center"/>
              <w:rPr>
                <w:szCs w:val="24"/>
              </w:rPr>
            </w:pPr>
            <w:r w:rsidRPr="002A0828">
              <w:rPr>
                <w:szCs w:val="24"/>
              </w:rPr>
              <w:t>Минимальный удельный размер площадки, м</w:t>
            </w:r>
            <w:r w:rsidRPr="002A0828">
              <w:rPr>
                <w:szCs w:val="24"/>
                <w:vertAlign w:val="superscript"/>
              </w:rPr>
              <w:t>2</w:t>
            </w:r>
            <w:r w:rsidRPr="002A0828">
              <w:rPr>
                <w:szCs w:val="24"/>
              </w:rPr>
              <w:t>/чел</w:t>
            </w:r>
          </w:p>
          <w:p w14:paraId="27802A04" w14:textId="77777777" w:rsidR="00CD6472" w:rsidRPr="002A0828" w:rsidRDefault="00CD6472" w:rsidP="007106B9">
            <w:pPr>
              <w:ind w:firstLine="0"/>
              <w:rPr>
                <w:szCs w:val="24"/>
              </w:rPr>
            </w:pPr>
          </w:p>
        </w:tc>
      </w:tr>
      <w:tr w:rsidR="00CD6472" w:rsidRPr="002A0828" w14:paraId="29548911" w14:textId="77777777" w:rsidTr="007106B9">
        <w:tc>
          <w:tcPr>
            <w:tcW w:w="567" w:type="dxa"/>
          </w:tcPr>
          <w:p w14:paraId="6249029D" w14:textId="77777777" w:rsidR="00CD6472" w:rsidRPr="002A0828" w:rsidRDefault="00CD6472" w:rsidP="007106B9">
            <w:pPr>
              <w:ind w:firstLine="0"/>
              <w:jc w:val="center"/>
              <w:rPr>
                <w:rFonts w:cs="Times New Roman"/>
                <w:szCs w:val="24"/>
              </w:rPr>
            </w:pPr>
            <w:r w:rsidRPr="002A0828">
              <w:rPr>
                <w:rFonts w:cs="Times New Roman"/>
                <w:szCs w:val="24"/>
              </w:rPr>
              <w:t>1</w:t>
            </w:r>
          </w:p>
        </w:tc>
        <w:tc>
          <w:tcPr>
            <w:tcW w:w="5527" w:type="dxa"/>
            <w:vAlign w:val="center"/>
          </w:tcPr>
          <w:p w14:paraId="25F61EC6" w14:textId="77777777" w:rsidR="00CD6472" w:rsidRPr="002A0828" w:rsidRDefault="00CD6472" w:rsidP="007106B9">
            <w:pPr>
              <w:ind w:firstLine="0"/>
              <w:rPr>
                <w:szCs w:val="24"/>
              </w:rPr>
            </w:pPr>
            <w:r w:rsidRPr="002A0828">
              <w:rPr>
                <w:rFonts w:cs="Times New Roman"/>
                <w:szCs w:val="24"/>
              </w:rPr>
              <w:t>Места хранения транспорта</w:t>
            </w:r>
          </w:p>
        </w:tc>
        <w:tc>
          <w:tcPr>
            <w:tcW w:w="3687" w:type="dxa"/>
          </w:tcPr>
          <w:p w14:paraId="6E074E52" w14:textId="77777777" w:rsidR="00CD6472" w:rsidRPr="002A0828" w:rsidRDefault="00CD6472" w:rsidP="007106B9">
            <w:pPr>
              <w:ind w:firstLine="0"/>
              <w:jc w:val="center"/>
              <w:rPr>
                <w:szCs w:val="24"/>
              </w:rPr>
            </w:pPr>
            <w:r w:rsidRPr="002A0828">
              <w:rPr>
                <w:rFonts w:cs="Times New Roman"/>
                <w:szCs w:val="24"/>
              </w:rPr>
              <w:t>3,20</w:t>
            </w:r>
          </w:p>
        </w:tc>
      </w:tr>
      <w:tr w:rsidR="00CD6472" w:rsidRPr="002A0828" w14:paraId="5095005B" w14:textId="77777777" w:rsidTr="007106B9">
        <w:tc>
          <w:tcPr>
            <w:tcW w:w="567" w:type="dxa"/>
          </w:tcPr>
          <w:p w14:paraId="2B1B0C98" w14:textId="77777777" w:rsidR="00CD6472" w:rsidRPr="002A0828" w:rsidRDefault="00CD6472" w:rsidP="007106B9">
            <w:pPr>
              <w:ind w:firstLine="0"/>
              <w:jc w:val="center"/>
              <w:rPr>
                <w:rFonts w:cs="Times New Roman"/>
                <w:szCs w:val="24"/>
              </w:rPr>
            </w:pPr>
            <w:r w:rsidRPr="002A0828">
              <w:rPr>
                <w:rFonts w:cs="Times New Roman"/>
                <w:szCs w:val="24"/>
              </w:rPr>
              <w:t>2</w:t>
            </w:r>
          </w:p>
        </w:tc>
        <w:tc>
          <w:tcPr>
            <w:tcW w:w="5527" w:type="dxa"/>
            <w:vAlign w:val="center"/>
          </w:tcPr>
          <w:p w14:paraId="47BEFEA2" w14:textId="77777777" w:rsidR="00CD6472" w:rsidRPr="002A0828" w:rsidRDefault="00CD6472" w:rsidP="007106B9">
            <w:pPr>
              <w:ind w:firstLine="0"/>
              <w:rPr>
                <w:szCs w:val="24"/>
              </w:rPr>
            </w:pPr>
            <w:r w:rsidRPr="002A0828">
              <w:rPr>
                <w:rFonts w:cs="Times New Roman"/>
                <w:szCs w:val="24"/>
              </w:rPr>
              <w:t>Озеленение</w:t>
            </w:r>
          </w:p>
        </w:tc>
        <w:tc>
          <w:tcPr>
            <w:tcW w:w="3687" w:type="dxa"/>
          </w:tcPr>
          <w:p w14:paraId="053B5769" w14:textId="77777777" w:rsidR="00CD6472" w:rsidRPr="002A0828" w:rsidRDefault="00CD6472" w:rsidP="007106B9">
            <w:pPr>
              <w:ind w:firstLine="0"/>
              <w:jc w:val="center"/>
              <w:rPr>
                <w:szCs w:val="24"/>
              </w:rPr>
            </w:pPr>
            <w:r w:rsidRPr="002A0828">
              <w:rPr>
                <w:rFonts w:cs="Times New Roman"/>
                <w:szCs w:val="24"/>
              </w:rPr>
              <w:t>4,50</w:t>
            </w:r>
          </w:p>
        </w:tc>
      </w:tr>
      <w:tr w:rsidR="00CD6472" w:rsidRPr="002A0828" w14:paraId="6094B1F4" w14:textId="77777777" w:rsidTr="007106B9">
        <w:tc>
          <w:tcPr>
            <w:tcW w:w="567" w:type="dxa"/>
          </w:tcPr>
          <w:p w14:paraId="7F3B7926" w14:textId="77777777" w:rsidR="00CD6472" w:rsidRPr="002A0828" w:rsidRDefault="00CD6472" w:rsidP="007106B9">
            <w:pPr>
              <w:ind w:firstLine="0"/>
              <w:jc w:val="center"/>
              <w:rPr>
                <w:rFonts w:cs="Times New Roman"/>
                <w:szCs w:val="24"/>
              </w:rPr>
            </w:pPr>
            <w:r w:rsidRPr="002A0828">
              <w:rPr>
                <w:rFonts w:cs="Times New Roman"/>
                <w:szCs w:val="24"/>
              </w:rPr>
              <w:t>3</w:t>
            </w:r>
          </w:p>
        </w:tc>
        <w:tc>
          <w:tcPr>
            <w:tcW w:w="5527" w:type="dxa"/>
            <w:vAlign w:val="center"/>
          </w:tcPr>
          <w:p w14:paraId="27A39BB2" w14:textId="77777777" w:rsidR="00CD6472" w:rsidRPr="002A0828" w:rsidRDefault="00CD6472" w:rsidP="007106B9">
            <w:pPr>
              <w:ind w:firstLine="0"/>
              <w:rPr>
                <w:szCs w:val="24"/>
              </w:rPr>
            </w:pPr>
            <w:r w:rsidRPr="002A0828">
              <w:rPr>
                <w:rFonts w:cs="Times New Roman"/>
                <w:szCs w:val="24"/>
              </w:rPr>
              <w:t>Площадки для выгула собак</w:t>
            </w:r>
          </w:p>
        </w:tc>
        <w:tc>
          <w:tcPr>
            <w:tcW w:w="3687" w:type="dxa"/>
          </w:tcPr>
          <w:p w14:paraId="4A98BCED" w14:textId="77777777" w:rsidR="00CD6472" w:rsidRPr="002A0828" w:rsidRDefault="00CD6472" w:rsidP="007106B9">
            <w:pPr>
              <w:ind w:firstLine="0"/>
              <w:jc w:val="center"/>
              <w:rPr>
                <w:szCs w:val="24"/>
              </w:rPr>
            </w:pPr>
            <w:r w:rsidRPr="002A0828">
              <w:rPr>
                <w:rFonts w:cs="Times New Roman"/>
                <w:szCs w:val="24"/>
              </w:rPr>
              <w:t>0,30</w:t>
            </w:r>
          </w:p>
        </w:tc>
      </w:tr>
      <w:tr w:rsidR="00CD6472" w:rsidRPr="002A0828" w14:paraId="454CA031" w14:textId="77777777" w:rsidTr="007106B9">
        <w:tc>
          <w:tcPr>
            <w:tcW w:w="567" w:type="dxa"/>
          </w:tcPr>
          <w:p w14:paraId="437BC006" w14:textId="77777777" w:rsidR="00CD6472" w:rsidRPr="002A0828" w:rsidRDefault="00CD6472" w:rsidP="007106B9">
            <w:pPr>
              <w:ind w:firstLine="0"/>
              <w:jc w:val="center"/>
              <w:rPr>
                <w:rFonts w:cs="Times New Roman"/>
                <w:szCs w:val="24"/>
              </w:rPr>
            </w:pPr>
            <w:r w:rsidRPr="002A0828">
              <w:rPr>
                <w:rFonts w:cs="Times New Roman"/>
                <w:szCs w:val="24"/>
              </w:rPr>
              <w:t>4</w:t>
            </w:r>
          </w:p>
        </w:tc>
        <w:tc>
          <w:tcPr>
            <w:tcW w:w="5527" w:type="dxa"/>
            <w:vAlign w:val="center"/>
          </w:tcPr>
          <w:p w14:paraId="7D826C9C" w14:textId="77777777" w:rsidR="00CD6472" w:rsidRPr="002A0828" w:rsidRDefault="00CD6472" w:rsidP="007106B9">
            <w:pPr>
              <w:ind w:firstLine="0"/>
              <w:rPr>
                <w:szCs w:val="24"/>
              </w:rPr>
            </w:pPr>
            <w:r w:rsidRPr="002A0828">
              <w:rPr>
                <w:rFonts w:cs="Times New Roman"/>
                <w:szCs w:val="24"/>
              </w:rPr>
              <w:t>Площадки для игр детей</w:t>
            </w:r>
          </w:p>
        </w:tc>
        <w:tc>
          <w:tcPr>
            <w:tcW w:w="3687" w:type="dxa"/>
          </w:tcPr>
          <w:p w14:paraId="0F8D92FD" w14:textId="77777777" w:rsidR="00CD6472" w:rsidRPr="002A0828" w:rsidRDefault="00CD6472" w:rsidP="007106B9">
            <w:pPr>
              <w:ind w:firstLine="0"/>
              <w:jc w:val="center"/>
              <w:rPr>
                <w:szCs w:val="24"/>
              </w:rPr>
            </w:pPr>
            <w:r w:rsidRPr="002A0828">
              <w:rPr>
                <w:rFonts w:cs="Times New Roman"/>
                <w:szCs w:val="24"/>
              </w:rPr>
              <w:t>0,70</w:t>
            </w:r>
          </w:p>
        </w:tc>
      </w:tr>
      <w:tr w:rsidR="00CD6472" w:rsidRPr="002A0828" w14:paraId="74D10818" w14:textId="77777777" w:rsidTr="007106B9">
        <w:tc>
          <w:tcPr>
            <w:tcW w:w="567" w:type="dxa"/>
          </w:tcPr>
          <w:p w14:paraId="27AA5F0E" w14:textId="77777777" w:rsidR="00CD6472" w:rsidRPr="002A0828" w:rsidRDefault="00CD6472" w:rsidP="007106B9">
            <w:pPr>
              <w:ind w:firstLine="0"/>
              <w:jc w:val="center"/>
              <w:rPr>
                <w:rFonts w:cs="Times New Roman"/>
                <w:szCs w:val="24"/>
              </w:rPr>
            </w:pPr>
            <w:r w:rsidRPr="002A0828">
              <w:rPr>
                <w:rFonts w:cs="Times New Roman"/>
                <w:szCs w:val="24"/>
              </w:rPr>
              <w:t>5</w:t>
            </w:r>
          </w:p>
        </w:tc>
        <w:tc>
          <w:tcPr>
            <w:tcW w:w="5527" w:type="dxa"/>
            <w:vAlign w:val="center"/>
          </w:tcPr>
          <w:p w14:paraId="4E0D5B1A" w14:textId="77777777" w:rsidR="00CD6472" w:rsidRPr="002A0828" w:rsidRDefault="00CD6472" w:rsidP="007106B9">
            <w:pPr>
              <w:ind w:firstLine="0"/>
              <w:rPr>
                <w:szCs w:val="24"/>
              </w:rPr>
            </w:pPr>
            <w:r w:rsidRPr="002A0828">
              <w:rPr>
                <w:rFonts w:cs="Times New Roman"/>
                <w:szCs w:val="24"/>
              </w:rPr>
              <w:t>Площадки для отдыха взрослого населения</w:t>
            </w:r>
          </w:p>
        </w:tc>
        <w:tc>
          <w:tcPr>
            <w:tcW w:w="3687" w:type="dxa"/>
          </w:tcPr>
          <w:p w14:paraId="716CC511" w14:textId="77777777" w:rsidR="00CD6472" w:rsidRPr="002A0828" w:rsidRDefault="00CD6472" w:rsidP="007106B9">
            <w:pPr>
              <w:ind w:firstLine="0"/>
              <w:jc w:val="center"/>
              <w:rPr>
                <w:szCs w:val="24"/>
              </w:rPr>
            </w:pPr>
            <w:r w:rsidRPr="002A0828">
              <w:rPr>
                <w:rFonts w:cs="Times New Roman"/>
                <w:szCs w:val="24"/>
              </w:rPr>
              <w:t>0,10</w:t>
            </w:r>
          </w:p>
        </w:tc>
      </w:tr>
      <w:tr w:rsidR="00CD6472" w:rsidRPr="002A0828" w14:paraId="2DA31F57" w14:textId="77777777" w:rsidTr="007106B9">
        <w:tc>
          <w:tcPr>
            <w:tcW w:w="567" w:type="dxa"/>
          </w:tcPr>
          <w:p w14:paraId="123088B7" w14:textId="77777777" w:rsidR="00CD6472" w:rsidRPr="002A0828" w:rsidRDefault="00CD6472" w:rsidP="007106B9">
            <w:pPr>
              <w:ind w:firstLine="0"/>
              <w:jc w:val="center"/>
              <w:rPr>
                <w:rFonts w:cs="Times New Roman"/>
                <w:szCs w:val="24"/>
              </w:rPr>
            </w:pPr>
            <w:r w:rsidRPr="002A0828">
              <w:rPr>
                <w:rFonts w:cs="Times New Roman"/>
                <w:szCs w:val="24"/>
              </w:rPr>
              <w:t>6</w:t>
            </w:r>
          </w:p>
        </w:tc>
        <w:tc>
          <w:tcPr>
            <w:tcW w:w="5527" w:type="dxa"/>
            <w:vAlign w:val="center"/>
          </w:tcPr>
          <w:p w14:paraId="6AF9A207" w14:textId="77777777" w:rsidR="00CD6472" w:rsidRPr="002A0828" w:rsidRDefault="00CD6472" w:rsidP="007106B9">
            <w:pPr>
              <w:ind w:firstLine="0"/>
              <w:rPr>
                <w:szCs w:val="24"/>
              </w:rPr>
            </w:pPr>
            <w:r w:rsidRPr="002A0828">
              <w:rPr>
                <w:rFonts w:cs="Times New Roman"/>
                <w:szCs w:val="24"/>
              </w:rPr>
              <w:t>Физкультурно-спортивные площадки и сооружения</w:t>
            </w:r>
          </w:p>
        </w:tc>
        <w:tc>
          <w:tcPr>
            <w:tcW w:w="3687" w:type="dxa"/>
          </w:tcPr>
          <w:p w14:paraId="05C9E6AD" w14:textId="77777777" w:rsidR="00CD6472" w:rsidRPr="002A0828" w:rsidRDefault="00CD6472" w:rsidP="007106B9">
            <w:pPr>
              <w:ind w:firstLine="0"/>
              <w:jc w:val="center"/>
              <w:rPr>
                <w:szCs w:val="24"/>
              </w:rPr>
            </w:pPr>
            <w:r w:rsidRPr="002A0828">
              <w:rPr>
                <w:rFonts w:cs="Times New Roman"/>
                <w:szCs w:val="24"/>
              </w:rPr>
              <w:t>2,00</w:t>
            </w:r>
          </w:p>
        </w:tc>
      </w:tr>
      <w:tr w:rsidR="00CD6472" w:rsidRPr="002A0828" w14:paraId="186843AA" w14:textId="77777777" w:rsidTr="007106B9">
        <w:tc>
          <w:tcPr>
            <w:tcW w:w="567" w:type="dxa"/>
          </w:tcPr>
          <w:p w14:paraId="65F611B0" w14:textId="77777777" w:rsidR="00CD6472" w:rsidRPr="002A0828" w:rsidRDefault="00CD6472" w:rsidP="007106B9">
            <w:pPr>
              <w:ind w:firstLine="0"/>
              <w:jc w:val="center"/>
              <w:rPr>
                <w:rFonts w:cs="Times New Roman"/>
                <w:szCs w:val="24"/>
              </w:rPr>
            </w:pPr>
            <w:r w:rsidRPr="002A0828">
              <w:rPr>
                <w:rFonts w:cs="Times New Roman"/>
                <w:szCs w:val="24"/>
              </w:rPr>
              <w:t>7</w:t>
            </w:r>
          </w:p>
        </w:tc>
        <w:tc>
          <w:tcPr>
            <w:tcW w:w="5527" w:type="dxa"/>
            <w:vAlign w:val="center"/>
          </w:tcPr>
          <w:p w14:paraId="2C1178E9" w14:textId="77777777" w:rsidR="00CD6472" w:rsidRPr="002A0828" w:rsidRDefault="00CD6472" w:rsidP="007106B9">
            <w:pPr>
              <w:ind w:firstLine="0"/>
              <w:rPr>
                <w:szCs w:val="24"/>
              </w:rPr>
            </w:pPr>
            <w:r w:rsidRPr="002A0828">
              <w:rPr>
                <w:rFonts w:cs="Times New Roman"/>
                <w:szCs w:val="24"/>
              </w:rPr>
              <w:t>Хозяйственные площадки</w:t>
            </w:r>
          </w:p>
        </w:tc>
        <w:tc>
          <w:tcPr>
            <w:tcW w:w="3687" w:type="dxa"/>
          </w:tcPr>
          <w:p w14:paraId="355852AB" w14:textId="77777777" w:rsidR="00CD6472" w:rsidRPr="002A0828" w:rsidRDefault="00CD6472" w:rsidP="007106B9">
            <w:pPr>
              <w:ind w:firstLine="0"/>
              <w:jc w:val="center"/>
              <w:rPr>
                <w:szCs w:val="24"/>
              </w:rPr>
            </w:pPr>
            <w:r w:rsidRPr="002A0828">
              <w:rPr>
                <w:rFonts w:cs="Times New Roman"/>
                <w:szCs w:val="24"/>
              </w:rPr>
              <w:t>0,30</w:t>
            </w:r>
          </w:p>
        </w:tc>
      </w:tr>
      <w:tr w:rsidR="00CD6472" w:rsidRPr="002A0828" w14:paraId="700B46ED" w14:textId="77777777" w:rsidTr="007106B9">
        <w:tc>
          <w:tcPr>
            <w:tcW w:w="567" w:type="dxa"/>
          </w:tcPr>
          <w:p w14:paraId="72F8868E" w14:textId="77777777" w:rsidR="00CD6472" w:rsidRPr="002A0828" w:rsidRDefault="00CD6472" w:rsidP="007106B9">
            <w:pPr>
              <w:ind w:firstLine="0"/>
              <w:jc w:val="center"/>
              <w:rPr>
                <w:rFonts w:cs="Times New Roman"/>
                <w:szCs w:val="24"/>
              </w:rPr>
            </w:pPr>
            <w:r w:rsidRPr="002A0828">
              <w:rPr>
                <w:rFonts w:cs="Times New Roman"/>
                <w:szCs w:val="24"/>
              </w:rPr>
              <w:t>8</w:t>
            </w:r>
          </w:p>
        </w:tc>
        <w:tc>
          <w:tcPr>
            <w:tcW w:w="5527" w:type="dxa"/>
          </w:tcPr>
          <w:p w14:paraId="434EDF76" w14:textId="77777777" w:rsidR="00CD6472" w:rsidRPr="002A0828" w:rsidRDefault="00CD6472" w:rsidP="007106B9">
            <w:pPr>
              <w:ind w:firstLine="0"/>
              <w:rPr>
                <w:szCs w:val="24"/>
              </w:rPr>
            </w:pPr>
            <w:r w:rsidRPr="002A0828">
              <w:rPr>
                <w:rFonts w:cs="Times New Roman"/>
                <w:szCs w:val="24"/>
              </w:rPr>
              <w:t>Итого:</w:t>
            </w:r>
          </w:p>
        </w:tc>
        <w:tc>
          <w:tcPr>
            <w:tcW w:w="3687" w:type="dxa"/>
          </w:tcPr>
          <w:p w14:paraId="43DF7EAB" w14:textId="77777777" w:rsidR="00CD6472" w:rsidRPr="002A0828" w:rsidRDefault="00CD6472" w:rsidP="007106B9">
            <w:pPr>
              <w:ind w:firstLine="0"/>
              <w:jc w:val="center"/>
              <w:rPr>
                <w:szCs w:val="24"/>
              </w:rPr>
            </w:pPr>
            <w:r w:rsidRPr="002A0828">
              <w:rPr>
                <w:rFonts w:cs="Times New Roman"/>
                <w:szCs w:val="24"/>
              </w:rPr>
              <w:t>11,1</w:t>
            </w:r>
          </w:p>
        </w:tc>
      </w:tr>
      <w:tr w:rsidR="00CD6472" w:rsidRPr="002A0828" w14:paraId="78524E35" w14:textId="77777777" w:rsidTr="007106B9">
        <w:tc>
          <w:tcPr>
            <w:tcW w:w="9781" w:type="dxa"/>
            <w:gridSpan w:val="3"/>
          </w:tcPr>
          <w:p w14:paraId="7BACE602" w14:textId="77777777" w:rsidR="00CD6472" w:rsidRPr="002A0828" w:rsidRDefault="00CD6472" w:rsidP="007106B9">
            <w:pPr>
              <w:pStyle w:val="Standard"/>
              <w:jc w:val="both"/>
            </w:pPr>
            <w:r w:rsidRPr="002A0828">
              <w:t>Примечания:</w:t>
            </w:r>
          </w:p>
          <w:p w14:paraId="3300DAEE" w14:textId="77777777" w:rsidR="00CD6472" w:rsidRPr="002A0828" w:rsidRDefault="00CD6472" w:rsidP="007106B9">
            <w:pPr>
              <w:pStyle w:val="Standard"/>
              <w:ind w:firstLine="283"/>
              <w:jc w:val="both"/>
            </w:pPr>
            <w:r w:rsidRPr="002A0828">
              <w:t>1. Отводимый под строительство жилого здания земельный участок должен обеспечивать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стоянок автотранспорта, зеленых насаждений, в том числе обеспечить возможность проезда (подъезда) специальной и пожарной техники к жилому зданию и наличие специальной площадки с разметкой для ее установки.</w:t>
            </w:r>
          </w:p>
          <w:p w14:paraId="42DBAE35" w14:textId="77777777" w:rsidR="00CD6472" w:rsidRPr="002A0828" w:rsidRDefault="00CD6472" w:rsidP="007106B9">
            <w:pPr>
              <w:pStyle w:val="Standard"/>
              <w:ind w:firstLine="283"/>
              <w:jc w:val="both"/>
            </w:pPr>
            <w:r w:rsidRPr="002A0828">
              <w:t>2. 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14:paraId="00B7079E" w14:textId="77777777" w:rsidR="00CD6472" w:rsidRPr="002A0828" w:rsidRDefault="00CD6472" w:rsidP="007106B9">
            <w:pPr>
              <w:pStyle w:val="Standard"/>
              <w:ind w:firstLine="283"/>
              <w:jc w:val="both"/>
            </w:pPr>
            <w:r w:rsidRPr="002A0828">
              <w:t>3. Допускается уменьшать удельный размер площадки для игр детей до 0,4 м</w:t>
            </w:r>
            <w:r w:rsidRPr="002A0828">
              <w:rPr>
                <w:vertAlign w:val="superscript"/>
              </w:rPr>
              <w:t>2</w:t>
            </w:r>
            <w:r w:rsidRPr="002A0828">
              <w:t>/чел. на застроенных территориях, подлежащих комплексному развитию.</w:t>
            </w:r>
          </w:p>
          <w:p w14:paraId="08ABDC25" w14:textId="77777777" w:rsidR="00CD6472" w:rsidRPr="002A0828" w:rsidRDefault="00CD6472" w:rsidP="007106B9">
            <w:pPr>
              <w:pStyle w:val="Standard"/>
              <w:ind w:firstLine="283"/>
              <w:jc w:val="both"/>
            </w:pPr>
            <w:r w:rsidRPr="002A0828">
              <w:t>4. Допускается организация общей для одного или нескольких микрорайонов оборудованной площадки для выгула собак на территории вне жилой застройки в радиусе до 500 м.</w:t>
            </w:r>
          </w:p>
          <w:p w14:paraId="44291D35" w14:textId="77777777" w:rsidR="00CD6472" w:rsidRPr="002A0828" w:rsidRDefault="00CD6472" w:rsidP="007106B9">
            <w:pPr>
              <w:ind w:firstLine="0"/>
              <w:jc w:val="center"/>
              <w:rPr>
                <w:rFonts w:cs="Times New Roman"/>
                <w:szCs w:val="24"/>
              </w:rPr>
            </w:pPr>
          </w:p>
        </w:tc>
      </w:tr>
    </w:tbl>
    <w:p w14:paraId="1F27F621" w14:textId="5E34491A" w:rsidR="00A620BB" w:rsidRPr="002A0828" w:rsidRDefault="00A620BB" w:rsidP="006B4D65">
      <w:pPr>
        <w:pStyle w:val="20"/>
        <w:rPr>
          <w:i w:val="0"/>
        </w:rPr>
      </w:pPr>
      <w:r w:rsidRPr="002A0828">
        <w:rPr>
          <w:i w:val="0"/>
        </w:rPr>
        <w:t>1.1</w:t>
      </w:r>
      <w:r w:rsidR="007434E8" w:rsidRPr="002A0828">
        <w:rPr>
          <w:i w:val="0"/>
        </w:rPr>
        <w:t>4</w:t>
      </w:r>
      <w:r w:rsidRPr="002A0828">
        <w:rPr>
          <w:i w:val="0"/>
        </w:rPr>
        <w:t>. Расчетные показатели объектов местного значения в области сбора, обработк</w:t>
      </w:r>
      <w:r w:rsidR="00442F06" w:rsidRPr="002A0828">
        <w:rPr>
          <w:i w:val="0"/>
        </w:rPr>
        <w:t>и</w:t>
      </w:r>
      <w:r w:rsidRPr="002A0828">
        <w:rPr>
          <w:i w:val="0"/>
        </w:rPr>
        <w:t xml:space="preserve"> и захоронения твердых коммунальных отходов</w:t>
      </w:r>
    </w:p>
    <w:p w14:paraId="7BECF0BC" w14:textId="0BAB1454" w:rsidR="00E14F51" w:rsidRPr="002A0828" w:rsidRDefault="00E14F51" w:rsidP="00E14F51">
      <w:pPr>
        <w:widowControl w:val="0"/>
        <w:autoSpaceDE w:val="0"/>
        <w:autoSpaceDN w:val="0"/>
        <w:adjustRightInd w:val="0"/>
        <w:spacing w:line="276" w:lineRule="auto"/>
        <w:ind w:firstLine="540"/>
      </w:pPr>
      <w:bookmarkStart w:id="35" w:name="OLE_LINK320"/>
      <w:r w:rsidRPr="002A0828">
        <w:t>1.1</w:t>
      </w:r>
      <w:r w:rsidR="007434E8" w:rsidRPr="002A0828">
        <w:t>4</w:t>
      </w:r>
      <w:r w:rsidRPr="002A0828">
        <w:t>.</w:t>
      </w:r>
      <w:r w:rsidR="00096F4F" w:rsidRPr="002A0828">
        <w:t>1</w:t>
      </w:r>
      <w:r w:rsidRPr="002A0828">
        <w:t xml:space="preserve">. </w:t>
      </w:r>
      <w:r w:rsidR="00AA1873" w:rsidRPr="002A0828">
        <w:t>Минимально допустимое к</w:t>
      </w:r>
      <w:r w:rsidRPr="002A0828">
        <w:t xml:space="preserve">оличество площадок для установки контейнеров для сбора </w:t>
      </w:r>
      <w:r w:rsidR="003C7859" w:rsidRPr="002A0828">
        <w:t>твердых коммунальных отходов</w:t>
      </w:r>
      <w:r w:rsidR="00AA1873" w:rsidRPr="002A0828">
        <w:t xml:space="preserve"> </w:t>
      </w:r>
      <w:r w:rsidR="003C7859" w:rsidRPr="002A0828">
        <w:t>(далее</w:t>
      </w:r>
      <w:r w:rsidR="0073454D" w:rsidRPr="002A0828">
        <w:t xml:space="preserve"> –</w:t>
      </w:r>
      <w:r w:rsidR="003C7859" w:rsidRPr="002A0828">
        <w:t xml:space="preserve"> ТКО) </w:t>
      </w:r>
      <w:r w:rsidR="000C7946" w:rsidRPr="002A0828">
        <w:rPr>
          <w:rFonts w:cs="Times New Roman"/>
          <w:szCs w:val="24"/>
        </w:rPr>
        <w:t>принимается по данным Реестр</w:t>
      </w:r>
      <w:r w:rsidR="007238A0" w:rsidRPr="002A0828">
        <w:rPr>
          <w:rFonts w:cs="Times New Roman"/>
          <w:szCs w:val="24"/>
        </w:rPr>
        <w:t>ов</w:t>
      </w:r>
      <w:r w:rsidR="000C7946" w:rsidRPr="002A0828">
        <w:rPr>
          <w:rFonts w:cs="Times New Roman"/>
          <w:szCs w:val="24"/>
        </w:rPr>
        <w:t xml:space="preserve"> мест (площадок) для накопления ТКО на территори</w:t>
      </w:r>
      <w:r w:rsidR="00CD6472" w:rsidRPr="002A0828">
        <w:rPr>
          <w:rFonts w:cs="Times New Roman"/>
          <w:szCs w:val="24"/>
        </w:rPr>
        <w:t>ях</w:t>
      </w:r>
      <w:r w:rsidR="000C7946" w:rsidRPr="002A0828">
        <w:rPr>
          <w:rFonts w:cs="Times New Roman"/>
          <w:szCs w:val="24"/>
        </w:rPr>
        <w:t xml:space="preserve"> </w:t>
      </w:r>
      <w:r w:rsidR="00CD6472" w:rsidRPr="002A0828">
        <w:rPr>
          <w:rFonts w:cs="Times New Roman"/>
          <w:szCs w:val="24"/>
        </w:rPr>
        <w:t xml:space="preserve">поселений </w:t>
      </w:r>
      <w:r w:rsidR="004D657A" w:rsidRPr="002A0828">
        <w:t>Усть-Абаканского район</w:t>
      </w:r>
      <w:r w:rsidR="00A51FF3" w:rsidRPr="002A0828">
        <w:t>а</w:t>
      </w:r>
      <w:r w:rsidR="00726FBB" w:rsidRPr="002A0828">
        <w:t xml:space="preserve">. </w:t>
      </w:r>
      <w:r w:rsidRPr="002A0828">
        <w:t>Пешеходная доступность площадок не более 100 м от жилого дома.</w:t>
      </w:r>
    </w:p>
    <w:p w14:paraId="5581DBC9" w14:textId="5FF5E117" w:rsidR="00E64F6A" w:rsidRPr="002A0828" w:rsidRDefault="00E64F6A">
      <w:pPr>
        <w:spacing w:after="200" w:line="276" w:lineRule="auto"/>
        <w:ind w:firstLine="0"/>
        <w:jc w:val="left"/>
      </w:pPr>
      <w:bookmarkStart w:id="36" w:name="_Toc467625425"/>
      <w:bookmarkEnd w:id="35"/>
      <w:r w:rsidRPr="002A0828">
        <w:br w:type="page"/>
      </w:r>
    </w:p>
    <w:p w14:paraId="3FFBE314" w14:textId="4EA82AA0" w:rsidR="005C0659" w:rsidRPr="002A0828" w:rsidRDefault="000236F8" w:rsidP="006F2CF7">
      <w:pPr>
        <w:pStyle w:val="11"/>
        <w:suppressAutoHyphens w:val="0"/>
        <w:spacing w:after="0"/>
        <w:rPr>
          <w:sz w:val="24"/>
          <w:szCs w:val="24"/>
        </w:rPr>
      </w:pPr>
      <w:bookmarkStart w:id="37" w:name="_Toc488147997"/>
      <w:r w:rsidRPr="002A0828">
        <w:rPr>
          <w:sz w:val="24"/>
          <w:szCs w:val="24"/>
        </w:rPr>
        <w:lastRenderedPageBreak/>
        <w:t>2</w:t>
      </w:r>
      <w:r w:rsidR="005C0659" w:rsidRPr="002A0828">
        <w:rPr>
          <w:sz w:val="24"/>
          <w:szCs w:val="24"/>
        </w:rPr>
        <w:t>. Материалы по обоснованию расчетных показателей, содержащихся в основной части</w:t>
      </w:r>
      <w:bookmarkEnd w:id="37"/>
      <w:r w:rsidR="00022C57" w:rsidRPr="002A0828">
        <w:rPr>
          <w:sz w:val="24"/>
          <w:szCs w:val="24"/>
        </w:rPr>
        <w:t xml:space="preserve"> нормативов градостроительного проектирования</w:t>
      </w:r>
    </w:p>
    <w:p w14:paraId="4631B87D" w14:textId="58B969BB" w:rsidR="005C0659" w:rsidRPr="002A0828" w:rsidRDefault="000236F8" w:rsidP="005B4F68">
      <w:pPr>
        <w:pStyle w:val="20"/>
        <w:rPr>
          <w:i w:val="0"/>
        </w:rPr>
      </w:pPr>
      <w:bookmarkStart w:id="38" w:name="_Toc488147999"/>
      <w:bookmarkStart w:id="39" w:name="_Toc483049294"/>
      <w:bookmarkStart w:id="40" w:name="_Toc401578976"/>
      <w:r w:rsidRPr="002A0828">
        <w:rPr>
          <w:i w:val="0"/>
        </w:rPr>
        <w:t>2</w:t>
      </w:r>
      <w:r w:rsidR="005C0659" w:rsidRPr="002A0828">
        <w:rPr>
          <w:i w:val="0"/>
        </w:rPr>
        <w:t>.</w:t>
      </w:r>
      <w:r w:rsidR="00981F33" w:rsidRPr="002A0828">
        <w:rPr>
          <w:i w:val="0"/>
        </w:rPr>
        <w:t>1</w:t>
      </w:r>
      <w:r w:rsidR="001D33C8" w:rsidRPr="002A0828">
        <w:rPr>
          <w:i w:val="0"/>
        </w:rPr>
        <w:t>.</w:t>
      </w:r>
      <w:r w:rsidR="005C0659" w:rsidRPr="002A0828">
        <w:rPr>
          <w:i w:val="0"/>
        </w:rPr>
        <w:t xml:space="preserve"> Цели и задачи </w:t>
      </w:r>
      <w:r w:rsidR="004D2927" w:rsidRPr="002A0828">
        <w:rPr>
          <w:i w:val="0"/>
        </w:rPr>
        <w:t>подготовки</w:t>
      </w:r>
      <w:r w:rsidR="00021733" w:rsidRPr="002A0828">
        <w:rPr>
          <w:i w:val="0"/>
        </w:rPr>
        <w:t xml:space="preserve"> </w:t>
      </w:r>
      <w:bookmarkEnd w:id="38"/>
      <w:r w:rsidR="009D5A64" w:rsidRPr="002A0828">
        <w:rPr>
          <w:i w:val="0"/>
        </w:rPr>
        <w:t xml:space="preserve">МНГП </w:t>
      </w:r>
      <w:bookmarkEnd w:id="39"/>
      <w:r w:rsidR="00CA035C" w:rsidRPr="002A0828">
        <w:rPr>
          <w:i w:val="0"/>
          <w:iCs w:val="0"/>
        </w:rPr>
        <w:t>местных нормативов</w:t>
      </w:r>
    </w:p>
    <w:p w14:paraId="4212E4F4" w14:textId="58835387" w:rsidR="00307B46" w:rsidRPr="002A0828" w:rsidRDefault="001B5D05" w:rsidP="00E14067">
      <w:pPr>
        <w:pStyle w:val="aff6"/>
        <w:rPr>
          <w:lang w:val="ru-RU"/>
        </w:rPr>
      </w:pPr>
      <w:r w:rsidRPr="002A0828">
        <w:rPr>
          <w:lang w:val="ru-RU"/>
        </w:rPr>
        <w:t>2.</w:t>
      </w:r>
      <w:r w:rsidR="00981F33" w:rsidRPr="002A0828">
        <w:rPr>
          <w:lang w:val="ru-RU"/>
        </w:rPr>
        <w:t>1</w:t>
      </w:r>
      <w:r w:rsidRPr="002A0828">
        <w:rPr>
          <w:lang w:val="ru-RU"/>
        </w:rPr>
        <w:t>.</w:t>
      </w:r>
      <w:r w:rsidR="008F29EE" w:rsidRPr="002A0828">
        <w:rPr>
          <w:lang w:val="ru-RU"/>
        </w:rPr>
        <w:t>1</w:t>
      </w:r>
      <w:r w:rsidRPr="002A0828">
        <w:rPr>
          <w:lang w:val="ru-RU"/>
        </w:rPr>
        <w:t xml:space="preserve">. </w:t>
      </w:r>
      <w:r w:rsidR="009D5A64" w:rsidRPr="002A0828">
        <w:rPr>
          <w:lang w:val="ru-RU"/>
        </w:rPr>
        <w:t xml:space="preserve">МНГП </w:t>
      </w:r>
      <w:r w:rsidR="004D657A" w:rsidRPr="002A0828">
        <w:rPr>
          <w:lang w:val="ru-RU"/>
        </w:rPr>
        <w:t>Усть-Абаканского район</w:t>
      </w:r>
      <w:r w:rsidR="00A51FF3" w:rsidRPr="002A0828">
        <w:rPr>
          <w:lang w:val="ru-RU"/>
        </w:rPr>
        <w:t>а</w:t>
      </w:r>
      <w:r w:rsidR="00307B46" w:rsidRPr="002A0828">
        <w:rPr>
          <w:lang w:val="ru-RU"/>
        </w:rPr>
        <w:t xml:space="preserve"> разработаны в целях обеспечения: </w:t>
      </w:r>
    </w:p>
    <w:p w14:paraId="69E63BC8" w14:textId="167456A0" w:rsidR="00307B46" w:rsidRPr="002A0828" w:rsidRDefault="00307B46" w:rsidP="00E14067">
      <w:pPr>
        <w:pStyle w:val="aff6"/>
        <w:rPr>
          <w:lang w:val="ru-RU"/>
        </w:rPr>
      </w:pPr>
      <w:r w:rsidRPr="002A0828">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w:t>
      </w:r>
      <w:r w:rsidR="00954533" w:rsidRPr="002A0828">
        <w:rPr>
          <w:lang w:val="ru-RU"/>
        </w:rPr>
        <w:t>местного</w:t>
      </w:r>
      <w:r w:rsidRPr="002A0828">
        <w:rPr>
          <w:lang w:val="ru-RU"/>
        </w:rPr>
        <w:t xml:space="preserve"> значения населения </w:t>
      </w:r>
      <w:r w:rsidR="007B2DAD" w:rsidRPr="002A0828">
        <w:rPr>
          <w:lang w:val="ru-RU"/>
        </w:rPr>
        <w:t>муниципального образования Усть-Абаканский район</w:t>
      </w:r>
      <w:r w:rsidRPr="002A0828">
        <w:rPr>
          <w:lang w:val="ru-RU"/>
        </w:rPr>
        <w:t xml:space="preserve"> и расчетных показателей максимально допустимого уровня территориальной доступности таких объектов для населения</w:t>
      </w:r>
      <w:r w:rsidR="00954533" w:rsidRPr="002A0828">
        <w:rPr>
          <w:lang w:val="ru-RU"/>
        </w:rPr>
        <w:t>,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40904B03" w14:textId="1C2A7462" w:rsidR="00307B46" w:rsidRPr="002A0828" w:rsidRDefault="00307B46" w:rsidP="00E14067">
      <w:pPr>
        <w:pStyle w:val="aff6"/>
        <w:rPr>
          <w:lang w:val="ru-RU"/>
        </w:rPr>
      </w:pPr>
      <w:r w:rsidRPr="002A0828">
        <w:rPr>
          <w:lang w:val="ru-RU"/>
        </w:rPr>
        <w:t xml:space="preserve">– пространственного развития территории, соответствующего качеству жизни населения, предусмотренного стратегией и программами </w:t>
      </w:r>
      <w:r w:rsidR="00364207" w:rsidRPr="002A0828">
        <w:rPr>
          <w:lang w:val="ru-RU"/>
        </w:rPr>
        <w:t>социально-эконом</w:t>
      </w:r>
      <w:r w:rsidRPr="002A0828">
        <w:rPr>
          <w:lang w:val="ru-RU"/>
        </w:rPr>
        <w:t xml:space="preserve">ического развития </w:t>
      </w:r>
      <w:r w:rsidR="007B2DAD" w:rsidRPr="002A0828">
        <w:rPr>
          <w:lang w:val="ru-RU"/>
        </w:rPr>
        <w:t>муниципального образования Усть-Абаканский район</w:t>
      </w:r>
      <w:r w:rsidRPr="002A0828">
        <w:rPr>
          <w:lang w:val="ru-RU"/>
        </w:rPr>
        <w:t>.</w:t>
      </w:r>
    </w:p>
    <w:p w14:paraId="7A9A8662" w14:textId="4370B207" w:rsidR="005C0659" w:rsidRPr="002A0828" w:rsidRDefault="008B191A" w:rsidP="005C0659">
      <w:pPr>
        <w:pStyle w:val="aff6"/>
        <w:rPr>
          <w:i/>
          <w:lang w:val="ru-RU"/>
        </w:rPr>
      </w:pPr>
      <w:r w:rsidRPr="002A0828">
        <w:rPr>
          <w:lang w:val="ru-RU"/>
        </w:rPr>
        <w:t>2.</w:t>
      </w:r>
      <w:r w:rsidR="00981F33" w:rsidRPr="002A0828">
        <w:rPr>
          <w:lang w:val="ru-RU"/>
        </w:rPr>
        <w:t>1</w:t>
      </w:r>
      <w:r w:rsidRPr="002A0828">
        <w:rPr>
          <w:lang w:val="ru-RU"/>
        </w:rPr>
        <w:t>.</w:t>
      </w:r>
      <w:r w:rsidR="008F29EE" w:rsidRPr="002A0828">
        <w:rPr>
          <w:lang w:val="ru-RU"/>
        </w:rPr>
        <w:t>2</w:t>
      </w:r>
      <w:r w:rsidRPr="002A0828">
        <w:rPr>
          <w:lang w:val="ru-RU"/>
        </w:rPr>
        <w:t xml:space="preserve">. </w:t>
      </w:r>
      <w:r w:rsidR="001B5D05" w:rsidRPr="002A0828">
        <w:rPr>
          <w:lang w:val="ru-RU"/>
        </w:rPr>
        <w:t>Подготовка</w:t>
      </w:r>
      <w:r w:rsidR="005C0659" w:rsidRPr="002A0828">
        <w:rPr>
          <w:lang w:val="ru-RU"/>
        </w:rPr>
        <w:t xml:space="preserve"> </w:t>
      </w:r>
      <w:bookmarkStart w:id="41" w:name="OLE_LINK79"/>
      <w:bookmarkStart w:id="42" w:name="OLE_LINK80"/>
      <w:bookmarkStart w:id="43" w:name="OLE_LINK81"/>
      <w:r w:rsidR="009D5A64" w:rsidRPr="002A0828">
        <w:rPr>
          <w:lang w:val="ru-RU"/>
        </w:rPr>
        <w:t xml:space="preserve">МНГП </w:t>
      </w:r>
      <w:r w:rsidR="004D657A" w:rsidRPr="002A0828">
        <w:rPr>
          <w:lang w:val="ru-RU"/>
        </w:rPr>
        <w:t>Усть-Абаканского район</w:t>
      </w:r>
      <w:r w:rsidR="00A51FF3" w:rsidRPr="002A0828">
        <w:rPr>
          <w:lang w:val="ru-RU"/>
        </w:rPr>
        <w:t>а</w:t>
      </w:r>
      <w:r w:rsidR="005C0659" w:rsidRPr="002A0828">
        <w:rPr>
          <w:lang w:val="ru-RU"/>
        </w:rPr>
        <w:t xml:space="preserve"> </w:t>
      </w:r>
      <w:bookmarkEnd w:id="41"/>
      <w:bookmarkEnd w:id="42"/>
      <w:bookmarkEnd w:id="43"/>
      <w:r w:rsidR="001B5D05" w:rsidRPr="002A0828">
        <w:rPr>
          <w:lang w:val="ru-RU"/>
        </w:rPr>
        <w:t xml:space="preserve">включает </w:t>
      </w:r>
      <w:r w:rsidR="005C0659" w:rsidRPr="002A0828">
        <w:rPr>
          <w:lang w:val="ru-RU"/>
        </w:rPr>
        <w:t>реш</w:t>
      </w:r>
      <w:r w:rsidR="001B5D05" w:rsidRPr="002A0828">
        <w:rPr>
          <w:lang w:val="ru-RU"/>
        </w:rPr>
        <w:t>ение</w:t>
      </w:r>
      <w:r w:rsidR="005C0659" w:rsidRPr="002A0828">
        <w:rPr>
          <w:lang w:val="ru-RU"/>
        </w:rPr>
        <w:t xml:space="preserve"> </w:t>
      </w:r>
      <w:r w:rsidR="009D165B" w:rsidRPr="002A0828">
        <w:rPr>
          <w:lang w:val="ru-RU"/>
        </w:rPr>
        <w:t>ряд</w:t>
      </w:r>
      <w:r w:rsidR="001B5D05" w:rsidRPr="002A0828">
        <w:rPr>
          <w:lang w:val="ru-RU"/>
        </w:rPr>
        <w:t>а</w:t>
      </w:r>
      <w:r w:rsidR="005C0659" w:rsidRPr="002A0828">
        <w:rPr>
          <w:lang w:val="ru-RU"/>
        </w:rPr>
        <w:t xml:space="preserve"> </w:t>
      </w:r>
      <w:r w:rsidR="001B5D05" w:rsidRPr="002A0828">
        <w:rPr>
          <w:lang w:val="ru-RU"/>
        </w:rPr>
        <w:t xml:space="preserve">основных </w:t>
      </w:r>
      <w:r w:rsidR="005C0659" w:rsidRPr="002A0828">
        <w:rPr>
          <w:lang w:val="ru-RU"/>
        </w:rPr>
        <w:t>задач</w:t>
      </w:r>
      <w:r w:rsidR="00981F33" w:rsidRPr="002A0828">
        <w:rPr>
          <w:lang w:val="ru-RU"/>
        </w:rPr>
        <w:t>:</w:t>
      </w:r>
    </w:p>
    <w:p w14:paraId="152244B5" w14:textId="73295D2B" w:rsidR="00954533" w:rsidRPr="002A0828" w:rsidRDefault="00981F33" w:rsidP="00820FA0">
      <w:pPr>
        <w:pStyle w:val="aff6"/>
        <w:numPr>
          <w:ilvl w:val="0"/>
          <w:numId w:val="18"/>
        </w:numPr>
        <w:tabs>
          <w:tab w:val="left" w:pos="1134"/>
        </w:tabs>
        <w:ind w:left="0" w:firstLine="709"/>
        <w:rPr>
          <w:lang w:val="ru-RU"/>
        </w:rPr>
      </w:pPr>
      <w:r w:rsidRPr="002A0828">
        <w:rPr>
          <w:lang w:val="ru-RU"/>
        </w:rPr>
        <w:t>о</w:t>
      </w:r>
      <w:r w:rsidR="00954533" w:rsidRPr="002A0828">
        <w:rPr>
          <w:lang w:val="ru-RU"/>
        </w:rPr>
        <w:t xml:space="preserve">пределение видов ОМЗ </w:t>
      </w:r>
      <w:r w:rsidR="007B2DAD" w:rsidRPr="002A0828">
        <w:rPr>
          <w:lang w:val="ru-RU"/>
        </w:rPr>
        <w:t>муниципального района</w:t>
      </w:r>
      <w:r w:rsidR="00954533" w:rsidRPr="002A0828">
        <w:rPr>
          <w:lang w:val="ru-RU"/>
        </w:rPr>
        <w:t>, по</w:t>
      </w:r>
      <w:r w:rsidR="00960578" w:rsidRPr="002A0828">
        <w:rPr>
          <w:lang w:val="ru-RU"/>
        </w:rPr>
        <w:t>д</w:t>
      </w:r>
      <w:r w:rsidR="00954533" w:rsidRPr="002A0828">
        <w:rPr>
          <w:lang w:val="ru-RU"/>
        </w:rPr>
        <w:t>лежащих</w:t>
      </w:r>
      <w:r w:rsidR="009D165B" w:rsidRPr="002A0828">
        <w:rPr>
          <w:lang w:val="ru-RU"/>
        </w:rPr>
        <w:t xml:space="preserve"> нормативному правовому регулированию в </w:t>
      </w:r>
      <w:r w:rsidR="009D5A64" w:rsidRPr="002A0828">
        <w:rPr>
          <w:lang w:val="ru-RU"/>
        </w:rPr>
        <w:t xml:space="preserve">МНГП </w:t>
      </w:r>
      <w:r w:rsidR="004D657A" w:rsidRPr="002A0828">
        <w:rPr>
          <w:lang w:val="ru-RU"/>
        </w:rPr>
        <w:t>Усть-Абаканского район</w:t>
      </w:r>
      <w:r w:rsidR="00A51FF3" w:rsidRPr="002A0828">
        <w:rPr>
          <w:lang w:val="ru-RU"/>
        </w:rPr>
        <w:t>а</w:t>
      </w:r>
      <w:r w:rsidR="009D165B" w:rsidRPr="002A0828">
        <w:rPr>
          <w:lang w:val="ru-RU"/>
        </w:rPr>
        <w:t xml:space="preserve"> в соответствии с полномочиями органов местного самоуправления</w:t>
      </w:r>
      <w:r w:rsidRPr="002A0828">
        <w:rPr>
          <w:lang w:val="ru-RU"/>
        </w:rPr>
        <w:t>;</w:t>
      </w:r>
    </w:p>
    <w:p w14:paraId="5EB284D5" w14:textId="5BE98128" w:rsidR="003011F8" w:rsidRPr="002A0828" w:rsidRDefault="00981F33" w:rsidP="00820FA0">
      <w:pPr>
        <w:pStyle w:val="aff6"/>
        <w:numPr>
          <w:ilvl w:val="0"/>
          <w:numId w:val="18"/>
        </w:numPr>
        <w:tabs>
          <w:tab w:val="left" w:pos="1134"/>
        </w:tabs>
        <w:ind w:left="0" w:firstLine="709"/>
        <w:rPr>
          <w:lang w:val="ru-RU"/>
        </w:rPr>
      </w:pPr>
      <w:r w:rsidRPr="002A0828">
        <w:rPr>
          <w:lang w:val="ru-RU"/>
        </w:rPr>
        <w:t>о</w:t>
      </w:r>
      <w:r w:rsidR="009D165B" w:rsidRPr="002A0828">
        <w:rPr>
          <w:lang w:val="ru-RU"/>
        </w:rPr>
        <w:t xml:space="preserve">пределение </w:t>
      </w:r>
      <w:r w:rsidR="00E14067" w:rsidRPr="002A0828">
        <w:rPr>
          <w:lang w:val="ru-RU"/>
        </w:rPr>
        <w:t>совокупности</w:t>
      </w:r>
      <w:r w:rsidR="008B191A" w:rsidRPr="002A0828">
        <w:rPr>
          <w:lang w:val="ru-RU"/>
        </w:rPr>
        <w:t xml:space="preserve"> </w:t>
      </w:r>
      <w:r w:rsidR="009D165B" w:rsidRPr="002A0828">
        <w:rPr>
          <w:lang w:val="ru-RU"/>
        </w:rPr>
        <w:t xml:space="preserve">расчетных показателей обеспеченности и доступности для населения </w:t>
      </w:r>
      <w:r w:rsidR="00E504FA" w:rsidRPr="002A0828">
        <w:rPr>
          <w:lang w:val="ru-RU"/>
        </w:rPr>
        <w:t>муниципального района</w:t>
      </w:r>
      <w:r w:rsidR="009D165B" w:rsidRPr="002A0828">
        <w:rPr>
          <w:lang w:val="ru-RU"/>
        </w:rPr>
        <w:t xml:space="preserve"> объектов местного значения, адекватно </w:t>
      </w:r>
      <w:r w:rsidR="00755334" w:rsidRPr="002A0828">
        <w:rPr>
          <w:lang w:val="ru-RU"/>
        </w:rPr>
        <w:t>отражающих</w:t>
      </w:r>
      <w:r w:rsidR="003011F8" w:rsidRPr="002A0828">
        <w:rPr>
          <w:lang w:val="ru-RU"/>
        </w:rPr>
        <w:t xml:space="preserve"> благоприятные условия жизнедеятельности человек</w:t>
      </w:r>
      <w:r w:rsidR="00755334" w:rsidRPr="002A0828">
        <w:rPr>
          <w:lang w:val="ru-RU"/>
        </w:rPr>
        <w:t>а</w:t>
      </w:r>
      <w:r w:rsidRPr="002A0828">
        <w:rPr>
          <w:lang w:val="ru-RU"/>
        </w:rPr>
        <w:t>;</w:t>
      </w:r>
    </w:p>
    <w:p w14:paraId="019EB83F" w14:textId="68B5A6AD" w:rsidR="00960578" w:rsidRPr="002A0828" w:rsidRDefault="00981F33" w:rsidP="00820FA0">
      <w:pPr>
        <w:pStyle w:val="aff6"/>
        <w:numPr>
          <w:ilvl w:val="0"/>
          <w:numId w:val="18"/>
        </w:numPr>
        <w:tabs>
          <w:tab w:val="left" w:pos="1134"/>
        </w:tabs>
        <w:ind w:left="0" w:firstLine="709"/>
        <w:rPr>
          <w:bCs/>
          <w:lang w:val="ru-RU"/>
        </w:rPr>
      </w:pPr>
      <w:r w:rsidRPr="002A0828">
        <w:rPr>
          <w:lang w:val="ru-RU"/>
        </w:rPr>
        <w:t>у</w:t>
      </w:r>
      <w:r w:rsidR="003011F8" w:rsidRPr="002A0828">
        <w:rPr>
          <w:lang w:val="ru-RU"/>
        </w:rPr>
        <w:t>становление и обоснование значений расчетных показателей (</w:t>
      </w:r>
      <w:r w:rsidR="00960578" w:rsidRPr="002A0828">
        <w:rPr>
          <w:lang w:val="ru-RU"/>
        </w:rPr>
        <w:t>минимально допустимого уровня обеспеченности и максимально допустимого уровня территориальной доступности) на основании требований и норм</w:t>
      </w:r>
      <w:r w:rsidR="007A7C1D" w:rsidRPr="002A0828">
        <w:rPr>
          <w:lang w:val="ru-RU"/>
        </w:rPr>
        <w:t xml:space="preserve"> </w:t>
      </w:r>
      <w:r w:rsidR="00960578" w:rsidRPr="002A0828">
        <w:rPr>
          <w:lang w:val="ru-RU"/>
        </w:rPr>
        <w:t>зако</w:t>
      </w:r>
      <w:r w:rsidR="007A7C1D" w:rsidRPr="002A0828">
        <w:rPr>
          <w:lang w:val="ru-RU"/>
        </w:rPr>
        <w:t>но</w:t>
      </w:r>
      <w:r w:rsidR="00960578" w:rsidRPr="002A0828">
        <w:rPr>
          <w:lang w:val="ru-RU"/>
        </w:rPr>
        <w:t xml:space="preserve">дательства </w:t>
      </w:r>
      <w:r w:rsidR="0035475E" w:rsidRPr="002A0828">
        <w:rPr>
          <w:lang w:val="ru-RU"/>
        </w:rPr>
        <w:t xml:space="preserve">Российской Федерации (далее – </w:t>
      </w:r>
      <w:r w:rsidR="00960578" w:rsidRPr="002A0828">
        <w:rPr>
          <w:lang w:val="ru-RU"/>
        </w:rPr>
        <w:t>РФ</w:t>
      </w:r>
      <w:r w:rsidR="0035475E" w:rsidRPr="002A0828">
        <w:rPr>
          <w:lang w:val="ru-RU"/>
        </w:rPr>
        <w:t>)</w:t>
      </w:r>
      <w:r w:rsidR="00960578" w:rsidRPr="002A0828">
        <w:rPr>
          <w:lang w:val="ru-RU"/>
        </w:rPr>
        <w:t xml:space="preserve"> и </w:t>
      </w:r>
      <w:r w:rsidR="00B26A5D" w:rsidRPr="002A0828">
        <w:rPr>
          <w:lang w:val="ru-RU"/>
        </w:rPr>
        <w:t>Республики Хакасия</w:t>
      </w:r>
      <w:r w:rsidR="00D602CF" w:rsidRPr="002A0828">
        <w:rPr>
          <w:lang w:val="ru-RU"/>
        </w:rPr>
        <w:t>,</w:t>
      </w:r>
      <w:r w:rsidR="007A7C1D" w:rsidRPr="002A0828">
        <w:rPr>
          <w:lang w:val="ru-RU"/>
        </w:rPr>
        <w:t xml:space="preserve"> муниципальных правовых акт</w:t>
      </w:r>
      <w:r w:rsidR="00755334" w:rsidRPr="002A0828">
        <w:rPr>
          <w:lang w:val="ru-RU"/>
        </w:rPr>
        <w:t>ов</w:t>
      </w:r>
      <w:r w:rsidR="007A7C1D" w:rsidRPr="002A0828">
        <w:rPr>
          <w:lang w:val="ru-RU"/>
        </w:rPr>
        <w:t xml:space="preserve"> </w:t>
      </w:r>
      <w:r w:rsidR="007B2DAD" w:rsidRPr="002A0828">
        <w:rPr>
          <w:lang w:val="ru-RU"/>
        </w:rPr>
        <w:t>муниципального образования Усть-Абаканский район</w:t>
      </w:r>
      <w:r w:rsidR="007A7C1D" w:rsidRPr="002A0828">
        <w:rPr>
          <w:bCs/>
          <w:lang w:val="ru-RU"/>
        </w:rPr>
        <w:t xml:space="preserve">, соблюдении </w:t>
      </w:r>
      <w:r w:rsidR="007A7C1D" w:rsidRPr="002A0828">
        <w:rPr>
          <w:lang w:val="ru-RU"/>
        </w:rPr>
        <w:t xml:space="preserve">технических регламентов и сводов правил, с учетом стратеги, прогноза и муниципальных программ </w:t>
      </w:r>
      <w:r w:rsidR="00364207" w:rsidRPr="002A0828">
        <w:rPr>
          <w:lang w:val="ru-RU"/>
        </w:rPr>
        <w:t>социально-эконом</w:t>
      </w:r>
      <w:r w:rsidR="007A7C1D" w:rsidRPr="002A0828">
        <w:rPr>
          <w:lang w:val="ru-RU"/>
        </w:rPr>
        <w:t xml:space="preserve">ического развития </w:t>
      </w:r>
      <w:r w:rsidR="007B2DAD" w:rsidRPr="002A0828">
        <w:rPr>
          <w:lang w:val="ru-RU"/>
        </w:rPr>
        <w:t>муниципального образования Усть-Абаканский район</w:t>
      </w:r>
      <w:r w:rsidRPr="002A0828">
        <w:rPr>
          <w:bCs/>
          <w:lang w:val="ru-RU"/>
        </w:rPr>
        <w:t>;</w:t>
      </w:r>
    </w:p>
    <w:p w14:paraId="410F0CB2" w14:textId="6815FB5B" w:rsidR="00D602CF" w:rsidRPr="002A0828" w:rsidRDefault="00981F33" w:rsidP="00820FA0">
      <w:pPr>
        <w:pStyle w:val="aff6"/>
        <w:numPr>
          <w:ilvl w:val="0"/>
          <w:numId w:val="18"/>
        </w:numPr>
        <w:tabs>
          <w:tab w:val="left" w:pos="1134"/>
        </w:tabs>
        <w:ind w:left="0" w:firstLine="709"/>
        <w:rPr>
          <w:bCs/>
          <w:lang w:val="ru-RU"/>
        </w:rPr>
      </w:pPr>
      <w:r w:rsidRPr="002A0828">
        <w:rPr>
          <w:bCs/>
          <w:lang w:val="ru-RU"/>
        </w:rPr>
        <w:t>а</w:t>
      </w:r>
      <w:r w:rsidR="00D602CF" w:rsidRPr="002A0828">
        <w:rPr>
          <w:bCs/>
          <w:lang w:val="ru-RU"/>
        </w:rPr>
        <w:t>нализ расчетных показателей</w:t>
      </w:r>
      <w:r w:rsidR="001B5D05" w:rsidRPr="002A0828">
        <w:rPr>
          <w:bCs/>
          <w:lang w:val="ru-RU"/>
        </w:rPr>
        <w:t>, содержащихся</w:t>
      </w:r>
      <w:r w:rsidR="00D602CF" w:rsidRPr="002A0828">
        <w:rPr>
          <w:bCs/>
          <w:lang w:val="ru-RU"/>
        </w:rPr>
        <w:t xml:space="preserve"> в </w:t>
      </w:r>
      <w:r w:rsidR="00D602CF" w:rsidRPr="002A0828">
        <w:rPr>
          <w:lang w:val="ru-RU"/>
        </w:rPr>
        <w:t xml:space="preserve">нормативах градостроительного проектирования </w:t>
      </w:r>
      <w:r w:rsidR="00B26A5D" w:rsidRPr="002A0828">
        <w:rPr>
          <w:lang w:val="ru-RU"/>
        </w:rPr>
        <w:t>Республики Хакасия</w:t>
      </w:r>
      <w:r w:rsidR="00D602CF" w:rsidRPr="002A0828">
        <w:rPr>
          <w:lang w:val="ru-RU"/>
        </w:rPr>
        <w:t xml:space="preserve"> с целью использования их </w:t>
      </w:r>
      <w:r w:rsidR="001B5D05" w:rsidRPr="002A0828">
        <w:rPr>
          <w:lang w:val="ru-RU"/>
        </w:rPr>
        <w:t xml:space="preserve">в </w:t>
      </w:r>
      <w:r w:rsidR="00D602CF" w:rsidRPr="002A0828">
        <w:rPr>
          <w:lang w:val="ru-RU"/>
        </w:rPr>
        <w:t xml:space="preserve">нормативах градостроительного проектирования </w:t>
      </w:r>
      <w:r w:rsidR="007B2DAD" w:rsidRPr="002A0828">
        <w:rPr>
          <w:lang w:val="ru-RU"/>
        </w:rPr>
        <w:t>муниципального образования Усть-Абаканский район</w:t>
      </w:r>
      <w:r w:rsidR="006338B7" w:rsidRPr="002A0828">
        <w:rPr>
          <w:lang w:val="ru-RU"/>
        </w:rPr>
        <w:t xml:space="preserve"> </w:t>
      </w:r>
      <w:r w:rsidR="00B26A5D" w:rsidRPr="002A0828">
        <w:rPr>
          <w:lang w:val="ru-RU"/>
        </w:rPr>
        <w:t>Республики Хакасия</w:t>
      </w:r>
      <w:r w:rsidRPr="002A0828">
        <w:rPr>
          <w:lang w:val="ru-RU"/>
        </w:rPr>
        <w:t>;</w:t>
      </w:r>
    </w:p>
    <w:p w14:paraId="7966F143" w14:textId="2B67CAF0" w:rsidR="007A7C1D" w:rsidRPr="002A0828" w:rsidRDefault="00981F33" w:rsidP="00820FA0">
      <w:pPr>
        <w:pStyle w:val="aff6"/>
        <w:numPr>
          <w:ilvl w:val="0"/>
          <w:numId w:val="18"/>
        </w:numPr>
        <w:tabs>
          <w:tab w:val="left" w:pos="1134"/>
        </w:tabs>
        <w:ind w:left="0" w:firstLine="709"/>
        <w:rPr>
          <w:lang w:val="ru-RU"/>
        </w:rPr>
      </w:pPr>
      <w:r w:rsidRPr="002A0828">
        <w:rPr>
          <w:lang w:val="ru-RU"/>
        </w:rPr>
        <w:t>п</w:t>
      </w:r>
      <w:r w:rsidR="003B7C95" w:rsidRPr="002A0828">
        <w:rPr>
          <w:lang w:val="ru-RU"/>
        </w:rPr>
        <w:t xml:space="preserve">одготовка правил и определение области применения расчетных показателей, содержащихся в </w:t>
      </w:r>
      <w:r w:rsidR="009D5A64" w:rsidRPr="002A0828">
        <w:rPr>
          <w:lang w:val="ru-RU"/>
        </w:rPr>
        <w:t xml:space="preserve">МНГП </w:t>
      </w:r>
      <w:r w:rsidR="004D657A" w:rsidRPr="002A0828">
        <w:rPr>
          <w:lang w:val="ru-RU"/>
        </w:rPr>
        <w:t>Усть-Абаканского район</w:t>
      </w:r>
      <w:r w:rsidR="00A51FF3" w:rsidRPr="002A0828">
        <w:rPr>
          <w:lang w:val="ru-RU"/>
        </w:rPr>
        <w:t>а</w:t>
      </w:r>
      <w:r w:rsidR="003B7C95" w:rsidRPr="002A0828">
        <w:rPr>
          <w:lang w:val="ru-RU"/>
        </w:rPr>
        <w:t>.</w:t>
      </w:r>
    </w:p>
    <w:p w14:paraId="7D429285" w14:textId="3B8AF4A6" w:rsidR="00B01AE9" w:rsidRPr="002A0828" w:rsidRDefault="006E4B42" w:rsidP="003B7C95">
      <w:pPr>
        <w:pStyle w:val="aff6"/>
        <w:rPr>
          <w:lang w:val="ru-RU"/>
        </w:rPr>
      </w:pPr>
      <w:r w:rsidRPr="002A0828">
        <w:rPr>
          <w:lang w:val="ru-RU"/>
        </w:rPr>
        <w:t>Р</w:t>
      </w:r>
      <w:r w:rsidR="00B01AE9" w:rsidRPr="002A0828">
        <w:rPr>
          <w:lang w:val="ru-RU"/>
        </w:rPr>
        <w:t>ешени</w:t>
      </w:r>
      <w:r w:rsidRPr="002A0828">
        <w:rPr>
          <w:lang w:val="ru-RU"/>
        </w:rPr>
        <w:t>ю</w:t>
      </w:r>
      <w:r w:rsidR="00B01AE9" w:rsidRPr="002A0828">
        <w:rPr>
          <w:lang w:val="ru-RU"/>
        </w:rPr>
        <w:t xml:space="preserve"> перечисленных задач </w:t>
      </w:r>
      <w:r w:rsidRPr="002A0828">
        <w:rPr>
          <w:lang w:val="ru-RU"/>
        </w:rPr>
        <w:t>предшеств</w:t>
      </w:r>
      <w:r w:rsidR="0011179E" w:rsidRPr="002A0828">
        <w:rPr>
          <w:lang w:val="ru-RU"/>
        </w:rPr>
        <w:t>ует</w:t>
      </w:r>
      <w:r w:rsidR="00B01AE9" w:rsidRPr="002A0828">
        <w:rPr>
          <w:lang w:val="ru-RU"/>
        </w:rPr>
        <w:t xml:space="preserve"> анализ</w:t>
      </w:r>
      <w:r w:rsidR="008B191A" w:rsidRPr="002A0828">
        <w:rPr>
          <w:lang w:val="ru-RU"/>
        </w:rPr>
        <w:t xml:space="preserve"> </w:t>
      </w:r>
      <w:r w:rsidR="00C141A3" w:rsidRPr="002A0828">
        <w:rPr>
          <w:iCs/>
          <w:lang w:val="ru-RU"/>
        </w:rPr>
        <w:t>современном состоянии</w:t>
      </w:r>
      <w:r w:rsidR="00C141A3" w:rsidRPr="002A0828">
        <w:rPr>
          <w:lang w:val="ru-RU"/>
        </w:rPr>
        <w:t xml:space="preserve"> и стратегии (прогноз</w:t>
      </w:r>
      <w:r w:rsidR="00212094" w:rsidRPr="002A0828">
        <w:rPr>
          <w:lang w:val="ru-RU"/>
        </w:rPr>
        <w:t>а</w:t>
      </w:r>
      <w:r w:rsidR="00C141A3" w:rsidRPr="002A0828">
        <w:rPr>
          <w:lang w:val="ru-RU"/>
        </w:rPr>
        <w:t xml:space="preserve">) </w:t>
      </w:r>
      <w:r w:rsidR="00212094" w:rsidRPr="002A0828">
        <w:rPr>
          <w:lang w:val="ru-RU"/>
        </w:rPr>
        <w:t xml:space="preserve">социально-экономического </w:t>
      </w:r>
      <w:r w:rsidR="008B191A" w:rsidRPr="002A0828">
        <w:rPr>
          <w:lang w:val="ru-RU"/>
        </w:rPr>
        <w:t xml:space="preserve">развития </w:t>
      </w:r>
      <w:r w:rsidR="007B2DAD" w:rsidRPr="002A0828">
        <w:rPr>
          <w:lang w:val="ru-RU"/>
        </w:rPr>
        <w:t>муниципального района</w:t>
      </w:r>
      <w:r w:rsidR="00A51ED8" w:rsidRPr="002A0828">
        <w:rPr>
          <w:lang w:val="ru-RU"/>
        </w:rPr>
        <w:t>.</w:t>
      </w:r>
      <w:r w:rsidR="008B191A" w:rsidRPr="002A0828">
        <w:rPr>
          <w:lang w:val="ru-RU"/>
        </w:rPr>
        <w:t xml:space="preserve"> </w:t>
      </w:r>
    </w:p>
    <w:p w14:paraId="7DFBE9D4" w14:textId="70BDC459" w:rsidR="005C0659" w:rsidRPr="002A0828" w:rsidRDefault="000236F8" w:rsidP="005B4F68">
      <w:pPr>
        <w:pStyle w:val="20"/>
        <w:rPr>
          <w:i w:val="0"/>
        </w:rPr>
      </w:pPr>
      <w:bookmarkStart w:id="44" w:name="_Toc479953571"/>
      <w:bookmarkStart w:id="45" w:name="_Toc488148000"/>
      <w:bookmarkEnd w:id="40"/>
      <w:r w:rsidRPr="002A0828">
        <w:rPr>
          <w:i w:val="0"/>
        </w:rPr>
        <w:t>2</w:t>
      </w:r>
      <w:r w:rsidR="005C0659" w:rsidRPr="002A0828">
        <w:rPr>
          <w:i w:val="0"/>
        </w:rPr>
        <w:t>.</w:t>
      </w:r>
      <w:r w:rsidR="008F29EE" w:rsidRPr="002A0828">
        <w:rPr>
          <w:i w:val="0"/>
        </w:rPr>
        <w:t>2</w:t>
      </w:r>
      <w:r w:rsidR="001D33C8" w:rsidRPr="002A0828">
        <w:rPr>
          <w:i w:val="0"/>
        </w:rPr>
        <w:t>.</w:t>
      </w:r>
      <w:r w:rsidR="005C0659" w:rsidRPr="002A0828">
        <w:rPr>
          <w:i w:val="0"/>
        </w:rPr>
        <w:t xml:space="preserve"> </w:t>
      </w:r>
      <w:r w:rsidR="00C141A3" w:rsidRPr="002A0828">
        <w:rPr>
          <w:i w:val="0"/>
        </w:rPr>
        <w:t xml:space="preserve">Информация о современном состоянии, прогнозе развития </w:t>
      </w:r>
      <w:r w:rsidR="007B2DAD" w:rsidRPr="002A0828">
        <w:rPr>
          <w:i w:val="0"/>
        </w:rPr>
        <w:t>муниципального района</w:t>
      </w:r>
      <w:r w:rsidR="00F12136" w:rsidRPr="002A0828">
        <w:rPr>
          <w:i w:val="0"/>
        </w:rPr>
        <w:t xml:space="preserve"> </w:t>
      </w:r>
      <w:bookmarkEnd w:id="44"/>
      <w:bookmarkEnd w:id="45"/>
    </w:p>
    <w:p w14:paraId="134294A3" w14:textId="3534981A" w:rsidR="00690006" w:rsidRPr="002A0828" w:rsidRDefault="00F15B3B" w:rsidP="00476FCC">
      <w:pPr>
        <w:rPr>
          <w:rFonts w:cs="Times New Roman"/>
          <w:szCs w:val="24"/>
        </w:rPr>
      </w:pPr>
      <w:r w:rsidRPr="002A0828">
        <w:rPr>
          <w:rFonts w:cs="Times New Roman"/>
          <w:szCs w:val="24"/>
        </w:rPr>
        <w:t xml:space="preserve">2.2.1. </w:t>
      </w:r>
      <w:r w:rsidR="00476FCC" w:rsidRPr="002A0828">
        <w:rPr>
          <w:rFonts w:cs="Times New Roman"/>
          <w:szCs w:val="24"/>
        </w:rPr>
        <w:t xml:space="preserve">Муниципальное образование </w:t>
      </w:r>
      <w:r w:rsidR="004B09CC" w:rsidRPr="002A0828">
        <w:rPr>
          <w:rFonts w:eastAsia="Times New Roman" w:cs="Times New Roman"/>
          <w:color w:val="444444"/>
          <w:szCs w:val="24"/>
        </w:rPr>
        <w:t xml:space="preserve">Усть-Абаканский район Республики Хакасия </w:t>
      </w:r>
      <w:r w:rsidR="00DE1A01" w:rsidRPr="002A0828">
        <w:rPr>
          <w:rFonts w:cs="Times New Roman"/>
          <w:szCs w:val="24"/>
        </w:rPr>
        <w:t>(далее также</w:t>
      </w:r>
      <w:r w:rsidR="007861A7" w:rsidRPr="002A0828">
        <w:rPr>
          <w:rFonts w:cs="Times New Roman"/>
          <w:szCs w:val="24"/>
        </w:rPr>
        <w:t xml:space="preserve"> </w:t>
      </w:r>
      <w:r w:rsidR="0073454D" w:rsidRPr="002A0828">
        <w:rPr>
          <w:rFonts w:cs="Times New Roman"/>
          <w:szCs w:val="24"/>
        </w:rPr>
        <w:t>–</w:t>
      </w:r>
      <w:r w:rsidR="00DE1A01" w:rsidRPr="002A0828">
        <w:rPr>
          <w:rFonts w:cs="Times New Roman"/>
          <w:szCs w:val="24"/>
        </w:rPr>
        <w:t xml:space="preserve"> </w:t>
      </w:r>
      <w:r w:rsidR="007B2DAD" w:rsidRPr="002A0828">
        <w:rPr>
          <w:rFonts w:cs="Times New Roman"/>
          <w:szCs w:val="24"/>
        </w:rPr>
        <w:t>муниципальный район</w:t>
      </w:r>
      <w:r w:rsidR="001D7568" w:rsidRPr="002A0828">
        <w:rPr>
          <w:rFonts w:cs="Times New Roman"/>
          <w:szCs w:val="24"/>
        </w:rPr>
        <w:t>, район</w:t>
      </w:r>
      <w:r w:rsidR="00DE1A01" w:rsidRPr="002A0828">
        <w:rPr>
          <w:rFonts w:cs="Times New Roman"/>
          <w:szCs w:val="24"/>
        </w:rPr>
        <w:t xml:space="preserve">) </w:t>
      </w:r>
      <w:r w:rsidR="00476FCC" w:rsidRPr="002A0828">
        <w:rPr>
          <w:rFonts w:cs="Times New Roman"/>
          <w:szCs w:val="24"/>
        </w:rPr>
        <w:t xml:space="preserve">наделен статусом </w:t>
      </w:r>
      <w:r w:rsidR="007B2DAD" w:rsidRPr="002A0828">
        <w:rPr>
          <w:rFonts w:cs="Times New Roman"/>
          <w:szCs w:val="24"/>
        </w:rPr>
        <w:t>муниципального района</w:t>
      </w:r>
      <w:r w:rsidR="00476FCC" w:rsidRPr="002A0828">
        <w:rPr>
          <w:rFonts w:cs="Times New Roman"/>
          <w:szCs w:val="24"/>
        </w:rPr>
        <w:t xml:space="preserve"> </w:t>
      </w:r>
      <w:r w:rsidR="006667AF" w:rsidRPr="002A0828">
        <w:rPr>
          <w:rFonts w:cs="Times New Roman"/>
          <w:szCs w:val="24"/>
        </w:rPr>
        <w:t>З</w:t>
      </w:r>
      <w:r w:rsidR="00476FCC" w:rsidRPr="002A0828">
        <w:rPr>
          <w:rFonts w:cs="Times New Roman"/>
          <w:szCs w:val="24"/>
        </w:rPr>
        <w:t xml:space="preserve">аконом </w:t>
      </w:r>
      <w:r w:rsidR="00B26A5D" w:rsidRPr="002A0828">
        <w:rPr>
          <w:rFonts w:cs="Times New Roman"/>
          <w:szCs w:val="24"/>
        </w:rPr>
        <w:t>Республики Хакасия</w:t>
      </w:r>
      <w:r w:rsidR="00476FCC" w:rsidRPr="002A0828">
        <w:rPr>
          <w:rFonts w:cs="Times New Roman"/>
          <w:szCs w:val="24"/>
        </w:rPr>
        <w:t xml:space="preserve"> </w:t>
      </w:r>
      <w:r w:rsidR="00CA4DA1" w:rsidRPr="002A0828">
        <w:rPr>
          <w:rFonts w:eastAsia="Times New Roman" w:cs="Times New Roman"/>
          <w:szCs w:val="24"/>
        </w:rPr>
        <w:t xml:space="preserve">от </w:t>
      </w:r>
      <w:r w:rsidR="004B09CC" w:rsidRPr="002A0828">
        <w:rPr>
          <w:rFonts w:eastAsia="Times New Roman" w:cs="Times New Roman"/>
          <w:szCs w:val="24"/>
        </w:rPr>
        <w:t>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00CA4DA1" w:rsidRPr="002A0828">
        <w:rPr>
          <w:rFonts w:eastAsia="Times New Roman" w:cs="Times New Roman"/>
          <w:szCs w:val="24"/>
        </w:rPr>
        <w:t>.</w:t>
      </w:r>
      <w:r w:rsidR="00476FCC" w:rsidRPr="002A0828">
        <w:rPr>
          <w:rFonts w:cs="Times New Roman"/>
          <w:szCs w:val="24"/>
        </w:rPr>
        <w:t xml:space="preserve"> </w:t>
      </w:r>
    </w:p>
    <w:p w14:paraId="6EC09B42" w14:textId="54F99E6B" w:rsidR="009C1F5E" w:rsidRPr="002A0828" w:rsidRDefault="00C91A5F" w:rsidP="009C1F5E">
      <w:pPr>
        <w:shd w:val="clear" w:color="auto" w:fill="FFFFFF"/>
        <w:rPr>
          <w:rFonts w:eastAsia="Times New Roman" w:cs="Times New Roman"/>
          <w:color w:val="444444"/>
          <w:szCs w:val="24"/>
        </w:rPr>
      </w:pPr>
      <w:r w:rsidRPr="002A0828">
        <w:rPr>
          <w:rFonts w:cs="Times New Roman"/>
          <w:szCs w:val="24"/>
        </w:rPr>
        <w:t>2.2.</w:t>
      </w:r>
      <w:r w:rsidR="00774156" w:rsidRPr="002A0828">
        <w:rPr>
          <w:rFonts w:cs="Times New Roman"/>
          <w:szCs w:val="24"/>
        </w:rPr>
        <w:t>2</w:t>
      </w:r>
      <w:r w:rsidRPr="002A0828">
        <w:rPr>
          <w:rFonts w:cs="Times New Roman"/>
          <w:szCs w:val="24"/>
        </w:rPr>
        <w:t xml:space="preserve">. </w:t>
      </w:r>
      <w:r w:rsidR="009C1F5E" w:rsidRPr="002A0828">
        <w:rPr>
          <w:rFonts w:eastAsia="Times New Roman" w:cs="Times New Roman"/>
          <w:szCs w:val="24"/>
        </w:rPr>
        <w:t xml:space="preserve">Административный центр муниципального района является рабочий поселок Усть-Абакан. В границах муниципального района находятся </w:t>
      </w:r>
      <w:r w:rsidR="00990F71" w:rsidRPr="002A0828">
        <w:rPr>
          <w:rFonts w:eastAsia="Times New Roman" w:cs="Times New Roman"/>
          <w:szCs w:val="24"/>
        </w:rPr>
        <w:t>39 населенных пунктов, входящих в 13 поселений (1 городское и 12 сельских)</w:t>
      </w:r>
      <w:r w:rsidR="009C1F5E" w:rsidRPr="002A0828">
        <w:rPr>
          <w:rFonts w:eastAsia="Times New Roman" w:cs="Times New Roman"/>
          <w:color w:val="444444"/>
          <w:szCs w:val="24"/>
        </w:rPr>
        <w:t>:</w:t>
      </w:r>
    </w:p>
    <w:p w14:paraId="472F6D31" w14:textId="77777777" w:rsidR="004D657A" w:rsidRPr="002A0828" w:rsidRDefault="009C1F5E" w:rsidP="009C1F5E">
      <w:pPr>
        <w:rPr>
          <w:rFonts w:cs="Times New Roman"/>
          <w:szCs w:val="24"/>
        </w:rPr>
      </w:pPr>
      <w:proofErr w:type="spellStart"/>
      <w:r w:rsidRPr="002A0828">
        <w:rPr>
          <w:rFonts w:cs="Times New Roman"/>
          <w:szCs w:val="24"/>
        </w:rPr>
        <w:t>Вершино-Биджинский</w:t>
      </w:r>
      <w:proofErr w:type="spellEnd"/>
      <w:r w:rsidRPr="002A0828">
        <w:rPr>
          <w:rFonts w:cs="Times New Roman"/>
          <w:szCs w:val="24"/>
        </w:rPr>
        <w:t xml:space="preserve"> сельсовет, </w:t>
      </w:r>
    </w:p>
    <w:p w14:paraId="2E0909A3" w14:textId="77777777" w:rsidR="004D657A" w:rsidRPr="002A0828" w:rsidRDefault="009C1F5E" w:rsidP="009C1F5E">
      <w:pPr>
        <w:rPr>
          <w:rFonts w:cs="Times New Roman"/>
          <w:szCs w:val="24"/>
        </w:rPr>
      </w:pPr>
      <w:r w:rsidRPr="002A0828">
        <w:rPr>
          <w:rFonts w:cs="Times New Roman"/>
          <w:szCs w:val="24"/>
        </w:rPr>
        <w:t xml:space="preserve">Московский сельсовет, </w:t>
      </w:r>
    </w:p>
    <w:p w14:paraId="045D1ABE" w14:textId="77777777" w:rsidR="004D657A" w:rsidRPr="002A0828" w:rsidRDefault="009C1F5E" w:rsidP="009C1F5E">
      <w:pPr>
        <w:rPr>
          <w:rFonts w:cs="Times New Roman"/>
          <w:szCs w:val="24"/>
        </w:rPr>
      </w:pPr>
      <w:r w:rsidRPr="002A0828">
        <w:rPr>
          <w:rFonts w:cs="Times New Roman"/>
          <w:szCs w:val="24"/>
        </w:rPr>
        <w:lastRenderedPageBreak/>
        <w:t xml:space="preserve">Усть-Абаканский поссовет, </w:t>
      </w:r>
    </w:p>
    <w:p w14:paraId="24DE56A0" w14:textId="77777777" w:rsidR="004D657A" w:rsidRPr="002A0828" w:rsidRDefault="009C1F5E" w:rsidP="009C1F5E">
      <w:pPr>
        <w:rPr>
          <w:rFonts w:cs="Times New Roman"/>
          <w:szCs w:val="24"/>
        </w:rPr>
      </w:pPr>
      <w:proofErr w:type="spellStart"/>
      <w:r w:rsidRPr="002A0828">
        <w:rPr>
          <w:rFonts w:cs="Times New Roman"/>
          <w:szCs w:val="24"/>
        </w:rPr>
        <w:t>Расцветовский</w:t>
      </w:r>
      <w:proofErr w:type="spellEnd"/>
      <w:r w:rsidRPr="002A0828">
        <w:rPr>
          <w:rFonts w:cs="Times New Roman"/>
          <w:szCs w:val="24"/>
        </w:rPr>
        <w:t xml:space="preserve"> сельсовет, </w:t>
      </w:r>
    </w:p>
    <w:p w14:paraId="302C5265" w14:textId="77777777" w:rsidR="004D657A" w:rsidRPr="002A0828" w:rsidRDefault="009C1F5E" w:rsidP="009C1F5E">
      <w:pPr>
        <w:rPr>
          <w:rFonts w:cs="Times New Roman"/>
          <w:szCs w:val="24"/>
        </w:rPr>
      </w:pPr>
      <w:proofErr w:type="spellStart"/>
      <w:r w:rsidRPr="002A0828">
        <w:rPr>
          <w:rFonts w:cs="Times New Roman"/>
          <w:szCs w:val="24"/>
        </w:rPr>
        <w:t>Опытненский</w:t>
      </w:r>
      <w:proofErr w:type="spellEnd"/>
      <w:r w:rsidRPr="002A0828">
        <w:rPr>
          <w:rFonts w:cs="Times New Roman"/>
          <w:szCs w:val="24"/>
        </w:rPr>
        <w:t xml:space="preserve"> сельсовет, </w:t>
      </w:r>
    </w:p>
    <w:p w14:paraId="536ACF44" w14:textId="77777777" w:rsidR="004D657A" w:rsidRPr="002A0828" w:rsidRDefault="009C1F5E" w:rsidP="009C1F5E">
      <w:pPr>
        <w:rPr>
          <w:rFonts w:cs="Times New Roman"/>
          <w:szCs w:val="24"/>
        </w:rPr>
      </w:pPr>
      <w:r w:rsidRPr="002A0828">
        <w:rPr>
          <w:rFonts w:cs="Times New Roman"/>
          <w:szCs w:val="24"/>
        </w:rPr>
        <w:t xml:space="preserve">Калининский сельсовет, </w:t>
      </w:r>
    </w:p>
    <w:p w14:paraId="2AED952D" w14:textId="77777777" w:rsidR="004D657A" w:rsidRPr="002A0828" w:rsidRDefault="009C1F5E" w:rsidP="009C1F5E">
      <w:pPr>
        <w:rPr>
          <w:rFonts w:cs="Times New Roman"/>
          <w:szCs w:val="24"/>
        </w:rPr>
      </w:pPr>
      <w:proofErr w:type="spellStart"/>
      <w:r w:rsidRPr="002A0828">
        <w:rPr>
          <w:rFonts w:cs="Times New Roman"/>
          <w:szCs w:val="24"/>
        </w:rPr>
        <w:t>Сапоговский</w:t>
      </w:r>
      <w:proofErr w:type="spellEnd"/>
      <w:r w:rsidRPr="002A0828">
        <w:rPr>
          <w:rFonts w:cs="Times New Roman"/>
          <w:szCs w:val="24"/>
        </w:rPr>
        <w:t xml:space="preserve"> сельсовет, </w:t>
      </w:r>
    </w:p>
    <w:p w14:paraId="1CD50013" w14:textId="77777777" w:rsidR="004D657A" w:rsidRPr="002A0828" w:rsidRDefault="009C1F5E" w:rsidP="009C1F5E">
      <w:pPr>
        <w:rPr>
          <w:rFonts w:cs="Times New Roman"/>
          <w:szCs w:val="24"/>
        </w:rPr>
      </w:pPr>
      <w:proofErr w:type="spellStart"/>
      <w:r w:rsidRPr="002A0828">
        <w:rPr>
          <w:rFonts w:cs="Times New Roman"/>
          <w:szCs w:val="24"/>
        </w:rPr>
        <w:t>Райковский</w:t>
      </w:r>
      <w:proofErr w:type="spellEnd"/>
      <w:r w:rsidRPr="002A0828">
        <w:rPr>
          <w:rFonts w:cs="Times New Roman"/>
          <w:szCs w:val="24"/>
        </w:rPr>
        <w:t xml:space="preserve"> сельсовет, </w:t>
      </w:r>
    </w:p>
    <w:p w14:paraId="23D46AC1" w14:textId="77777777" w:rsidR="004D657A" w:rsidRPr="002A0828" w:rsidRDefault="009C1F5E" w:rsidP="009C1F5E">
      <w:pPr>
        <w:rPr>
          <w:rFonts w:cs="Times New Roman"/>
          <w:szCs w:val="24"/>
        </w:rPr>
      </w:pPr>
      <w:proofErr w:type="spellStart"/>
      <w:r w:rsidRPr="002A0828">
        <w:rPr>
          <w:rFonts w:cs="Times New Roman"/>
          <w:szCs w:val="24"/>
        </w:rPr>
        <w:t>Доможаковский</w:t>
      </w:r>
      <w:proofErr w:type="spellEnd"/>
      <w:r w:rsidRPr="002A0828">
        <w:rPr>
          <w:rFonts w:cs="Times New Roman"/>
          <w:szCs w:val="24"/>
        </w:rPr>
        <w:t xml:space="preserve"> сельсовет, </w:t>
      </w:r>
    </w:p>
    <w:p w14:paraId="3604348E" w14:textId="77777777" w:rsidR="004D657A" w:rsidRPr="002A0828" w:rsidRDefault="009C1F5E" w:rsidP="009C1F5E">
      <w:pPr>
        <w:rPr>
          <w:rFonts w:cs="Times New Roman"/>
          <w:szCs w:val="24"/>
        </w:rPr>
      </w:pPr>
      <w:proofErr w:type="spellStart"/>
      <w:r w:rsidRPr="002A0828">
        <w:rPr>
          <w:rFonts w:cs="Times New Roman"/>
          <w:szCs w:val="24"/>
        </w:rPr>
        <w:t>Весенненский</w:t>
      </w:r>
      <w:proofErr w:type="spellEnd"/>
      <w:r w:rsidRPr="002A0828">
        <w:rPr>
          <w:rFonts w:cs="Times New Roman"/>
          <w:szCs w:val="24"/>
        </w:rPr>
        <w:t xml:space="preserve"> сельсовет, </w:t>
      </w:r>
    </w:p>
    <w:p w14:paraId="571FB802" w14:textId="77777777" w:rsidR="004D657A" w:rsidRPr="002A0828" w:rsidRDefault="009C1F5E" w:rsidP="009C1F5E">
      <w:pPr>
        <w:rPr>
          <w:rFonts w:cs="Times New Roman"/>
          <w:szCs w:val="24"/>
        </w:rPr>
      </w:pPr>
      <w:proofErr w:type="spellStart"/>
      <w:r w:rsidRPr="002A0828">
        <w:rPr>
          <w:rFonts w:cs="Times New Roman"/>
          <w:szCs w:val="24"/>
        </w:rPr>
        <w:t>Чарковский</w:t>
      </w:r>
      <w:proofErr w:type="spellEnd"/>
      <w:r w:rsidRPr="002A0828">
        <w:rPr>
          <w:rFonts w:cs="Times New Roman"/>
          <w:szCs w:val="24"/>
        </w:rPr>
        <w:t xml:space="preserve"> сельсовет, </w:t>
      </w:r>
    </w:p>
    <w:p w14:paraId="01BF1F24" w14:textId="77777777" w:rsidR="004D657A" w:rsidRPr="002A0828" w:rsidRDefault="009C1F5E" w:rsidP="009C1F5E">
      <w:pPr>
        <w:rPr>
          <w:rFonts w:cs="Times New Roman"/>
          <w:szCs w:val="24"/>
        </w:rPr>
      </w:pPr>
      <w:proofErr w:type="spellStart"/>
      <w:r w:rsidRPr="002A0828">
        <w:rPr>
          <w:rFonts w:cs="Times New Roman"/>
          <w:szCs w:val="24"/>
        </w:rPr>
        <w:t>Усть-Бюрьский</w:t>
      </w:r>
      <w:proofErr w:type="spellEnd"/>
      <w:r w:rsidRPr="002A0828">
        <w:rPr>
          <w:rFonts w:cs="Times New Roman"/>
          <w:szCs w:val="24"/>
        </w:rPr>
        <w:t xml:space="preserve"> сельсовет, </w:t>
      </w:r>
    </w:p>
    <w:p w14:paraId="15744136" w14:textId="6AB81901" w:rsidR="009C1F5E" w:rsidRPr="002A0828" w:rsidRDefault="009C1F5E" w:rsidP="009C1F5E">
      <w:pPr>
        <w:rPr>
          <w:rFonts w:cs="Times New Roman"/>
          <w:szCs w:val="24"/>
        </w:rPr>
      </w:pPr>
      <w:r w:rsidRPr="002A0828">
        <w:rPr>
          <w:rFonts w:cs="Times New Roman"/>
          <w:szCs w:val="24"/>
        </w:rPr>
        <w:t>Солнечный сельсовет.</w:t>
      </w:r>
    </w:p>
    <w:p w14:paraId="0B92DA1A" w14:textId="5397A23D" w:rsidR="003C3D28" w:rsidRPr="002A0828" w:rsidRDefault="000E0105" w:rsidP="008530CE">
      <w:pPr>
        <w:pStyle w:val="afff1"/>
        <w:spacing w:after="0"/>
        <w:rPr>
          <w:rFonts w:ascii="Times New Roman" w:hAnsi="Times New Roman" w:cs="Times New Roman"/>
          <w:szCs w:val="24"/>
          <w:lang w:val="ru-RU"/>
        </w:rPr>
      </w:pPr>
      <w:r w:rsidRPr="002A0828">
        <w:rPr>
          <w:rFonts w:ascii="Times New Roman" w:hAnsi="Times New Roman" w:cs="Times New Roman"/>
          <w:szCs w:val="24"/>
          <w:lang w:val="ru-RU"/>
        </w:rPr>
        <w:t>2.2.</w:t>
      </w:r>
      <w:r w:rsidR="00E02680" w:rsidRPr="002A0828">
        <w:rPr>
          <w:rFonts w:ascii="Times New Roman" w:hAnsi="Times New Roman" w:cs="Times New Roman"/>
          <w:szCs w:val="24"/>
          <w:lang w:val="ru-RU"/>
        </w:rPr>
        <w:t>3</w:t>
      </w:r>
      <w:r w:rsidRPr="002A0828">
        <w:rPr>
          <w:rFonts w:ascii="Times New Roman" w:hAnsi="Times New Roman" w:cs="Times New Roman"/>
          <w:szCs w:val="24"/>
          <w:lang w:val="ru-RU"/>
        </w:rPr>
        <w:t xml:space="preserve">. </w:t>
      </w:r>
      <w:r w:rsidR="008530CE" w:rsidRPr="002A0828">
        <w:rPr>
          <w:rFonts w:ascii="Times New Roman" w:hAnsi="Times New Roman" w:cs="Times New Roman"/>
          <w:szCs w:val="24"/>
          <w:lang w:val="ru-RU"/>
        </w:rPr>
        <w:t xml:space="preserve">Численность населения городского поселения </w:t>
      </w:r>
      <w:r w:rsidR="003C3D28" w:rsidRPr="002A0828">
        <w:rPr>
          <w:rFonts w:ascii="Times New Roman" w:hAnsi="Times New Roman" w:cs="Times New Roman"/>
          <w:szCs w:val="24"/>
          <w:lang w:val="ru-RU"/>
        </w:rPr>
        <w:t xml:space="preserve">Усть-Абаканского района </w:t>
      </w:r>
      <w:r w:rsidR="008530CE" w:rsidRPr="002A0828">
        <w:rPr>
          <w:rFonts w:ascii="Times New Roman" w:hAnsi="Times New Roman" w:cs="Times New Roman"/>
          <w:szCs w:val="24"/>
          <w:lang w:val="ru-RU"/>
        </w:rPr>
        <w:t xml:space="preserve">на 01.01.2023 </w:t>
      </w:r>
      <w:r w:rsidR="001D7568" w:rsidRPr="002A0828">
        <w:rPr>
          <w:rFonts w:ascii="Times New Roman" w:hAnsi="Times New Roman" w:cs="Times New Roman"/>
          <w:szCs w:val="24"/>
          <w:lang w:val="ru-RU"/>
        </w:rPr>
        <w:t xml:space="preserve">составила </w:t>
      </w:r>
      <w:r w:rsidR="003C3D28" w:rsidRPr="002A0828">
        <w:rPr>
          <w:rFonts w:ascii="Times New Roman" w:hAnsi="Times New Roman" w:cs="Times New Roman"/>
          <w:color w:val="000000"/>
          <w:szCs w:val="24"/>
          <w:lang w:val="ru-RU"/>
        </w:rPr>
        <w:t>47052</w:t>
      </w:r>
      <w:r w:rsidR="008530CE" w:rsidRPr="002A0828">
        <w:rPr>
          <w:rFonts w:ascii="Times New Roman" w:hAnsi="Times New Roman" w:cs="Times New Roman"/>
          <w:szCs w:val="24"/>
          <w:lang w:val="ru-RU"/>
        </w:rPr>
        <w:t xml:space="preserve"> человек</w:t>
      </w:r>
      <w:r w:rsidR="003C3D28" w:rsidRPr="002A0828">
        <w:rPr>
          <w:rFonts w:ascii="Times New Roman" w:hAnsi="Times New Roman" w:cs="Times New Roman"/>
          <w:szCs w:val="24"/>
          <w:lang w:val="ru-RU"/>
        </w:rPr>
        <w:t>, из них:</w:t>
      </w:r>
    </w:p>
    <w:p w14:paraId="1F62E164" w14:textId="0DDEEC8B" w:rsidR="00A91C50" w:rsidRPr="002A0828" w:rsidRDefault="00A91C50" w:rsidP="00820FA0">
      <w:pPr>
        <w:pStyle w:val="afff1"/>
        <w:numPr>
          <w:ilvl w:val="0"/>
          <w:numId w:val="25"/>
        </w:numPr>
        <w:spacing w:after="0"/>
        <w:ind w:left="851"/>
        <w:rPr>
          <w:rFonts w:ascii="Times New Roman" w:hAnsi="Times New Roman" w:cs="Times New Roman"/>
          <w:szCs w:val="24"/>
          <w:lang w:val="ru-RU" w:eastAsia="ru-RU"/>
        </w:rPr>
      </w:pPr>
      <w:r w:rsidRPr="002A0828">
        <w:rPr>
          <w:rFonts w:ascii="Times New Roman" w:hAnsi="Times New Roman" w:cs="Times New Roman"/>
          <w:szCs w:val="24"/>
          <w:lang w:val="ru-RU" w:eastAsia="ru-RU"/>
        </w:rPr>
        <w:t>городского населения 13749</w:t>
      </w:r>
      <w:r w:rsidR="001D7568" w:rsidRPr="002A0828">
        <w:rPr>
          <w:rFonts w:ascii="Times New Roman" w:hAnsi="Times New Roman" w:cs="Times New Roman"/>
          <w:szCs w:val="24"/>
          <w:lang w:val="ru-RU"/>
        </w:rPr>
        <w:t xml:space="preserve"> человек;</w:t>
      </w:r>
    </w:p>
    <w:p w14:paraId="7448CBED" w14:textId="3C2557C1" w:rsidR="003C3D28" w:rsidRPr="002A0828" w:rsidRDefault="00A91C50" w:rsidP="00820FA0">
      <w:pPr>
        <w:pStyle w:val="afff1"/>
        <w:numPr>
          <w:ilvl w:val="0"/>
          <w:numId w:val="25"/>
        </w:numPr>
        <w:spacing w:after="0"/>
        <w:ind w:left="851"/>
        <w:rPr>
          <w:rFonts w:ascii="Times New Roman" w:hAnsi="Times New Roman" w:cs="Times New Roman"/>
          <w:szCs w:val="24"/>
          <w:lang w:val="ru-RU"/>
        </w:rPr>
      </w:pPr>
      <w:r w:rsidRPr="002A0828">
        <w:rPr>
          <w:rFonts w:ascii="Times New Roman" w:hAnsi="Times New Roman" w:cs="Times New Roman"/>
          <w:szCs w:val="24"/>
          <w:lang w:val="ru-RU" w:eastAsia="ru-RU"/>
        </w:rPr>
        <w:t>сельского населения 33303</w:t>
      </w:r>
      <w:r w:rsidR="001D7568" w:rsidRPr="002A0828">
        <w:rPr>
          <w:rFonts w:ascii="Times New Roman" w:hAnsi="Times New Roman" w:cs="Times New Roman"/>
          <w:szCs w:val="24"/>
          <w:lang w:val="ru-RU"/>
        </w:rPr>
        <w:t xml:space="preserve"> человек;</w:t>
      </w:r>
    </w:p>
    <w:p w14:paraId="2DEC8304" w14:textId="2AED1A3F" w:rsidR="003C3D28" w:rsidRPr="002A0828" w:rsidRDefault="000E0105" w:rsidP="00820FA0">
      <w:pPr>
        <w:pStyle w:val="afff1"/>
        <w:numPr>
          <w:ilvl w:val="0"/>
          <w:numId w:val="25"/>
        </w:numPr>
        <w:spacing w:after="0"/>
        <w:ind w:left="851"/>
        <w:rPr>
          <w:rFonts w:ascii="Times New Roman" w:hAnsi="Times New Roman" w:cs="Times New Roman"/>
          <w:color w:val="000000"/>
          <w:szCs w:val="24"/>
          <w:lang w:val="ru-RU"/>
        </w:rPr>
      </w:pPr>
      <w:r w:rsidRPr="002A0828">
        <w:rPr>
          <w:rFonts w:ascii="Times New Roman" w:hAnsi="Times New Roman" w:cs="Times New Roman"/>
          <w:color w:val="000000"/>
          <w:szCs w:val="24"/>
          <w:lang w:val="ru-RU"/>
        </w:rPr>
        <w:t>ж</w:t>
      </w:r>
      <w:r w:rsidR="003C3D28" w:rsidRPr="002A0828">
        <w:rPr>
          <w:rFonts w:ascii="Times New Roman" w:hAnsi="Times New Roman" w:cs="Times New Roman"/>
          <w:color w:val="000000"/>
          <w:szCs w:val="24"/>
          <w:lang w:val="ru-RU"/>
        </w:rPr>
        <w:t>енщины 24687</w:t>
      </w:r>
      <w:r w:rsidR="001D7568" w:rsidRPr="002A0828">
        <w:rPr>
          <w:rFonts w:ascii="Times New Roman" w:hAnsi="Times New Roman" w:cs="Times New Roman"/>
          <w:szCs w:val="24"/>
          <w:lang w:val="ru-RU"/>
        </w:rPr>
        <w:t xml:space="preserve"> человек;</w:t>
      </w:r>
    </w:p>
    <w:p w14:paraId="44DF874F" w14:textId="641DF0D5" w:rsidR="003C3D28" w:rsidRPr="002A0828" w:rsidRDefault="000E0105" w:rsidP="00820FA0">
      <w:pPr>
        <w:pStyle w:val="afff1"/>
        <w:numPr>
          <w:ilvl w:val="0"/>
          <w:numId w:val="25"/>
        </w:numPr>
        <w:spacing w:after="0"/>
        <w:ind w:left="851"/>
        <w:rPr>
          <w:rFonts w:ascii="Times New Roman" w:hAnsi="Times New Roman" w:cs="Times New Roman"/>
          <w:color w:val="000000"/>
          <w:szCs w:val="24"/>
          <w:lang w:val="ru-RU"/>
        </w:rPr>
      </w:pPr>
      <w:r w:rsidRPr="002A0828">
        <w:rPr>
          <w:rFonts w:ascii="Times New Roman" w:hAnsi="Times New Roman" w:cs="Times New Roman"/>
          <w:color w:val="000000"/>
          <w:szCs w:val="24"/>
          <w:lang w:val="ru-RU"/>
        </w:rPr>
        <w:t>м</w:t>
      </w:r>
      <w:r w:rsidR="003C3D28" w:rsidRPr="002A0828">
        <w:rPr>
          <w:rFonts w:ascii="Times New Roman" w:hAnsi="Times New Roman" w:cs="Times New Roman"/>
          <w:color w:val="000000"/>
          <w:szCs w:val="24"/>
          <w:lang w:val="ru-RU"/>
        </w:rPr>
        <w:t>ужчины 22365</w:t>
      </w:r>
      <w:r w:rsidR="001D7568" w:rsidRPr="002A0828">
        <w:rPr>
          <w:rFonts w:ascii="Times New Roman" w:hAnsi="Times New Roman" w:cs="Times New Roman"/>
          <w:szCs w:val="24"/>
          <w:lang w:val="ru-RU"/>
        </w:rPr>
        <w:t xml:space="preserve"> человек.</w:t>
      </w:r>
    </w:p>
    <w:p w14:paraId="77C22777" w14:textId="3983A22B" w:rsidR="008530CE" w:rsidRPr="002A0828" w:rsidRDefault="001D7568" w:rsidP="000E0105">
      <w:pPr>
        <w:pStyle w:val="af1"/>
        <w:shd w:val="clear" w:color="auto" w:fill="FFFFFF"/>
        <w:spacing w:before="0" w:after="0"/>
      </w:pPr>
      <w:r w:rsidRPr="002A0828">
        <w:t>В</w:t>
      </w:r>
      <w:r w:rsidR="008530CE" w:rsidRPr="002A0828">
        <w:t xml:space="preserve"> 2022 год</w:t>
      </w:r>
      <w:r w:rsidRPr="002A0828">
        <w:t>у</w:t>
      </w:r>
      <w:r w:rsidR="008530CE" w:rsidRPr="002A0828">
        <w:t xml:space="preserve"> умерло </w:t>
      </w:r>
      <w:r w:rsidR="00C82CB9" w:rsidRPr="002A0828">
        <w:rPr>
          <w:color w:val="000000"/>
        </w:rPr>
        <w:t>542</w:t>
      </w:r>
      <w:r w:rsidR="008530CE" w:rsidRPr="002A0828">
        <w:t xml:space="preserve"> чел., родилось </w:t>
      </w:r>
      <w:r w:rsidR="003C3D28" w:rsidRPr="002A0828">
        <w:rPr>
          <w:color w:val="000000"/>
        </w:rPr>
        <w:t>399</w:t>
      </w:r>
      <w:r w:rsidR="008530CE" w:rsidRPr="002A0828">
        <w:t xml:space="preserve"> чел., миграционный </w:t>
      </w:r>
      <w:r w:rsidR="00A91C50" w:rsidRPr="002A0828">
        <w:t>приток</w:t>
      </w:r>
      <w:r w:rsidR="008530CE" w:rsidRPr="002A0828">
        <w:t xml:space="preserve"> </w:t>
      </w:r>
      <w:r w:rsidRPr="002A0828">
        <w:t xml:space="preserve">составил </w:t>
      </w:r>
      <w:r w:rsidR="00A91C50" w:rsidRPr="002A0828">
        <w:rPr>
          <w:shd w:val="clear" w:color="auto" w:fill="C0C0C0"/>
        </w:rPr>
        <w:t>1795</w:t>
      </w:r>
      <w:r w:rsidR="008530CE" w:rsidRPr="002A0828">
        <w:t xml:space="preserve"> чел.</w:t>
      </w:r>
    </w:p>
    <w:p w14:paraId="196FFCBB" w14:textId="660130CD" w:rsidR="00567066" w:rsidRPr="002A0828" w:rsidRDefault="000E0105" w:rsidP="000E0105">
      <w:pPr>
        <w:autoSpaceDE w:val="0"/>
        <w:autoSpaceDN w:val="0"/>
        <w:adjustRightInd w:val="0"/>
        <w:contextualSpacing/>
        <w:rPr>
          <w:rFonts w:cs="Times New Roman"/>
          <w:szCs w:val="24"/>
        </w:rPr>
      </w:pPr>
      <w:r w:rsidRPr="002A0828">
        <w:rPr>
          <w:rFonts w:cs="Times New Roman"/>
          <w:szCs w:val="24"/>
        </w:rPr>
        <w:t>2.2.</w:t>
      </w:r>
      <w:r w:rsidR="00E02680" w:rsidRPr="002A0828">
        <w:rPr>
          <w:rFonts w:cs="Times New Roman"/>
          <w:szCs w:val="24"/>
        </w:rPr>
        <w:t>4</w:t>
      </w:r>
      <w:r w:rsidRPr="002A0828">
        <w:rPr>
          <w:rFonts w:cs="Times New Roman"/>
          <w:szCs w:val="24"/>
        </w:rPr>
        <w:t xml:space="preserve">. </w:t>
      </w:r>
      <w:r w:rsidR="00567066" w:rsidRPr="002A0828">
        <w:rPr>
          <w:rFonts w:cs="Times New Roman"/>
          <w:szCs w:val="24"/>
        </w:rPr>
        <w:t>Район расположен в области резко-континентального климата, характеризующегося большой амплитудой температуры воздуха. Для климата характера малоснежная, суровая с ясной солнечной погодой и дневными оттепелями зима, сухое и жаркое лето. Средняя температура воздуха в декабре -16 - 18°С, средняя температура воздуха в июле +20°С. Абсолютный минимум температуры составляет -45°С, абсолютный максимум достигает +37°С. Годовое количество осадков - 400 мм в северной части, до 600 мм в южной части территории района.</w:t>
      </w:r>
    </w:p>
    <w:p w14:paraId="5ECB4E6A" w14:textId="56BA20E2" w:rsidR="000E0105" w:rsidRPr="002A0828" w:rsidRDefault="000E0105" w:rsidP="000E0105">
      <w:pPr>
        <w:rPr>
          <w:rFonts w:cs="Times New Roman"/>
          <w:szCs w:val="24"/>
        </w:rPr>
      </w:pPr>
      <w:r w:rsidRPr="002A0828">
        <w:rPr>
          <w:rFonts w:cs="Times New Roman"/>
          <w:szCs w:val="24"/>
        </w:rPr>
        <w:t>2.2.</w:t>
      </w:r>
      <w:r w:rsidR="00E02680" w:rsidRPr="002A0828">
        <w:rPr>
          <w:rFonts w:cs="Times New Roman"/>
          <w:szCs w:val="24"/>
        </w:rPr>
        <w:t>5</w:t>
      </w:r>
      <w:r w:rsidRPr="002A0828">
        <w:rPr>
          <w:rFonts w:cs="Times New Roman"/>
          <w:szCs w:val="24"/>
        </w:rPr>
        <w:t xml:space="preserve">. </w:t>
      </w:r>
      <w:r w:rsidR="00020358" w:rsidRPr="002A0828">
        <w:rPr>
          <w:rFonts w:cs="Times New Roman"/>
          <w:szCs w:val="24"/>
        </w:rPr>
        <w:t xml:space="preserve">Усть-Абаканский район расположен в центральной части Республики Хакасия, пересекая ее с востока на запад. Граничит на западе с Кемеровской областью, на севере с Ширинским, Боградским районами и </w:t>
      </w:r>
      <w:proofErr w:type="spellStart"/>
      <w:r w:rsidR="00020358" w:rsidRPr="002A0828">
        <w:rPr>
          <w:rFonts w:cs="Times New Roman"/>
          <w:szCs w:val="24"/>
        </w:rPr>
        <w:t>Сорским</w:t>
      </w:r>
      <w:proofErr w:type="spellEnd"/>
      <w:r w:rsidR="00020358" w:rsidRPr="002A0828">
        <w:rPr>
          <w:rFonts w:cs="Times New Roman"/>
          <w:szCs w:val="24"/>
        </w:rPr>
        <w:t xml:space="preserve"> городским округом, на востоке с Красноярским краем и городским округом </w:t>
      </w:r>
      <w:proofErr w:type="spellStart"/>
      <w:r w:rsidR="00020358" w:rsidRPr="002A0828">
        <w:rPr>
          <w:rFonts w:cs="Times New Roman"/>
          <w:szCs w:val="24"/>
        </w:rPr>
        <w:t>г.Абакан</w:t>
      </w:r>
      <w:proofErr w:type="spellEnd"/>
      <w:r w:rsidR="00020358" w:rsidRPr="002A0828">
        <w:rPr>
          <w:rFonts w:cs="Times New Roman"/>
          <w:szCs w:val="24"/>
        </w:rPr>
        <w:t xml:space="preserve">, на юге - с Аскизским, Бейским и Алтайским районами. Протяженность территории района с запада на восток – около 150 км, с севера на юг – около 70 км. </w:t>
      </w:r>
      <w:r w:rsidR="00567066" w:rsidRPr="002A0828">
        <w:rPr>
          <w:rFonts w:cs="Times New Roman"/>
          <w:color w:val="202122"/>
          <w:szCs w:val="24"/>
        </w:rPr>
        <w:t xml:space="preserve">Площадь района </w:t>
      </w:r>
      <w:r w:rsidR="006005D8" w:rsidRPr="002A0828">
        <w:rPr>
          <w:rFonts w:cs="Times New Roman"/>
          <w:color w:val="202122"/>
          <w:szCs w:val="24"/>
        </w:rPr>
        <w:t xml:space="preserve">7511,4 </w:t>
      </w:r>
      <w:r w:rsidR="00567066" w:rsidRPr="002A0828">
        <w:rPr>
          <w:rFonts w:cs="Times New Roman"/>
          <w:color w:val="202122"/>
          <w:szCs w:val="24"/>
        </w:rPr>
        <w:t xml:space="preserve">км². </w:t>
      </w:r>
      <w:r w:rsidRPr="002A0828">
        <w:rPr>
          <w:rFonts w:cs="Times New Roman"/>
          <w:szCs w:val="24"/>
        </w:rPr>
        <w:t xml:space="preserve">Наиболее удаленные от районного центра населенные пункты: </w:t>
      </w:r>
      <w:proofErr w:type="spellStart"/>
      <w:r w:rsidRPr="002A0828">
        <w:rPr>
          <w:rFonts w:cs="Times New Roman"/>
          <w:szCs w:val="24"/>
        </w:rPr>
        <w:t>аал</w:t>
      </w:r>
      <w:proofErr w:type="spellEnd"/>
      <w:r w:rsidRPr="002A0828">
        <w:rPr>
          <w:rFonts w:cs="Times New Roman"/>
          <w:szCs w:val="24"/>
        </w:rPr>
        <w:t xml:space="preserve"> </w:t>
      </w:r>
      <w:proofErr w:type="spellStart"/>
      <w:r w:rsidRPr="002A0828">
        <w:rPr>
          <w:rFonts w:cs="Times New Roman"/>
          <w:szCs w:val="24"/>
        </w:rPr>
        <w:t>Чарков</w:t>
      </w:r>
      <w:proofErr w:type="spellEnd"/>
      <w:r w:rsidRPr="002A0828">
        <w:rPr>
          <w:rFonts w:cs="Times New Roman"/>
          <w:szCs w:val="24"/>
        </w:rPr>
        <w:t xml:space="preserve"> – 110 км., </w:t>
      </w:r>
      <w:proofErr w:type="spellStart"/>
      <w:r w:rsidRPr="002A0828">
        <w:rPr>
          <w:rFonts w:cs="Times New Roman"/>
          <w:szCs w:val="24"/>
        </w:rPr>
        <w:t>с.Усть-Бюр</w:t>
      </w:r>
      <w:proofErr w:type="spellEnd"/>
      <w:r w:rsidRPr="002A0828">
        <w:rPr>
          <w:rFonts w:cs="Times New Roman"/>
          <w:szCs w:val="24"/>
        </w:rPr>
        <w:t xml:space="preserve"> – 105 км., с. Весеннее – 80 км., </w:t>
      </w:r>
      <w:proofErr w:type="spellStart"/>
      <w:r w:rsidRPr="002A0828">
        <w:rPr>
          <w:rFonts w:cs="Times New Roman"/>
          <w:szCs w:val="24"/>
        </w:rPr>
        <w:t>аал</w:t>
      </w:r>
      <w:proofErr w:type="spellEnd"/>
      <w:r w:rsidRPr="002A0828">
        <w:rPr>
          <w:rFonts w:cs="Times New Roman"/>
          <w:szCs w:val="24"/>
        </w:rPr>
        <w:t xml:space="preserve"> </w:t>
      </w:r>
      <w:proofErr w:type="spellStart"/>
      <w:r w:rsidRPr="002A0828">
        <w:rPr>
          <w:rFonts w:cs="Times New Roman"/>
          <w:szCs w:val="24"/>
        </w:rPr>
        <w:t>Доможаков</w:t>
      </w:r>
      <w:proofErr w:type="spellEnd"/>
      <w:r w:rsidRPr="002A0828">
        <w:rPr>
          <w:rFonts w:cs="Times New Roman"/>
          <w:szCs w:val="24"/>
        </w:rPr>
        <w:t xml:space="preserve"> – 65 км., </w:t>
      </w:r>
      <w:proofErr w:type="spellStart"/>
      <w:r w:rsidRPr="002A0828">
        <w:rPr>
          <w:rFonts w:cs="Times New Roman"/>
          <w:szCs w:val="24"/>
        </w:rPr>
        <w:t>аал</w:t>
      </w:r>
      <w:proofErr w:type="spellEnd"/>
      <w:r w:rsidRPr="002A0828">
        <w:rPr>
          <w:rFonts w:cs="Times New Roman"/>
          <w:szCs w:val="24"/>
        </w:rPr>
        <w:t xml:space="preserve"> Райков – 60 км.</w:t>
      </w:r>
    </w:p>
    <w:p w14:paraId="4444DF95" w14:textId="53F39D10" w:rsidR="00020358" w:rsidRPr="002A0828" w:rsidRDefault="000E0105" w:rsidP="000E0105">
      <w:pPr>
        <w:pStyle w:val="af1"/>
        <w:shd w:val="clear" w:color="auto" w:fill="FFFFFF"/>
        <w:spacing w:before="0" w:after="0"/>
      </w:pPr>
      <w:r w:rsidRPr="002A0828">
        <w:t>2.2.</w:t>
      </w:r>
      <w:r w:rsidR="00E02680" w:rsidRPr="002A0828">
        <w:t>6</w:t>
      </w:r>
      <w:r w:rsidRPr="002A0828">
        <w:t xml:space="preserve">. </w:t>
      </w:r>
      <w:r w:rsidR="00020358" w:rsidRPr="002A0828">
        <w:t>Территория района входит в наиболее развитый Центральный экономический район и лежит в узле основных транспортных связей Республики Хакасия.</w:t>
      </w:r>
    </w:p>
    <w:p w14:paraId="2CBE4B15" w14:textId="4B7E3114" w:rsidR="00990F71" w:rsidRPr="002A0828" w:rsidRDefault="00464C7F" w:rsidP="000E0105">
      <w:pPr>
        <w:pStyle w:val="af1"/>
        <w:shd w:val="clear" w:color="auto" w:fill="FFFFFF"/>
        <w:spacing w:before="0" w:after="0"/>
        <w:rPr>
          <w:color w:val="202122"/>
        </w:rPr>
      </w:pPr>
      <w:proofErr w:type="spellStart"/>
      <w:r w:rsidRPr="002A0828">
        <w:t>Усть</w:t>
      </w:r>
      <w:proofErr w:type="spellEnd"/>
      <w:r w:rsidRPr="002A0828">
        <w:t xml:space="preserve">–Абаканский район относится к </w:t>
      </w:r>
      <w:proofErr w:type="spellStart"/>
      <w:r w:rsidRPr="002A0828">
        <w:t>аграрно</w:t>
      </w:r>
      <w:proofErr w:type="spellEnd"/>
      <w:r w:rsidRPr="002A0828">
        <w:t xml:space="preserve"> - промышленному типу</w:t>
      </w:r>
      <w:r w:rsidRPr="002A0828">
        <w:rPr>
          <w:color w:val="202122"/>
        </w:rPr>
        <w:t>.</w:t>
      </w:r>
      <w:r w:rsidR="00CD5039" w:rsidRPr="002A0828">
        <w:rPr>
          <w:color w:val="202122"/>
        </w:rPr>
        <w:t xml:space="preserve"> </w:t>
      </w:r>
      <w:r w:rsidR="00990F71" w:rsidRPr="002A0828">
        <w:rPr>
          <w:color w:val="202122"/>
        </w:rPr>
        <w:t>Крупные предприятия</w:t>
      </w:r>
      <w:r w:rsidR="00DD5E73" w:rsidRPr="002A0828">
        <w:rPr>
          <w:color w:val="202122"/>
        </w:rPr>
        <w:t xml:space="preserve"> района</w:t>
      </w:r>
      <w:r w:rsidR="00990F71" w:rsidRPr="002A0828">
        <w:rPr>
          <w:color w:val="202122"/>
        </w:rPr>
        <w:t>: кирпичный завод ООО «Усть-Абаканское», золотодобывающая компания «Золотая звезда», АО «</w:t>
      </w:r>
      <w:proofErr w:type="spellStart"/>
      <w:r w:rsidR="00990F71" w:rsidRPr="002A0828">
        <w:rPr>
          <w:color w:val="202122"/>
        </w:rPr>
        <w:t>Уйбатский</w:t>
      </w:r>
      <w:proofErr w:type="spellEnd"/>
      <w:r w:rsidR="00990F71" w:rsidRPr="002A0828">
        <w:rPr>
          <w:color w:val="202122"/>
        </w:rPr>
        <w:t xml:space="preserve"> леспромхоз», АО «Усть-Абаканский» (овощи), АО «Птицевод» (производство яиц и диетического мяса). </w:t>
      </w:r>
    </w:p>
    <w:p w14:paraId="369AA351" w14:textId="19F14F16" w:rsidR="00FC0832" w:rsidRPr="002A0828" w:rsidRDefault="000E0105" w:rsidP="000E0105">
      <w:pPr>
        <w:pStyle w:val="af1"/>
        <w:shd w:val="clear" w:color="auto" w:fill="FFFFFF"/>
        <w:spacing w:before="0" w:after="0"/>
      </w:pPr>
      <w:r w:rsidRPr="002A0828">
        <w:t>2.2.</w:t>
      </w:r>
      <w:r w:rsidR="00E02680" w:rsidRPr="002A0828">
        <w:t>7</w:t>
      </w:r>
      <w:r w:rsidRPr="002A0828">
        <w:t xml:space="preserve">. </w:t>
      </w:r>
      <w:r w:rsidR="00567066" w:rsidRPr="002A0828">
        <w:t xml:space="preserve">Через Усть-Абаканский район проходят основные автомобильные магистрали Республики Хакасия: федеральная трасса М-54 «Енисей» и автодорога регионального значения Абакан-Ак-Довурак. Также имеется разветвленная сеть автодорог межмуниципального значения. </w:t>
      </w:r>
      <w:r w:rsidR="00FC0832" w:rsidRPr="002A0828">
        <w:t xml:space="preserve">Протяженность дорог местного значения – </w:t>
      </w:r>
      <w:r w:rsidR="00D96496" w:rsidRPr="002A0828">
        <w:rPr>
          <w:color w:val="000000"/>
        </w:rPr>
        <w:t>1401,3</w:t>
      </w:r>
      <w:r w:rsidR="00FC0832" w:rsidRPr="002A0828">
        <w:t xml:space="preserve"> км., в том </w:t>
      </w:r>
      <w:r w:rsidR="00D96496" w:rsidRPr="002A0828">
        <w:t xml:space="preserve">с твердым покрытием </w:t>
      </w:r>
      <w:r w:rsidR="00FC0832" w:rsidRPr="002A0828">
        <w:t xml:space="preserve">– </w:t>
      </w:r>
      <w:r w:rsidR="00D96496" w:rsidRPr="002A0828">
        <w:rPr>
          <w:color w:val="000000"/>
        </w:rPr>
        <w:t>716,7</w:t>
      </w:r>
      <w:r w:rsidR="00FC0832" w:rsidRPr="002A0828">
        <w:t xml:space="preserve"> км.</w:t>
      </w:r>
    </w:p>
    <w:p w14:paraId="7359BE45" w14:textId="47EB67BF" w:rsidR="00567066" w:rsidRPr="002A0828" w:rsidRDefault="000E0105" w:rsidP="000E0105">
      <w:pPr>
        <w:contextualSpacing/>
        <w:rPr>
          <w:rFonts w:cs="Times New Roman"/>
          <w:szCs w:val="24"/>
        </w:rPr>
      </w:pPr>
      <w:r w:rsidRPr="002A0828">
        <w:rPr>
          <w:rFonts w:cs="Times New Roman"/>
          <w:szCs w:val="24"/>
        </w:rPr>
        <w:t>2.2.</w:t>
      </w:r>
      <w:r w:rsidR="00E02680" w:rsidRPr="002A0828">
        <w:rPr>
          <w:rFonts w:cs="Times New Roman"/>
          <w:szCs w:val="24"/>
        </w:rPr>
        <w:t>8</w:t>
      </w:r>
      <w:r w:rsidRPr="002A0828">
        <w:rPr>
          <w:rFonts w:cs="Times New Roman"/>
          <w:szCs w:val="24"/>
        </w:rPr>
        <w:t xml:space="preserve">. </w:t>
      </w:r>
      <w:r w:rsidR="00464C7F" w:rsidRPr="002A0828">
        <w:rPr>
          <w:rFonts w:cs="Times New Roman"/>
          <w:szCs w:val="24"/>
        </w:rPr>
        <w:t>Через территорию района проходят две железнодорожные линии: «Абакан-Копьево-Ачинск» и «Новокузнецк-Бискамжа-Абакан» Красноярской железной дороги ОАО «РЖД»</w:t>
      </w:r>
      <w:r w:rsidR="00FC0832" w:rsidRPr="002A0828">
        <w:rPr>
          <w:rFonts w:cs="Times New Roman"/>
          <w:szCs w:val="24"/>
        </w:rPr>
        <w:t>.</w:t>
      </w:r>
      <w:r w:rsidR="00464C7F" w:rsidRPr="002A0828">
        <w:rPr>
          <w:rFonts w:cs="Times New Roman"/>
          <w:szCs w:val="24"/>
        </w:rPr>
        <w:t xml:space="preserve"> На территории района располагаются 8 железнодорожных станций</w:t>
      </w:r>
    </w:p>
    <w:p w14:paraId="24556EA5" w14:textId="3D8B1047" w:rsidR="001902C8" w:rsidRPr="002A0828" w:rsidRDefault="000E0105" w:rsidP="000E0105">
      <w:pPr>
        <w:contextualSpacing/>
        <w:rPr>
          <w:rFonts w:cs="Times New Roman"/>
          <w:szCs w:val="24"/>
        </w:rPr>
      </w:pPr>
      <w:r w:rsidRPr="002A0828">
        <w:rPr>
          <w:rFonts w:cs="Times New Roman"/>
          <w:szCs w:val="24"/>
        </w:rPr>
        <w:t>2.2.</w:t>
      </w:r>
      <w:r w:rsidR="00E02680" w:rsidRPr="002A0828">
        <w:rPr>
          <w:rFonts w:cs="Times New Roman"/>
          <w:szCs w:val="24"/>
        </w:rPr>
        <w:t>9</w:t>
      </w:r>
      <w:r w:rsidRPr="002A0828">
        <w:rPr>
          <w:rFonts w:cs="Times New Roman"/>
          <w:szCs w:val="24"/>
        </w:rPr>
        <w:t xml:space="preserve">. </w:t>
      </w:r>
      <w:r w:rsidR="001902C8" w:rsidRPr="002A0828">
        <w:rPr>
          <w:rFonts w:cs="Times New Roman"/>
          <w:szCs w:val="24"/>
        </w:rPr>
        <w:t xml:space="preserve">Образовательные программы </w:t>
      </w:r>
      <w:r w:rsidR="001902C8" w:rsidRPr="002A0828">
        <w:rPr>
          <w:rFonts w:cs="Times New Roman"/>
          <w:bCs/>
          <w:szCs w:val="24"/>
        </w:rPr>
        <w:t>дошкольного образования</w:t>
      </w:r>
      <w:r w:rsidR="001902C8" w:rsidRPr="002A0828">
        <w:rPr>
          <w:rFonts w:cs="Times New Roman"/>
          <w:szCs w:val="24"/>
        </w:rPr>
        <w:t xml:space="preserve"> реализуют 22 образовательные организации, в том числе в условиях полного дня – 8 дошкольных образовательных организаций и 14 структурных подразделений, в группах кратковременного пребывания – 2 школы и 4 детских сада, в группах </w:t>
      </w:r>
      <w:proofErr w:type="spellStart"/>
      <w:r w:rsidR="001902C8" w:rsidRPr="002A0828">
        <w:rPr>
          <w:rFonts w:cs="Times New Roman"/>
          <w:szCs w:val="24"/>
        </w:rPr>
        <w:t>предшкольной</w:t>
      </w:r>
      <w:proofErr w:type="spellEnd"/>
      <w:r w:rsidR="001902C8" w:rsidRPr="002A0828">
        <w:rPr>
          <w:rFonts w:cs="Times New Roman"/>
          <w:szCs w:val="24"/>
        </w:rPr>
        <w:t xml:space="preserve"> подготовки – 3 школы.</w:t>
      </w:r>
    </w:p>
    <w:p w14:paraId="57D3984B" w14:textId="77777777" w:rsidR="001902C8" w:rsidRPr="002A0828" w:rsidRDefault="001902C8" w:rsidP="000E0105">
      <w:pPr>
        <w:contextualSpacing/>
        <w:rPr>
          <w:rFonts w:eastAsia="Times New Roman" w:cs="Times New Roman"/>
          <w:szCs w:val="24"/>
        </w:rPr>
      </w:pPr>
      <w:r w:rsidRPr="002A0828">
        <w:rPr>
          <w:rFonts w:eastAsia="Times New Roman" w:cs="Times New Roman"/>
          <w:bCs/>
          <w:szCs w:val="24"/>
        </w:rPr>
        <w:t>Система дополнительного образования</w:t>
      </w:r>
      <w:r w:rsidRPr="002A0828">
        <w:rPr>
          <w:rFonts w:eastAsia="Times New Roman" w:cs="Times New Roman"/>
          <w:b/>
          <w:szCs w:val="24"/>
        </w:rPr>
        <w:t xml:space="preserve"> </w:t>
      </w:r>
      <w:r w:rsidRPr="002A0828">
        <w:rPr>
          <w:rFonts w:eastAsia="Times New Roman" w:cs="Times New Roman"/>
          <w:szCs w:val="24"/>
        </w:rPr>
        <w:t>представлена 3 организациями дополнительного образования:</w:t>
      </w:r>
    </w:p>
    <w:p w14:paraId="6B865035" w14:textId="7540EFC0" w:rsidR="001902C8" w:rsidRPr="002A0828" w:rsidRDefault="001902C8" w:rsidP="000E0105">
      <w:pPr>
        <w:contextualSpacing/>
        <w:rPr>
          <w:rFonts w:eastAsia="Times New Roman" w:cs="Times New Roman"/>
          <w:szCs w:val="24"/>
        </w:rPr>
      </w:pPr>
      <w:r w:rsidRPr="002A0828">
        <w:rPr>
          <w:rFonts w:eastAsia="Times New Roman" w:cs="Times New Roman"/>
          <w:szCs w:val="24"/>
        </w:rPr>
        <w:lastRenderedPageBreak/>
        <w:t xml:space="preserve">МБУДО «Усть-Абаканский </w:t>
      </w:r>
      <w:r w:rsidR="001C56C3" w:rsidRPr="002A0828">
        <w:rPr>
          <w:rFonts w:eastAsia="Times New Roman" w:cs="Times New Roman"/>
          <w:szCs w:val="24"/>
        </w:rPr>
        <w:t>центр дополнительного образования</w:t>
      </w:r>
      <w:r w:rsidRPr="002A0828">
        <w:rPr>
          <w:rFonts w:eastAsia="Times New Roman" w:cs="Times New Roman"/>
          <w:szCs w:val="24"/>
        </w:rPr>
        <w:t>»;</w:t>
      </w:r>
    </w:p>
    <w:p w14:paraId="1ABFEEBA" w14:textId="2393647F" w:rsidR="001902C8" w:rsidRPr="002A0828" w:rsidRDefault="001902C8" w:rsidP="000E0105">
      <w:pPr>
        <w:contextualSpacing/>
        <w:rPr>
          <w:rFonts w:eastAsia="Times New Roman" w:cs="Times New Roman"/>
          <w:szCs w:val="24"/>
        </w:rPr>
      </w:pPr>
      <w:r w:rsidRPr="002A0828">
        <w:rPr>
          <w:rFonts w:eastAsia="Times New Roman" w:cs="Times New Roman"/>
          <w:szCs w:val="24"/>
        </w:rPr>
        <w:t xml:space="preserve">МБУДО «Усть-Абаканская </w:t>
      </w:r>
      <w:r w:rsidR="001C56C3" w:rsidRPr="002A0828">
        <w:rPr>
          <w:rFonts w:eastAsia="Times New Roman" w:cs="Times New Roman"/>
          <w:szCs w:val="24"/>
        </w:rPr>
        <w:t>детская школа иску</w:t>
      </w:r>
      <w:r w:rsidR="00D96496" w:rsidRPr="002A0828">
        <w:rPr>
          <w:rFonts w:eastAsia="Times New Roman" w:cs="Times New Roman"/>
          <w:szCs w:val="24"/>
        </w:rPr>
        <w:t>с</w:t>
      </w:r>
      <w:r w:rsidR="001C56C3" w:rsidRPr="002A0828">
        <w:rPr>
          <w:rFonts w:eastAsia="Times New Roman" w:cs="Times New Roman"/>
          <w:szCs w:val="24"/>
        </w:rPr>
        <w:t>ств</w:t>
      </w:r>
      <w:r w:rsidRPr="002A0828">
        <w:rPr>
          <w:rFonts w:eastAsia="Times New Roman" w:cs="Times New Roman"/>
          <w:szCs w:val="24"/>
        </w:rPr>
        <w:t>»:</w:t>
      </w:r>
    </w:p>
    <w:p w14:paraId="50361795" w14:textId="0553FD91" w:rsidR="001902C8" w:rsidRPr="002A0828" w:rsidRDefault="001902C8" w:rsidP="000E0105">
      <w:pPr>
        <w:contextualSpacing/>
        <w:rPr>
          <w:rFonts w:eastAsia="Times New Roman" w:cs="Times New Roman"/>
          <w:szCs w:val="24"/>
        </w:rPr>
      </w:pPr>
      <w:r w:rsidRPr="002A0828">
        <w:rPr>
          <w:rFonts w:eastAsia="Times New Roman" w:cs="Times New Roman"/>
          <w:szCs w:val="24"/>
        </w:rPr>
        <w:t xml:space="preserve">МБУДО «Усть-Абаканская </w:t>
      </w:r>
      <w:r w:rsidR="001C56C3" w:rsidRPr="002A0828">
        <w:rPr>
          <w:rFonts w:eastAsia="Times New Roman" w:cs="Times New Roman"/>
          <w:szCs w:val="24"/>
        </w:rPr>
        <w:t>спортивная школа</w:t>
      </w:r>
      <w:r w:rsidRPr="002A0828">
        <w:rPr>
          <w:rFonts w:eastAsia="Times New Roman" w:cs="Times New Roman"/>
          <w:szCs w:val="24"/>
        </w:rPr>
        <w:t>».</w:t>
      </w:r>
    </w:p>
    <w:p w14:paraId="463389F1" w14:textId="4F84B587" w:rsidR="001902C8" w:rsidRPr="002A0828" w:rsidRDefault="001902C8" w:rsidP="000E0105">
      <w:pPr>
        <w:rPr>
          <w:rFonts w:eastAsia="Calibri" w:cs="Times New Roman"/>
          <w:szCs w:val="24"/>
        </w:rPr>
      </w:pPr>
      <w:r w:rsidRPr="002A0828">
        <w:rPr>
          <w:rFonts w:eastAsia="Calibri" w:cs="Times New Roman"/>
          <w:szCs w:val="24"/>
        </w:rPr>
        <w:t xml:space="preserve">Также дополнительное образование в районе осуществляется общеобразовательными учреждениями района. </w:t>
      </w:r>
    </w:p>
    <w:p w14:paraId="7E35826D" w14:textId="7333087F" w:rsidR="001902C8" w:rsidRPr="002A0828" w:rsidRDefault="000E0105" w:rsidP="000E0105">
      <w:pPr>
        <w:rPr>
          <w:rFonts w:cs="Times New Roman"/>
          <w:szCs w:val="24"/>
        </w:rPr>
      </w:pPr>
      <w:r w:rsidRPr="002A0828">
        <w:rPr>
          <w:rFonts w:cs="Times New Roman"/>
          <w:szCs w:val="24"/>
        </w:rPr>
        <w:t>2.2.</w:t>
      </w:r>
      <w:r w:rsidR="00E02680" w:rsidRPr="002A0828">
        <w:rPr>
          <w:rFonts w:cs="Times New Roman"/>
          <w:szCs w:val="24"/>
        </w:rPr>
        <w:t>10</w:t>
      </w:r>
      <w:r w:rsidRPr="002A0828">
        <w:rPr>
          <w:rFonts w:cs="Times New Roman"/>
          <w:szCs w:val="24"/>
        </w:rPr>
        <w:t xml:space="preserve">. </w:t>
      </w:r>
      <w:r w:rsidR="001902C8" w:rsidRPr="002A0828">
        <w:rPr>
          <w:rFonts w:cs="Times New Roman"/>
          <w:szCs w:val="24"/>
        </w:rPr>
        <w:t>Сеть общедоступных учреждений культуры Усть-Абаканского района:</w:t>
      </w:r>
    </w:p>
    <w:p w14:paraId="65D99677" w14:textId="79FB4415" w:rsidR="001902C8" w:rsidRPr="002A0828" w:rsidRDefault="001902C8" w:rsidP="000E0105">
      <w:pPr>
        <w:rPr>
          <w:rFonts w:cs="Times New Roman"/>
          <w:szCs w:val="24"/>
        </w:rPr>
      </w:pPr>
      <w:r w:rsidRPr="002A0828">
        <w:rPr>
          <w:rFonts w:cs="Times New Roman"/>
          <w:szCs w:val="24"/>
        </w:rPr>
        <w:t>- 30 муниципальных учреждений культурно-досугового типа;</w:t>
      </w:r>
    </w:p>
    <w:p w14:paraId="676E51A2" w14:textId="77777777" w:rsidR="001902C8" w:rsidRPr="002A0828" w:rsidRDefault="001902C8" w:rsidP="000E0105">
      <w:pPr>
        <w:rPr>
          <w:rFonts w:cs="Times New Roman"/>
          <w:szCs w:val="24"/>
        </w:rPr>
      </w:pPr>
      <w:r w:rsidRPr="002A0828">
        <w:rPr>
          <w:rFonts w:cs="Times New Roman"/>
          <w:szCs w:val="24"/>
        </w:rPr>
        <w:t>- 1 муниципальное бюджетное учреждение культуры «Усть-Абаканская централизованная библиотечная система», в которую входит 25 филиалов;</w:t>
      </w:r>
    </w:p>
    <w:p w14:paraId="0E3E9E1A" w14:textId="77777777" w:rsidR="001902C8" w:rsidRPr="002A0828" w:rsidRDefault="001902C8" w:rsidP="000E0105">
      <w:pPr>
        <w:rPr>
          <w:rFonts w:cs="Times New Roman"/>
          <w:szCs w:val="24"/>
        </w:rPr>
      </w:pPr>
      <w:r w:rsidRPr="002A0828">
        <w:rPr>
          <w:rFonts w:cs="Times New Roman"/>
          <w:szCs w:val="24"/>
        </w:rPr>
        <w:t xml:space="preserve">- 2 муниципальных музея: </w:t>
      </w:r>
      <w:r w:rsidRPr="002A0828">
        <w:rPr>
          <w:rFonts w:eastAsia="Calibri" w:cs="Times New Roman"/>
          <w:szCs w:val="24"/>
        </w:rPr>
        <w:t xml:space="preserve">муниципальное автономное учреждение культуры «Музей «Древние курганы </w:t>
      </w:r>
      <w:proofErr w:type="spellStart"/>
      <w:r w:rsidRPr="002A0828">
        <w:rPr>
          <w:rFonts w:eastAsia="Calibri" w:cs="Times New Roman"/>
          <w:szCs w:val="24"/>
        </w:rPr>
        <w:t>Салбыкской</w:t>
      </w:r>
      <w:proofErr w:type="spellEnd"/>
      <w:r w:rsidRPr="002A0828">
        <w:rPr>
          <w:rFonts w:eastAsia="Calibri" w:cs="Times New Roman"/>
          <w:szCs w:val="24"/>
        </w:rPr>
        <w:t xml:space="preserve"> степи» и муниципальное казенное учреждение культуры «Усть-Абаканский районный историко-краеведческий музей».</w:t>
      </w:r>
    </w:p>
    <w:p w14:paraId="44E31CC5" w14:textId="0CB08A70" w:rsidR="001902C8" w:rsidRPr="002A0828" w:rsidRDefault="001C56C3" w:rsidP="000E0105">
      <w:pPr>
        <w:contextualSpacing/>
        <w:rPr>
          <w:rFonts w:cs="Times New Roman"/>
          <w:szCs w:val="24"/>
        </w:rPr>
      </w:pPr>
      <w:r w:rsidRPr="002A0828">
        <w:rPr>
          <w:rFonts w:eastAsia="Calibri" w:cs="Times New Roman"/>
          <w:szCs w:val="24"/>
        </w:rPr>
        <w:t>Библиотечная система района включает в себя 25 библиотек, из них 2 модельных библиотеки, которые обслуживают пользователей всех возрастных категорий и социальных групп.</w:t>
      </w:r>
    </w:p>
    <w:p w14:paraId="069E86DF" w14:textId="19C39252" w:rsidR="00FC0832" w:rsidRPr="002A0828" w:rsidRDefault="000E0105" w:rsidP="000E0105">
      <w:pPr>
        <w:pStyle w:val="ConsPlusNormal"/>
        <w:ind w:firstLine="709"/>
        <w:rPr>
          <w:rFonts w:ascii="Times New Roman" w:hAnsi="Times New Roman" w:cs="Times New Roman"/>
          <w:sz w:val="24"/>
          <w:szCs w:val="24"/>
        </w:rPr>
      </w:pPr>
      <w:r w:rsidRPr="002A0828">
        <w:rPr>
          <w:rFonts w:ascii="Times New Roman" w:hAnsi="Times New Roman" w:cs="Times New Roman"/>
          <w:sz w:val="24"/>
          <w:szCs w:val="24"/>
        </w:rPr>
        <w:t>2.2.</w:t>
      </w:r>
      <w:r w:rsidR="00E02680" w:rsidRPr="002A0828">
        <w:rPr>
          <w:rFonts w:ascii="Times New Roman" w:hAnsi="Times New Roman" w:cs="Times New Roman"/>
          <w:sz w:val="24"/>
          <w:szCs w:val="24"/>
        </w:rPr>
        <w:t>11</w:t>
      </w:r>
      <w:r w:rsidRPr="002A0828">
        <w:rPr>
          <w:rFonts w:ascii="Times New Roman" w:hAnsi="Times New Roman" w:cs="Times New Roman"/>
          <w:sz w:val="24"/>
          <w:szCs w:val="24"/>
        </w:rPr>
        <w:t xml:space="preserve">. </w:t>
      </w:r>
      <w:r w:rsidR="00FC0832" w:rsidRPr="002A0828">
        <w:rPr>
          <w:rFonts w:ascii="Times New Roman" w:hAnsi="Times New Roman" w:cs="Times New Roman"/>
          <w:sz w:val="24"/>
          <w:szCs w:val="24"/>
        </w:rPr>
        <w:t>База физической культуры и спорта включает - 11</w:t>
      </w:r>
      <w:r w:rsidR="006005D8" w:rsidRPr="002A0828">
        <w:rPr>
          <w:rFonts w:ascii="Times New Roman" w:hAnsi="Times New Roman" w:cs="Times New Roman"/>
          <w:sz w:val="24"/>
          <w:szCs w:val="24"/>
        </w:rPr>
        <w:t>5</w:t>
      </w:r>
      <w:r w:rsidR="00FC0832" w:rsidRPr="002A0828">
        <w:rPr>
          <w:rFonts w:ascii="Times New Roman" w:hAnsi="Times New Roman" w:cs="Times New Roman"/>
          <w:sz w:val="24"/>
          <w:szCs w:val="24"/>
        </w:rPr>
        <w:t xml:space="preserve"> объектов, в том числе: 1 стадион, 2</w:t>
      </w:r>
      <w:r w:rsidR="00BF2D3D" w:rsidRPr="002A0828">
        <w:rPr>
          <w:rFonts w:ascii="Times New Roman" w:hAnsi="Times New Roman" w:cs="Times New Roman"/>
          <w:sz w:val="24"/>
          <w:szCs w:val="24"/>
        </w:rPr>
        <w:t>4</w:t>
      </w:r>
      <w:r w:rsidR="00FC0832" w:rsidRPr="002A0828">
        <w:rPr>
          <w:rFonts w:ascii="Times New Roman" w:hAnsi="Times New Roman" w:cs="Times New Roman"/>
          <w:sz w:val="24"/>
          <w:szCs w:val="24"/>
        </w:rPr>
        <w:t xml:space="preserve"> спортивных зала, </w:t>
      </w:r>
      <w:r w:rsidR="00BF2D3D" w:rsidRPr="002A0828">
        <w:rPr>
          <w:rFonts w:ascii="Times New Roman" w:hAnsi="Times New Roman" w:cs="Times New Roman"/>
          <w:sz w:val="24"/>
          <w:szCs w:val="24"/>
        </w:rPr>
        <w:t>72</w:t>
      </w:r>
      <w:r w:rsidR="00FC0832" w:rsidRPr="002A0828">
        <w:rPr>
          <w:rFonts w:ascii="Times New Roman" w:hAnsi="Times New Roman" w:cs="Times New Roman"/>
          <w:sz w:val="24"/>
          <w:szCs w:val="24"/>
        </w:rPr>
        <w:t xml:space="preserve"> плоскостных сооружений, 2 стрелковых тира, 2 стрельбища. </w:t>
      </w:r>
    </w:p>
    <w:p w14:paraId="13C192C0" w14:textId="47439417" w:rsidR="00C22DE7" w:rsidRPr="002A0828" w:rsidRDefault="00C22DE7" w:rsidP="00774156">
      <w:pPr>
        <w:pStyle w:val="ad"/>
        <w:ind w:firstLine="720"/>
        <w:rPr>
          <w:szCs w:val="24"/>
        </w:rPr>
      </w:pPr>
      <w:r w:rsidRPr="002A0828">
        <w:rPr>
          <w:szCs w:val="24"/>
        </w:rPr>
        <w:t>2.2.</w:t>
      </w:r>
      <w:r w:rsidR="00E02680" w:rsidRPr="002A0828">
        <w:rPr>
          <w:szCs w:val="24"/>
        </w:rPr>
        <w:t>12</w:t>
      </w:r>
      <w:r w:rsidRPr="002A0828">
        <w:rPr>
          <w:szCs w:val="24"/>
        </w:rPr>
        <w:t xml:space="preserve">. Показатели муниципальной статистики, характеризующие состояние экономики и социальной сферы </w:t>
      </w:r>
      <w:r w:rsidR="00E02680" w:rsidRPr="002A0828">
        <w:rPr>
          <w:szCs w:val="24"/>
        </w:rPr>
        <w:t>Усть-Абаканского района</w:t>
      </w:r>
      <w:r w:rsidR="00B70D72" w:rsidRPr="002A0828">
        <w:rPr>
          <w:szCs w:val="24"/>
        </w:rPr>
        <w:t xml:space="preserve"> </w:t>
      </w:r>
      <w:r w:rsidR="00937246" w:rsidRPr="002A0828">
        <w:rPr>
          <w:szCs w:val="24"/>
        </w:rPr>
        <w:t>и</w:t>
      </w:r>
      <w:r w:rsidRPr="002A0828">
        <w:rPr>
          <w:szCs w:val="24"/>
        </w:rPr>
        <w:t xml:space="preserve"> отражающие обеспеченность населения объектами местного значения, приведены </w:t>
      </w:r>
      <w:r w:rsidR="00FE25A8" w:rsidRPr="002A0828">
        <w:rPr>
          <w:szCs w:val="24"/>
        </w:rPr>
        <w:t>на сайте</w:t>
      </w:r>
      <w:r w:rsidR="00635753" w:rsidRPr="002A0828">
        <w:rPr>
          <w:szCs w:val="24"/>
        </w:rPr>
        <w:t xml:space="preserve"> Федеральной службы государственной статистики – </w:t>
      </w:r>
      <w:proofErr w:type="gramStart"/>
      <w:r w:rsidR="00D00127" w:rsidRPr="002A0828">
        <w:t>https://rosstat.gov.ru/storage/mediabank/munst.htm</w:t>
      </w:r>
      <w:r w:rsidR="00D00127" w:rsidRPr="002A0828">
        <w:rPr>
          <w:rStyle w:val="aa"/>
          <w:color w:val="auto"/>
          <w:szCs w:val="24"/>
          <w:u w:val="none"/>
        </w:rPr>
        <w:t>.</w:t>
      </w:r>
      <w:r w:rsidR="00635753" w:rsidRPr="002A0828">
        <w:rPr>
          <w:rStyle w:val="aa"/>
          <w:color w:val="auto"/>
          <w:szCs w:val="24"/>
          <w:u w:val="none"/>
        </w:rPr>
        <w:t>.</w:t>
      </w:r>
      <w:proofErr w:type="gramEnd"/>
      <w:r w:rsidRPr="002A0828">
        <w:rPr>
          <w:szCs w:val="24"/>
        </w:rPr>
        <w:t xml:space="preserve"> </w:t>
      </w:r>
    </w:p>
    <w:p w14:paraId="1FADA2B1" w14:textId="4EAFC314" w:rsidR="007A3364" w:rsidRPr="002A0828" w:rsidRDefault="007A3364" w:rsidP="00A10163">
      <w:pPr>
        <w:pStyle w:val="ad"/>
        <w:ind w:firstLine="720"/>
      </w:pPr>
      <w:r w:rsidRPr="002A0828">
        <w:t>2.2.</w:t>
      </w:r>
      <w:r w:rsidR="00FE4440" w:rsidRPr="002A0828">
        <w:t>1</w:t>
      </w:r>
      <w:r w:rsidR="00E02680" w:rsidRPr="002A0828">
        <w:t>3</w:t>
      </w:r>
      <w:r w:rsidRPr="002A0828">
        <w:t xml:space="preserve">. В </w:t>
      </w:r>
      <w:r w:rsidR="0007333F" w:rsidRPr="002A0828">
        <w:t xml:space="preserve">муниципальном </w:t>
      </w:r>
      <w:r w:rsidR="00E504FA" w:rsidRPr="002A0828">
        <w:t>районе</w:t>
      </w:r>
      <w:r w:rsidRPr="002A0828">
        <w:t xml:space="preserve"> </w:t>
      </w:r>
      <w:bookmarkStart w:id="46" w:name="_Hlk151735522"/>
      <w:r w:rsidRPr="002A0828">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9D5A64" w:rsidRPr="002A0828">
        <w:t xml:space="preserve">МНГП </w:t>
      </w:r>
      <w:bookmarkEnd w:id="46"/>
      <w:r w:rsidR="00635753" w:rsidRPr="002A0828">
        <w:rPr>
          <w:szCs w:val="24"/>
        </w:rPr>
        <w:t>Усть-Абаканский района</w:t>
      </w:r>
      <w:r w:rsidRPr="002A0828">
        <w:t xml:space="preserve">: </w:t>
      </w:r>
    </w:p>
    <w:p w14:paraId="3CCDDCED" w14:textId="41E94445" w:rsidR="007A3364" w:rsidRPr="002A0828" w:rsidRDefault="00C96D4E" w:rsidP="00820FA0">
      <w:pPr>
        <w:pStyle w:val="affb"/>
        <w:numPr>
          <w:ilvl w:val="0"/>
          <w:numId w:val="22"/>
        </w:numPr>
        <w:tabs>
          <w:tab w:val="left" w:pos="993"/>
        </w:tabs>
        <w:ind w:left="0" w:firstLine="720"/>
        <w:rPr>
          <w:rFonts w:cs="Times New Roman"/>
          <w:szCs w:val="24"/>
        </w:rPr>
      </w:pPr>
      <w:r w:rsidRPr="002A0828">
        <w:rPr>
          <w:rFonts w:cs="Times New Roman"/>
          <w:szCs w:val="24"/>
        </w:rPr>
        <w:t>схема территориального планирования муниципального образования Усть-Абаканский район</w:t>
      </w:r>
      <w:r w:rsidR="007A3364" w:rsidRPr="002A0828">
        <w:rPr>
          <w:rFonts w:cs="Times New Roman"/>
          <w:szCs w:val="24"/>
        </w:rPr>
        <w:t>;</w:t>
      </w:r>
    </w:p>
    <w:p w14:paraId="2113DDAC" w14:textId="66E7735F" w:rsidR="007A3364" w:rsidRPr="002A0828" w:rsidRDefault="007A3364" w:rsidP="00820FA0">
      <w:pPr>
        <w:pStyle w:val="affb"/>
        <w:numPr>
          <w:ilvl w:val="0"/>
          <w:numId w:val="22"/>
        </w:numPr>
        <w:tabs>
          <w:tab w:val="left" w:pos="993"/>
        </w:tabs>
        <w:ind w:left="0" w:firstLine="720"/>
        <w:rPr>
          <w:rFonts w:cs="Times New Roman"/>
          <w:szCs w:val="24"/>
        </w:rPr>
      </w:pPr>
      <w:r w:rsidRPr="002A0828">
        <w:rPr>
          <w:rFonts w:cs="Times New Roman"/>
          <w:szCs w:val="24"/>
        </w:rPr>
        <w:t xml:space="preserve">Стратегия </w:t>
      </w:r>
      <w:r w:rsidR="00C2113C" w:rsidRPr="002A0828">
        <w:rPr>
          <w:rFonts w:cs="Times New Roman"/>
          <w:szCs w:val="24"/>
        </w:rPr>
        <w:t xml:space="preserve">социально-экономического </w:t>
      </w:r>
      <w:r w:rsidRPr="002A0828">
        <w:rPr>
          <w:rFonts w:cs="Times New Roman"/>
          <w:szCs w:val="24"/>
        </w:rPr>
        <w:t xml:space="preserve">развития </w:t>
      </w:r>
      <w:r w:rsidR="00F727F9" w:rsidRPr="002A0828">
        <w:rPr>
          <w:color w:val="000000"/>
          <w:szCs w:val="24"/>
          <w:lang w:bidi="ru-RU"/>
        </w:rPr>
        <w:t>Усть-Абаканского района до 2030 года</w:t>
      </w:r>
      <w:r w:rsidRPr="002A0828">
        <w:rPr>
          <w:rFonts w:cs="Times New Roman"/>
          <w:szCs w:val="24"/>
        </w:rPr>
        <w:t xml:space="preserve">; </w:t>
      </w:r>
    </w:p>
    <w:p w14:paraId="7E78204C" w14:textId="4DF3C069" w:rsidR="007A238F" w:rsidRPr="002A0828" w:rsidRDefault="00D17339" w:rsidP="00820FA0">
      <w:pPr>
        <w:pStyle w:val="affb"/>
        <w:numPr>
          <w:ilvl w:val="0"/>
          <w:numId w:val="22"/>
        </w:numPr>
        <w:tabs>
          <w:tab w:val="left" w:pos="993"/>
        </w:tabs>
        <w:ind w:left="0" w:firstLine="720"/>
        <w:rPr>
          <w:rFonts w:cs="Times New Roman"/>
          <w:szCs w:val="24"/>
        </w:rPr>
      </w:pPr>
      <w:r w:rsidRPr="002A0828">
        <w:rPr>
          <w:color w:val="000000"/>
          <w:szCs w:val="24"/>
          <w:lang w:bidi="ru-RU"/>
        </w:rPr>
        <w:t>План мероприятий по реализации Стратегии социально-экономического развития Усть-Абаканского района до 2030 года</w:t>
      </w:r>
      <w:r w:rsidR="007A238F" w:rsidRPr="002A0828">
        <w:rPr>
          <w:rFonts w:cs="Times New Roman"/>
          <w:szCs w:val="24"/>
        </w:rPr>
        <w:t>;</w:t>
      </w:r>
    </w:p>
    <w:p w14:paraId="1B296BA4" w14:textId="47BF0712" w:rsidR="00D17339" w:rsidRPr="002A0828" w:rsidRDefault="00D17339" w:rsidP="00820FA0">
      <w:pPr>
        <w:pStyle w:val="affb"/>
        <w:numPr>
          <w:ilvl w:val="0"/>
          <w:numId w:val="22"/>
        </w:numPr>
        <w:tabs>
          <w:tab w:val="left" w:pos="993"/>
        </w:tabs>
        <w:ind w:left="0" w:firstLine="720"/>
        <w:rPr>
          <w:rFonts w:cs="Times New Roman"/>
          <w:szCs w:val="24"/>
        </w:rPr>
      </w:pPr>
      <w:r w:rsidRPr="002A0828">
        <w:rPr>
          <w:rFonts w:cs="Times New Roman"/>
          <w:szCs w:val="24"/>
        </w:rPr>
        <w:t>Прогноз социально-экономического развития муниципального образования Усть-Абаканский район на 2022 год и на период до 2024 года;</w:t>
      </w:r>
    </w:p>
    <w:p w14:paraId="343F24E7" w14:textId="6058FE8F" w:rsidR="007A3364" w:rsidRPr="002A0828" w:rsidRDefault="007A3364" w:rsidP="00820FA0">
      <w:pPr>
        <w:pStyle w:val="affb"/>
        <w:numPr>
          <w:ilvl w:val="0"/>
          <w:numId w:val="22"/>
        </w:numPr>
        <w:tabs>
          <w:tab w:val="left" w:pos="993"/>
        </w:tabs>
        <w:ind w:left="0" w:firstLine="720"/>
        <w:rPr>
          <w:rFonts w:cs="Times New Roman"/>
          <w:szCs w:val="24"/>
        </w:rPr>
      </w:pPr>
      <w:r w:rsidRPr="002A0828">
        <w:rPr>
          <w:rFonts w:cs="Times New Roman"/>
          <w:szCs w:val="24"/>
        </w:rPr>
        <w:t xml:space="preserve">муниципальные программы </w:t>
      </w:r>
      <w:r w:rsidR="007B2DAD" w:rsidRPr="002A0828">
        <w:rPr>
          <w:rFonts w:cs="Times New Roman"/>
          <w:szCs w:val="24"/>
        </w:rPr>
        <w:t>муниципального района</w:t>
      </w:r>
      <w:r w:rsidRPr="002A0828">
        <w:rPr>
          <w:rFonts w:cs="Times New Roman"/>
          <w:szCs w:val="24"/>
        </w:rPr>
        <w:t xml:space="preserve">, </w:t>
      </w:r>
      <w:r w:rsidR="008A6A12" w:rsidRPr="002A0828">
        <w:rPr>
          <w:rFonts w:cs="Times New Roman"/>
          <w:szCs w:val="24"/>
        </w:rPr>
        <w:t xml:space="preserve">связанные с </w:t>
      </w:r>
      <w:r w:rsidR="00BE3027" w:rsidRPr="002A0828">
        <w:rPr>
          <w:rFonts w:cs="Times New Roman"/>
          <w:szCs w:val="24"/>
        </w:rPr>
        <w:t xml:space="preserve">возможностью </w:t>
      </w:r>
      <w:r w:rsidR="008A6A12" w:rsidRPr="002A0828">
        <w:rPr>
          <w:rFonts w:cs="Times New Roman"/>
          <w:szCs w:val="24"/>
        </w:rPr>
        <w:t>создани</w:t>
      </w:r>
      <w:r w:rsidR="00BE3027" w:rsidRPr="002A0828">
        <w:rPr>
          <w:rFonts w:cs="Times New Roman"/>
          <w:szCs w:val="24"/>
        </w:rPr>
        <w:t>я</w:t>
      </w:r>
      <w:r w:rsidR="008A6A12" w:rsidRPr="002A0828">
        <w:rPr>
          <w:rFonts w:cs="Times New Roman"/>
          <w:szCs w:val="24"/>
        </w:rPr>
        <w:t xml:space="preserve"> объектов местного значения</w:t>
      </w:r>
      <w:r w:rsidRPr="002A0828">
        <w:rPr>
          <w:rFonts w:cs="Times New Roman"/>
          <w:szCs w:val="24"/>
        </w:rPr>
        <w:t>:</w:t>
      </w:r>
    </w:p>
    <w:p w14:paraId="4250C61E" w14:textId="44159D91" w:rsidR="00D17339" w:rsidRPr="002A0828" w:rsidRDefault="00A50CFA" w:rsidP="00820FA0">
      <w:pPr>
        <w:pStyle w:val="affb"/>
        <w:numPr>
          <w:ilvl w:val="0"/>
          <w:numId w:val="23"/>
        </w:numPr>
        <w:shd w:val="clear" w:color="auto" w:fill="FFFFFF"/>
        <w:rPr>
          <w:rFonts w:eastAsia="Times New Roman" w:cs="Times New Roman"/>
          <w:color w:val="444444"/>
          <w:szCs w:val="24"/>
        </w:rPr>
      </w:pPr>
      <w:hyperlink r:id="rId18" w:history="1">
        <w:r w:rsidR="00D17339" w:rsidRPr="002A0828">
          <w:rPr>
            <w:rFonts w:eastAsia="Times New Roman" w:cs="Times New Roman"/>
            <w:color w:val="2B2A29"/>
            <w:szCs w:val="24"/>
          </w:rPr>
          <w:t xml:space="preserve"> «Комплексное развитие сельских территорий Усть-Абаканского района»</w:t>
        </w:r>
      </w:hyperlink>
      <w:r w:rsidR="004D657A" w:rsidRPr="002A0828">
        <w:rPr>
          <w:rFonts w:eastAsia="Times New Roman" w:cs="Times New Roman"/>
          <w:color w:val="444444"/>
          <w:szCs w:val="24"/>
        </w:rPr>
        <w:t>;</w:t>
      </w:r>
    </w:p>
    <w:p w14:paraId="42E8255E" w14:textId="278C2B7A" w:rsidR="005A5014" w:rsidRPr="002A0828" w:rsidRDefault="00A50CFA" w:rsidP="00820FA0">
      <w:pPr>
        <w:pStyle w:val="affb"/>
        <w:numPr>
          <w:ilvl w:val="0"/>
          <w:numId w:val="23"/>
        </w:numPr>
        <w:shd w:val="clear" w:color="auto" w:fill="FFFFFF"/>
        <w:rPr>
          <w:rFonts w:eastAsia="Times New Roman" w:cs="Times New Roman"/>
          <w:color w:val="444444"/>
          <w:szCs w:val="24"/>
        </w:rPr>
      </w:pPr>
      <w:hyperlink r:id="rId19" w:history="1">
        <w:r w:rsidR="005A5014" w:rsidRPr="002A0828">
          <w:rPr>
            <w:rFonts w:eastAsia="Times New Roman" w:cs="Times New Roman"/>
            <w:color w:val="2B2A29"/>
            <w:szCs w:val="24"/>
          </w:rPr>
          <w:t xml:space="preserve"> «Развитие образования в Усть-Абаканском районе»</w:t>
        </w:r>
      </w:hyperlink>
      <w:r w:rsidR="004D657A" w:rsidRPr="002A0828">
        <w:rPr>
          <w:rFonts w:eastAsia="Times New Roman" w:cs="Times New Roman"/>
          <w:color w:val="444444"/>
          <w:szCs w:val="24"/>
        </w:rPr>
        <w:t>:;</w:t>
      </w:r>
    </w:p>
    <w:p w14:paraId="33B9718E" w14:textId="476CB7F1" w:rsidR="005A5014" w:rsidRPr="002A0828" w:rsidRDefault="00A50CFA" w:rsidP="00820FA0">
      <w:pPr>
        <w:pStyle w:val="affb"/>
        <w:numPr>
          <w:ilvl w:val="0"/>
          <w:numId w:val="23"/>
        </w:numPr>
        <w:shd w:val="clear" w:color="auto" w:fill="FFFFFF"/>
        <w:rPr>
          <w:rFonts w:eastAsia="Times New Roman" w:cs="Times New Roman"/>
          <w:color w:val="444444"/>
          <w:szCs w:val="24"/>
        </w:rPr>
      </w:pPr>
      <w:hyperlink r:id="rId20" w:history="1">
        <w:r w:rsidR="005A5014" w:rsidRPr="002A0828">
          <w:rPr>
            <w:rFonts w:eastAsia="Times New Roman" w:cs="Times New Roman"/>
            <w:color w:val="2B2A29"/>
            <w:szCs w:val="24"/>
          </w:rPr>
          <w:t xml:space="preserve"> «Культура Усть-Абаканского района»</w:t>
        </w:r>
      </w:hyperlink>
      <w:r w:rsidR="004D657A" w:rsidRPr="002A0828">
        <w:rPr>
          <w:rFonts w:eastAsia="Times New Roman" w:cs="Times New Roman"/>
          <w:color w:val="444444"/>
          <w:szCs w:val="24"/>
        </w:rPr>
        <w:t>;</w:t>
      </w:r>
    </w:p>
    <w:p w14:paraId="3D0CF0AC" w14:textId="30D9837A" w:rsidR="005A5014" w:rsidRPr="002A0828" w:rsidRDefault="00A50CFA" w:rsidP="00820FA0">
      <w:pPr>
        <w:pStyle w:val="affb"/>
        <w:numPr>
          <w:ilvl w:val="0"/>
          <w:numId w:val="23"/>
        </w:numPr>
        <w:shd w:val="clear" w:color="auto" w:fill="FFFFFF"/>
        <w:rPr>
          <w:rFonts w:eastAsia="Times New Roman" w:cs="Times New Roman"/>
          <w:color w:val="444444"/>
          <w:szCs w:val="24"/>
        </w:rPr>
      </w:pPr>
      <w:hyperlink r:id="rId21" w:history="1">
        <w:r w:rsidR="005A5014" w:rsidRPr="002A0828">
          <w:rPr>
            <w:rFonts w:eastAsia="Times New Roman" w:cs="Times New Roman"/>
            <w:color w:val="2B2A29"/>
            <w:szCs w:val="24"/>
          </w:rPr>
          <w:t xml:space="preserve"> «Развитие физической культуры и спорта в Усть-Абаканском районе»</w:t>
        </w:r>
      </w:hyperlink>
      <w:r w:rsidR="004D657A" w:rsidRPr="002A0828">
        <w:rPr>
          <w:rFonts w:eastAsia="Times New Roman" w:cs="Times New Roman"/>
          <w:color w:val="444444"/>
          <w:szCs w:val="24"/>
        </w:rPr>
        <w:t>;</w:t>
      </w:r>
    </w:p>
    <w:p w14:paraId="12370D85" w14:textId="23959A84" w:rsidR="005A5014" w:rsidRPr="002A0828" w:rsidRDefault="00A50CFA" w:rsidP="00820FA0">
      <w:pPr>
        <w:pStyle w:val="affb"/>
        <w:numPr>
          <w:ilvl w:val="0"/>
          <w:numId w:val="23"/>
        </w:numPr>
        <w:shd w:val="clear" w:color="auto" w:fill="FFFFFF"/>
        <w:rPr>
          <w:rFonts w:eastAsia="Times New Roman" w:cs="Times New Roman"/>
          <w:color w:val="444444"/>
          <w:szCs w:val="24"/>
        </w:rPr>
      </w:pPr>
      <w:hyperlink r:id="rId22" w:history="1">
        <w:r w:rsidR="005A5014" w:rsidRPr="002A0828">
          <w:rPr>
            <w:rFonts w:eastAsia="Times New Roman" w:cs="Times New Roman"/>
            <w:color w:val="2B2A29"/>
            <w:szCs w:val="24"/>
          </w:rPr>
          <w:t xml:space="preserve"> «Развитие туризма в Усть-Абаканском районе»</w:t>
        </w:r>
      </w:hyperlink>
      <w:r w:rsidR="004D657A" w:rsidRPr="002A0828">
        <w:rPr>
          <w:rFonts w:eastAsia="Times New Roman" w:cs="Times New Roman"/>
          <w:color w:val="444444"/>
          <w:szCs w:val="24"/>
        </w:rPr>
        <w:t>;</w:t>
      </w:r>
    </w:p>
    <w:p w14:paraId="63B647CA" w14:textId="3D558076" w:rsidR="005A5014" w:rsidRPr="002A0828" w:rsidRDefault="00A50CFA" w:rsidP="00820FA0">
      <w:pPr>
        <w:pStyle w:val="affb"/>
        <w:numPr>
          <w:ilvl w:val="0"/>
          <w:numId w:val="23"/>
        </w:numPr>
        <w:shd w:val="clear" w:color="auto" w:fill="FFFFFF"/>
        <w:rPr>
          <w:rFonts w:eastAsia="Times New Roman" w:cs="Times New Roman"/>
          <w:color w:val="444444"/>
          <w:szCs w:val="24"/>
        </w:rPr>
      </w:pPr>
      <w:hyperlink r:id="rId23" w:history="1">
        <w:r w:rsidR="005A5014" w:rsidRPr="002A0828">
          <w:rPr>
            <w:rFonts w:eastAsia="Times New Roman" w:cs="Times New Roman"/>
            <w:color w:val="444444"/>
            <w:szCs w:val="24"/>
          </w:rPr>
          <w:t xml:space="preserve"> </w:t>
        </w:r>
        <w:r w:rsidR="005A5014" w:rsidRPr="002A0828">
          <w:rPr>
            <w:rFonts w:eastAsia="Times New Roman" w:cs="Times New Roman"/>
            <w:color w:val="2B2A29"/>
            <w:szCs w:val="24"/>
          </w:rPr>
          <w:t>«Развитие транспортной системы Усть-Абаканского района»</w:t>
        </w:r>
      </w:hyperlink>
      <w:r w:rsidR="004D657A" w:rsidRPr="002A0828">
        <w:rPr>
          <w:rFonts w:eastAsia="Times New Roman" w:cs="Times New Roman"/>
          <w:color w:val="444444"/>
          <w:szCs w:val="24"/>
        </w:rPr>
        <w:t>;</w:t>
      </w:r>
    </w:p>
    <w:p w14:paraId="735A8A3B" w14:textId="142E05C9" w:rsidR="005A5014" w:rsidRPr="002A0828" w:rsidRDefault="00A50CFA" w:rsidP="00820FA0">
      <w:pPr>
        <w:pStyle w:val="affb"/>
        <w:numPr>
          <w:ilvl w:val="0"/>
          <w:numId w:val="23"/>
        </w:numPr>
        <w:shd w:val="clear" w:color="auto" w:fill="FFFFFF"/>
        <w:rPr>
          <w:rFonts w:eastAsia="Times New Roman" w:cs="Times New Roman"/>
          <w:color w:val="444444"/>
          <w:szCs w:val="24"/>
        </w:rPr>
      </w:pPr>
      <w:hyperlink r:id="rId24" w:history="1">
        <w:r w:rsidR="005A5014" w:rsidRPr="002A0828">
          <w:rPr>
            <w:rFonts w:eastAsia="Times New Roman" w:cs="Times New Roman"/>
            <w:color w:val="2B2A29"/>
            <w:szCs w:val="24"/>
          </w:rPr>
          <w:t xml:space="preserve"> «Жилище»</w:t>
        </w:r>
      </w:hyperlink>
      <w:r w:rsidR="004D657A" w:rsidRPr="002A0828">
        <w:rPr>
          <w:rFonts w:eastAsia="Times New Roman" w:cs="Times New Roman"/>
          <w:color w:val="444444"/>
          <w:szCs w:val="24"/>
        </w:rPr>
        <w:t>;</w:t>
      </w:r>
    </w:p>
    <w:p w14:paraId="2A6B6BFF" w14:textId="44A0BE78" w:rsidR="005A5014" w:rsidRPr="002A0828" w:rsidRDefault="00A50CFA" w:rsidP="00820FA0">
      <w:pPr>
        <w:pStyle w:val="affb"/>
        <w:numPr>
          <w:ilvl w:val="0"/>
          <w:numId w:val="23"/>
        </w:numPr>
        <w:shd w:val="clear" w:color="auto" w:fill="FFFFFF"/>
        <w:rPr>
          <w:rFonts w:eastAsia="Times New Roman" w:cs="Times New Roman"/>
          <w:color w:val="444444"/>
          <w:szCs w:val="24"/>
        </w:rPr>
      </w:pPr>
      <w:hyperlink r:id="rId25" w:history="1">
        <w:r w:rsidR="005A5014" w:rsidRPr="002A0828">
          <w:rPr>
            <w:rFonts w:eastAsia="Times New Roman" w:cs="Times New Roman"/>
            <w:color w:val="2B2A29"/>
            <w:szCs w:val="24"/>
          </w:rPr>
          <w:t xml:space="preserve"> «Комплексная программа модернизации и реформирования жилищно-коммунального хозяйства в Усть-Абаканском районе»</w:t>
        </w:r>
      </w:hyperlink>
      <w:r w:rsidR="004D657A" w:rsidRPr="002A0828">
        <w:rPr>
          <w:rFonts w:eastAsia="Times New Roman" w:cs="Times New Roman"/>
          <w:color w:val="444444"/>
          <w:szCs w:val="24"/>
        </w:rPr>
        <w:t>;</w:t>
      </w:r>
    </w:p>
    <w:p w14:paraId="7FAD2C28" w14:textId="65B7E240" w:rsidR="005A5014" w:rsidRPr="002A0828" w:rsidRDefault="00A50CFA" w:rsidP="00820FA0">
      <w:pPr>
        <w:pStyle w:val="affb"/>
        <w:numPr>
          <w:ilvl w:val="0"/>
          <w:numId w:val="23"/>
        </w:numPr>
        <w:shd w:val="clear" w:color="auto" w:fill="FFFFFF"/>
        <w:rPr>
          <w:rFonts w:eastAsia="Times New Roman" w:cs="Times New Roman"/>
          <w:color w:val="444444"/>
          <w:szCs w:val="24"/>
        </w:rPr>
      </w:pPr>
      <w:hyperlink r:id="rId26" w:history="1">
        <w:r w:rsidR="005A5014" w:rsidRPr="002A0828">
          <w:rPr>
            <w:rFonts w:eastAsia="Times New Roman" w:cs="Times New Roman"/>
            <w:color w:val="2B2A29"/>
            <w:szCs w:val="24"/>
          </w:rPr>
          <w:t xml:space="preserve"> «Развитие торговли в Усть-Абаканском районе»</w:t>
        </w:r>
      </w:hyperlink>
      <w:r w:rsidR="004D657A" w:rsidRPr="002A0828">
        <w:rPr>
          <w:rFonts w:eastAsia="Times New Roman" w:cs="Times New Roman"/>
          <w:color w:val="444444"/>
          <w:szCs w:val="24"/>
        </w:rPr>
        <w:t>.</w:t>
      </w:r>
    </w:p>
    <w:p w14:paraId="10784E3A" w14:textId="659D2EDA" w:rsidR="001D33C8" w:rsidRPr="002A0828" w:rsidRDefault="001D33C8" w:rsidP="005B4F68">
      <w:pPr>
        <w:pStyle w:val="20"/>
        <w:rPr>
          <w:i w:val="0"/>
        </w:rPr>
      </w:pPr>
      <w:r w:rsidRPr="002A0828">
        <w:rPr>
          <w:i w:val="0"/>
        </w:rPr>
        <w:t>2.</w:t>
      </w:r>
      <w:r w:rsidR="007A7C8F" w:rsidRPr="002A0828">
        <w:rPr>
          <w:i w:val="0"/>
        </w:rPr>
        <w:t>3</w:t>
      </w:r>
      <w:r w:rsidR="00182D4D" w:rsidRPr="002A0828">
        <w:rPr>
          <w:i w:val="0"/>
        </w:rPr>
        <w:t>.</w:t>
      </w:r>
      <w:r w:rsidRPr="002A0828">
        <w:rPr>
          <w:i w:val="0"/>
        </w:rPr>
        <w:t xml:space="preserve"> </w:t>
      </w:r>
      <w:r w:rsidR="0002761D" w:rsidRPr="002A0828">
        <w:rPr>
          <w:i w:val="0"/>
        </w:rPr>
        <w:t xml:space="preserve">Обоснование предмета нормирования </w:t>
      </w:r>
      <w:r w:rsidR="0073454D" w:rsidRPr="002A0828">
        <w:rPr>
          <w:i w:val="0"/>
        </w:rPr>
        <w:t>–</w:t>
      </w:r>
      <w:r w:rsidR="0002761D" w:rsidRPr="002A0828">
        <w:rPr>
          <w:i w:val="0"/>
        </w:rPr>
        <w:t xml:space="preserve"> </w:t>
      </w:r>
      <w:bookmarkStart w:id="47" w:name="_Hlk151736572"/>
      <w:r w:rsidR="0002761D" w:rsidRPr="002A0828">
        <w:rPr>
          <w:i w:val="0"/>
        </w:rPr>
        <w:t>перечня областей, для которых устан</w:t>
      </w:r>
      <w:r w:rsidR="00E77B52" w:rsidRPr="002A0828">
        <w:rPr>
          <w:i w:val="0"/>
        </w:rPr>
        <w:t>а</w:t>
      </w:r>
      <w:r w:rsidR="0002761D" w:rsidRPr="002A0828">
        <w:rPr>
          <w:i w:val="0"/>
        </w:rPr>
        <w:t>вливают</w:t>
      </w:r>
      <w:r w:rsidR="00EF3841" w:rsidRPr="002A0828">
        <w:rPr>
          <w:i w:val="0"/>
        </w:rPr>
        <w:t>с</w:t>
      </w:r>
      <w:r w:rsidR="0002761D" w:rsidRPr="002A0828">
        <w:rPr>
          <w:i w:val="0"/>
        </w:rPr>
        <w:t>я расчетные показатели</w:t>
      </w:r>
      <w:bookmarkEnd w:id="47"/>
      <w:r w:rsidR="0002761D" w:rsidRPr="002A0828">
        <w:rPr>
          <w:i w:val="0"/>
        </w:rPr>
        <w:t xml:space="preserve">, и состава </w:t>
      </w:r>
      <w:r w:rsidR="00EF3841" w:rsidRPr="002A0828">
        <w:rPr>
          <w:i w:val="0"/>
        </w:rPr>
        <w:t xml:space="preserve">расчетных </w:t>
      </w:r>
      <w:r w:rsidR="0002761D" w:rsidRPr="002A0828">
        <w:rPr>
          <w:i w:val="0"/>
        </w:rPr>
        <w:t>показателей</w:t>
      </w:r>
    </w:p>
    <w:p w14:paraId="725DC003" w14:textId="0EF7A277" w:rsidR="005C0659" w:rsidRPr="002A0828" w:rsidRDefault="000F1A76" w:rsidP="005C0659">
      <w:pPr>
        <w:pStyle w:val="aff6"/>
        <w:rPr>
          <w:szCs w:val="23"/>
          <w:lang w:val="ru-RU"/>
        </w:rPr>
      </w:pPr>
      <w:r w:rsidRPr="002A0828">
        <w:rPr>
          <w:szCs w:val="23"/>
          <w:lang w:val="ru-RU"/>
        </w:rPr>
        <w:t>2.</w:t>
      </w:r>
      <w:r w:rsidR="007A7C8F" w:rsidRPr="002A0828">
        <w:rPr>
          <w:szCs w:val="23"/>
          <w:lang w:val="ru-RU"/>
        </w:rPr>
        <w:t>3</w:t>
      </w:r>
      <w:r w:rsidRPr="002A0828">
        <w:rPr>
          <w:szCs w:val="23"/>
          <w:lang w:val="ru-RU"/>
        </w:rPr>
        <w:t>.1. </w:t>
      </w:r>
      <w:r w:rsidR="005C0659" w:rsidRPr="002A0828">
        <w:rPr>
          <w:szCs w:val="23"/>
          <w:lang w:val="ru-RU"/>
        </w:rPr>
        <w:t>В соответствии с п</w:t>
      </w:r>
      <w:r w:rsidR="00A51ED8" w:rsidRPr="002A0828">
        <w:rPr>
          <w:szCs w:val="23"/>
          <w:lang w:val="ru-RU"/>
        </w:rPr>
        <w:t>унктом</w:t>
      </w:r>
      <w:r w:rsidR="005C0659" w:rsidRPr="002A0828">
        <w:rPr>
          <w:szCs w:val="23"/>
          <w:lang w:val="ru-RU"/>
        </w:rPr>
        <w:t xml:space="preserve"> 4 ст</w:t>
      </w:r>
      <w:r w:rsidR="00A51ED8" w:rsidRPr="002A0828">
        <w:rPr>
          <w:szCs w:val="23"/>
          <w:lang w:val="ru-RU"/>
        </w:rPr>
        <w:t>атьи</w:t>
      </w:r>
      <w:r w:rsidR="005C0659" w:rsidRPr="002A0828">
        <w:rPr>
          <w:szCs w:val="23"/>
          <w:lang w:val="ru-RU"/>
        </w:rPr>
        <w:t xml:space="preserve"> 29.2 Градостроительного кодекса </w:t>
      </w:r>
      <w:r w:rsidR="00092E12" w:rsidRPr="002A0828">
        <w:rPr>
          <w:szCs w:val="23"/>
          <w:lang w:val="ru-RU"/>
        </w:rPr>
        <w:t>местные нормативы</w:t>
      </w:r>
      <w:r w:rsidR="005C0659" w:rsidRPr="002A0828">
        <w:rPr>
          <w:szCs w:val="23"/>
          <w:lang w:val="ru-RU"/>
        </w:rPr>
        <w:t xml:space="preserve"> градостроительного проектирования </w:t>
      </w:r>
      <w:r w:rsidR="009036E2" w:rsidRPr="002A0828">
        <w:rPr>
          <w:szCs w:val="23"/>
          <w:lang w:val="ru-RU"/>
        </w:rPr>
        <w:t xml:space="preserve">муниципального </w:t>
      </w:r>
      <w:r w:rsidR="00E504FA" w:rsidRPr="002A0828">
        <w:rPr>
          <w:szCs w:val="23"/>
          <w:lang w:val="ru-RU"/>
        </w:rPr>
        <w:t>района</w:t>
      </w:r>
      <w:r w:rsidR="005C0659" w:rsidRPr="002A0828">
        <w:rPr>
          <w:szCs w:val="23"/>
          <w:lang w:val="ru-RU"/>
        </w:rPr>
        <w:t xml:space="preserve"> устанавливают совокупность расчетных показателей минимально допустимого уровня обеспеченности объектами местного значения </w:t>
      </w:r>
      <w:r w:rsidR="007B2DAD" w:rsidRPr="002A0828">
        <w:rPr>
          <w:szCs w:val="23"/>
          <w:lang w:val="ru-RU"/>
        </w:rPr>
        <w:t>муниципального района</w:t>
      </w:r>
      <w:r w:rsidR="005C0659" w:rsidRPr="002A0828">
        <w:rPr>
          <w:szCs w:val="23"/>
          <w:lang w:val="ru-RU"/>
        </w:rPr>
        <w:t xml:space="preserve">, относящимися к областям, указанным в </w:t>
      </w:r>
      <w:hyperlink r:id="rId27" w:anchor="dst101625" w:history="1">
        <w:r w:rsidR="005C0659" w:rsidRPr="002A0828">
          <w:rPr>
            <w:szCs w:val="23"/>
            <w:lang w:val="ru-RU"/>
          </w:rPr>
          <w:t>пункте 1 части 5 статьи 23</w:t>
        </w:r>
      </w:hyperlink>
      <w:r w:rsidR="005C0659" w:rsidRPr="002A0828">
        <w:rPr>
          <w:szCs w:val="23"/>
          <w:lang w:val="ru-RU"/>
        </w:rPr>
        <w:t xml:space="preserve"> Градостроительного кодекса, иными объектами местного значения </w:t>
      </w:r>
      <w:r w:rsidR="007B2DAD" w:rsidRPr="002A0828">
        <w:rPr>
          <w:szCs w:val="23"/>
          <w:lang w:val="ru-RU"/>
        </w:rPr>
        <w:t>муниципального района</w:t>
      </w:r>
      <w:r w:rsidR="005C0659" w:rsidRPr="002A0828">
        <w:rPr>
          <w:szCs w:val="23"/>
          <w:lang w:val="ru-RU"/>
        </w:rPr>
        <w:t xml:space="preserve"> населения </w:t>
      </w:r>
      <w:r w:rsidR="007B2DAD" w:rsidRPr="002A0828">
        <w:rPr>
          <w:szCs w:val="23"/>
          <w:lang w:val="ru-RU"/>
        </w:rPr>
        <w:t>муниципального района</w:t>
      </w:r>
      <w:r w:rsidR="005C0659" w:rsidRPr="002A0828">
        <w:rPr>
          <w:szCs w:val="23"/>
          <w:lang w:val="ru-RU"/>
        </w:rPr>
        <w:t xml:space="preserve"> и расчетных показателей максимально допустимого уровня территориальной доступности таких объектов для населения </w:t>
      </w:r>
      <w:r w:rsidR="007B2DAD" w:rsidRPr="002A0828">
        <w:rPr>
          <w:szCs w:val="23"/>
          <w:lang w:val="ru-RU"/>
        </w:rPr>
        <w:t>муниципального района</w:t>
      </w:r>
      <w:r w:rsidR="005C0659" w:rsidRPr="002A0828">
        <w:rPr>
          <w:szCs w:val="23"/>
          <w:lang w:val="ru-RU"/>
        </w:rPr>
        <w:t>.</w:t>
      </w:r>
    </w:p>
    <w:p w14:paraId="4E2A199A" w14:textId="33106F64" w:rsidR="00780B86" w:rsidRPr="002A0828" w:rsidRDefault="000F1A76" w:rsidP="00780B86">
      <w:pPr>
        <w:pStyle w:val="aff6"/>
        <w:rPr>
          <w:szCs w:val="23"/>
          <w:lang w:val="ru-RU"/>
        </w:rPr>
      </w:pPr>
      <w:r w:rsidRPr="002A0828">
        <w:rPr>
          <w:szCs w:val="23"/>
          <w:lang w:val="ru-RU"/>
        </w:rPr>
        <w:t>2.</w:t>
      </w:r>
      <w:r w:rsidR="007A7C8F" w:rsidRPr="002A0828">
        <w:rPr>
          <w:szCs w:val="23"/>
          <w:lang w:val="ru-RU"/>
        </w:rPr>
        <w:t>3</w:t>
      </w:r>
      <w:r w:rsidRPr="002A0828">
        <w:rPr>
          <w:szCs w:val="23"/>
          <w:lang w:val="ru-RU"/>
        </w:rPr>
        <w:t>.2. </w:t>
      </w:r>
      <w:r w:rsidR="00780B86" w:rsidRPr="002A0828">
        <w:rPr>
          <w:szCs w:val="23"/>
          <w:lang w:val="ru-RU"/>
        </w:rPr>
        <w:t xml:space="preserve">В </w:t>
      </w:r>
      <w:hyperlink r:id="rId28" w:anchor="dst101686" w:history="1">
        <w:r w:rsidR="00780B86" w:rsidRPr="002A0828">
          <w:rPr>
            <w:lang w:val="ru-RU"/>
          </w:rPr>
          <w:t>пункте 1 части 3 статьи 19</w:t>
        </w:r>
      </w:hyperlink>
      <w:r w:rsidR="00780B86" w:rsidRPr="002A0828">
        <w:rPr>
          <w:szCs w:val="23"/>
          <w:lang w:val="ru-RU"/>
        </w:rPr>
        <w:t xml:space="preserve"> </w:t>
      </w:r>
      <w:proofErr w:type="spellStart"/>
      <w:r w:rsidR="00780B86" w:rsidRPr="002A0828">
        <w:rPr>
          <w:lang w:val="ru-RU"/>
        </w:rPr>
        <w:t>ГрК</w:t>
      </w:r>
      <w:proofErr w:type="spellEnd"/>
      <w:r w:rsidR="00780B86" w:rsidRPr="002A0828">
        <w:rPr>
          <w:lang w:val="ru-RU"/>
        </w:rPr>
        <w:t xml:space="preserve"> РФ</w:t>
      </w:r>
      <w:r w:rsidR="00780B86" w:rsidRPr="002A0828">
        <w:rPr>
          <w:szCs w:val="23"/>
          <w:lang w:val="ru-RU"/>
        </w:rPr>
        <w:t xml:space="preserve"> указываются </w:t>
      </w:r>
      <w:r w:rsidR="00780B86" w:rsidRPr="002A0828">
        <w:rPr>
          <w:lang w:val="ru-RU"/>
        </w:rPr>
        <w:t>ОМЗ</w:t>
      </w:r>
      <w:r w:rsidR="00780B86" w:rsidRPr="002A0828">
        <w:rPr>
          <w:szCs w:val="23"/>
          <w:lang w:val="ru-RU"/>
        </w:rPr>
        <w:t xml:space="preserve"> муниципального района, относящиеся к следующим областям:</w:t>
      </w:r>
    </w:p>
    <w:p w14:paraId="34B6FD00" w14:textId="63035127" w:rsidR="00780B86" w:rsidRPr="002A0828" w:rsidRDefault="00CA035C" w:rsidP="00780B86">
      <w:pPr>
        <w:pStyle w:val="aff6"/>
        <w:rPr>
          <w:szCs w:val="23"/>
          <w:lang w:val="ru-RU"/>
        </w:rPr>
      </w:pPr>
      <w:r w:rsidRPr="002A0828">
        <w:rPr>
          <w:szCs w:val="23"/>
          <w:lang w:val="ru-RU"/>
        </w:rPr>
        <w:t>а</w:t>
      </w:r>
      <w:r w:rsidR="00780B86" w:rsidRPr="002A0828">
        <w:rPr>
          <w:szCs w:val="23"/>
          <w:lang w:val="ru-RU"/>
        </w:rPr>
        <w:t>) электро- и газоснабжение поселений;</w:t>
      </w:r>
    </w:p>
    <w:p w14:paraId="6B14C888" w14:textId="77777777" w:rsidR="00780B86" w:rsidRPr="002A0828" w:rsidRDefault="00780B86" w:rsidP="00780B86">
      <w:pPr>
        <w:pStyle w:val="aff6"/>
        <w:rPr>
          <w:szCs w:val="23"/>
          <w:lang w:val="ru-RU"/>
        </w:rPr>
      </w:pPr>
      <w:r w:rsidRPr="002A0828">
        <w:rPr>
          <w:szCs w:val="23"/>
          <w:lang w:val="ru-RU"/>
        </w:rPr>
        <w:t>б) автомобильные дороги местного значения вне границ населенных пунктов в границах муниципального района;</w:t>
      </w:r>
    </w:p>
    <w:p w14:paraId="175DF9F4" w14:textId="77777777" w:rsidR="00780B86" w:rsidRPr="002A0828" w:rsidRDefault="00780B86" w:rsidP="00780B86">
      <w:pPr>
        <w:pStyle w:val="aff6"/>
        <w:rPr>
          <w:szCs w:val="23"/>
          <w:lang w:val="ru-RU"/>
        </w:rPr>
      </w:pPr>
      <w:r w:rsidRPr="002A0828">
        <w:rPr>
          <w:szCs w:val="23"/>
          <w:lang w:val="ru-RU"/>
        </w:rPr>
        <w:t>в) образование;</w:t>
      </w:r>
    </w:p>
    <w:p w14:paraId="0B4AB287" w14:textId="77777777" w:rsidR="00780B86" w:rsidRPr="002A0828" w:rsidRDefault="00780B86" w:rsidP="00780B86">
      <w:pPr>
        <w:pStyle w:val="aff6"/>
        <w:rPr>
          <w:szCs w:val="23"/>
          <w:lang w:val="ru-RU"/>
        </w:rPr>
      </w:pPr>
      <w:r w:rsidRPr="002A0828">
        <w:rPr>
          <w:szCs w:val="23"/>
          <w:lang w:val="ru-RU"/>
        </w:rPr>
        <w:t>г) здравоохранение;</w:t>
      </w:r>
    </w:p>
    <w:p w14:paraId="4BAF90F3" w14:textId="77777777" w:rsidR="00780B86" w:rsidRPr="002A0828" w:rsidRDefault="00780B86" w:rsidP="00780B86">
      <w:pPr>
        <w:pStyle w:val="aff6"/>
        <w:rPr>
          <w:szCs w:val="23"/>
          <w:lang w:val="ru-RU"/>
        </w:rPr>
      </w:pPr>
      <w:r w:rsidRPr="002A0828">
        <w:rPr>
          <w:szCs w:val="23"/>
          <w:lang w:val="ru-RU"/>
        </w:rPr>
        <w:t>д) физическая культура и массовый спорт;</w:t>
      </w:r>
    </w:p>
    <w:p w14:paraId="2958A50D" w14:textId="77777777" w:rsidR="00780B86" w:rsidRPr="002A0828" w:rsidRDefault="00780B86" w:rsidP="00780B86">
      <w:pPr>
        <w:pStyle w:val="aff6"/>
        <w:rPr>
          <w:szCs w:val="23"/>
          <w:lang w:val="ru-RU"/>
        </w:rPr>
      </w:pPr>
      <w:r w:rsidRPr="002A0828">
        <w:rPr>
          <w:szCs w:val="23"/>
          <w:lang w:val="ru-RU"/>
        </w:rPr>
        <w:t>е) обработка, утилизация, обезвреживание, размещение твердых коммунальных отходов;</w:t>
      </w:r>
    </w:p>
    <w:p w14:paraId="48C0B758" w14:textId="77777777" w:rsidR="00780B86" w:rsidRPr="002A0828" w:rsidRDefault="00780B86" w:rsidP="00780B86">
      <w:pPr>
        <w:pStyle w:val="aff6"/>
        <w:rPr>
          <w:szCs w:val="23"/>
          <w:lang w:val="ru-RU"/>
        </w:rPr>
      </w:pPr>
      <w:r w:rsidRPr="002A0828">
        <w:rPr>
          <w:szCs w:val="23"/>
          <w:lang w:val="ru-RU"/>
        </w:rPr>
        <w:t>ж) иные области в связи с решением вопросов местного значения муниципального района.</w:t>
      </w:r>
    </w:p>
    <w:p w14:paraId="47F4EEE2" w14:textId="646625B9" w:rsidR="00665A7E" w:rsidRPr="002A0828" w:rsidRDefault="008065CE" w:rsidP="00780B86">
      <w:pPr>
        <w:shd w:val="clear" w:color="auto" w:fill="FFFFFF"/>
        <w:rPr>
          <w:szCs w:val="23"/>
        </w:rPr>
      </w:pPr>
      <w:r w:rsidRPr="002A0828">
        <w:rPr>
          <w:szCs w:val="23"/>
        </w:rPr>
        <w:t>2.</w:t>
      </w:r>
      <w:r w:rsidR="007A7C8F" w:rsidRPr="002A0828">
        <w:rPr>
          <w:szCs w:val="23"/>
        </w:rPr>
        <w:t>3</w:t>
      </w:r>
      <w:r w:rsidRPr="002A0828">
        <w:rPr>
          <w:szCs w:val="23"/>
        </w:rPr>
        <w:t xml:space="preserve">.3. Объекты местного значения </w:t>
      </w:r>
      <w:r w:rsidR="007B2DAD" w:rsidRPr="002A0828">
        <w:rPr>
          <w:szCs w:val="23"/>
        </w:rPr>
        <w:t>муниципального района</w:t>
      </w:r>
      <w:r w:rsidRPr="002A0828">
        <w:rPr>
          <w:szCs w:val="23"/>
        </w:rPr>
        <w:t xml:space="preserve">, подлежащие отображению на </w:t>
      </w:r>
      <w:r w:rsidR="00780B86" w:rsidRPr="002A0828">
        <w:rPr>
          <w:szCs w:val="23"/>
        </w:rPr>
        <w:t xml:space="preserve">схеме территориального планирования </w:t>
      </w:r>
      <w:r w:rsidR="007B2DAD" w:rsidRPr="002A0828">
        <w:rPr>
          <w:szCs w:val="23"/>
        </w:rPr>
        <w:t>муниципального района</w:t>
      </w:r>
      <w:r w:rsidRPr="002A0828">
        <w:rPr>
          <w:szCs w:val="23"/>
        </w:rPr>
        <w:t xml:space="preserve">, </w:t>
      </w:r>
      <w:r w:rsidR="002F123E" w:rsidRPr="002A0828">
        <w:rPr>
          <w:szCs w:val="23"/>
        </w:rPr>
        <w:t>также указаны</w:t>
      </w:r>
      <w:r w:rsidRPr="002A0828">
        <w:rPr>
          <w:szCs w:val="23"/>
        </w:rPr>
        <w:t xml:space="preserve"> в </w:t>
      </w:r>
      <w:bookmarkStart w:id="48" w:name="_Hlk151736672"/>
      <w:r w:rsidRPr="002A0828">
        <w:rPr>
          <w:szCs w:val="23"/>
        </w:rPr>
        <w:t>стать</w:t>
      </w:r>
      <w:r w:rsidR="00BE7DEE" w:rsidRPr="002A0828">
        <w:rPr>
          <w:szCs w:val="23"/>
        </w:rPr>
        <w:t>е</w:t>
      </w:r>
      <w:r w:rsidRPr="002A0828">
        <w:rPr>
          <w:szCs w:val="23"/>
        </w:rPr>
        <w:t xml:space="preserve"> </w:t>
      </w:r>
      <w:r w:rsidR="00780B86" w:rsidRPr="002A0828">
        <w:rPr>
          <w:szCs w:val="23"/>
        </w:rPr>
        <w:t>8</w:t>
      </w:r>
      <w:r w:rsidRPr="002A0828">
        <w:rPr>
          <w:szCs w:val="23"/>
        </w:rPr>
        <w:t xml:space="preserve"> Закона </w:t>
      </w:r>
      <w:r w:rsidR="00B26A5D" w:rsidRPr="002A0828">
        <w:rPr>
          <w:szCs w:val="23"/>
        </w:rPr>
        <w:t>Республики Хакасия</w:t>
      </w:r>
      <w:r w:rsidRPr="002A0828">
        <w:rPr>
          <w:szCs w:val="23"/>
        </w:rPr>
        <w:t xml:space="preserve"> </w:t>
      </w:r>
      <w:bookmarkEnd w:id="48"/>
      <w:r w:rsidR="006F35FC" w:rsidRPr="002A0828">
        <w:rPr>
          <w:szCs w:val="23"/>
        </w:rPr>
        <w:t>от 05.10.2012 № 83-ЗРХ «О градостроительной деятельности на территории Республики Хакасия».</w:t>
      </w:r>
      <w:r w:rsidR="00F32C04" w:rsidRPr="002A0828">
        <w:rPr>
          <w:szCs w:val="23"/>
        </w:rPr>
        <w:t xml:space="preserve"> </w:t>
      </w:r>
    </w:p>
    <w:p w14:paraId="0A104130" w14:textId="2FFFC646" w:rsidR="005C0659" w:rsidRPr="002A0828" w:rsidRDefault="000F1A76" w:rsidP="00470B73">
      <w:pPr>
        <w:shd w:val="clear" w:color="auto" w:fill="FFFFFF"/>
      </w:pPr>
      <w:r w:rsidRPr="002A0828">
        <w:rPr>
          <w:szCs w:val="23"/>
        </w:rPr>
        <w:t>2.</w:t>
      </w:r>
      <w:r w:rsidR="007A7C8F" w:rsidRPr="002A0828">
        <w:rPr>
          <w:szCs w:val="23"/>
        </w:rPr>
        <w:t>3</w:t>
      </w:r>
      <w:r w:rsidRPr="002A0828">
        <w:rPr>
          <w:szCs w:val="23"/>
        </w:rPr>
        <w:t>.</w:t>
      </w:r>
      <w:r w:rsidR="00665A7E" w:rsidRPr="002A0828">
        <w:rPr>
          <w:szCs w:val="23"/>
        </w:rPr>
        <w:t>4</w:t>
      </w:r>
      <w:r w:rsidRPr="002A0828">
        <w:rPr>
          <w:szCs w:val="23"/>
        </w:rPr>
        <w:t>. </w:t>
      </w:r>
      <w:r w:rsidR="005C0659" w:rsidRPr="002A0828">
        <w:t>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w:t>
      </w:r>
      <w:r w:rsidR="00E741A2" w:rsidRPr="002A0828">
        <w:t xml:space="preserve"> (далее – ОМС)</w:t>
      </w:r>
      <w:r w:rsidR="005C0659" w:rsidRPr="002A0828">
        <w:t xml:space="preserve">. Круг вопросов местного значения </w:t>
      </w:r>
      <w:r w:rsidR="007B2DAD" w:rsidRPr="002A0828">
        <w:t>муниципального района</w:t>
      </w:r>
      <w:r w:rsidR="005C0659" w:rsidRPr="002A0828">
        <w:t xml:space="preserve"> установлен </w:t>
      </w:r>
      <w:r w:rsidR="00A06CBE" w:rsidRPr="002A0828">
        <w:t xml:space="preserve">в </w:t>
      </w:r>
      <w:bookmarkStart w:id="49" w:name="_Hlk151736702"/>
      <w:r w:rsidR="00A06CBE" w:rsidRPr="002A0828">
        <w:t>стать</w:t>
      </w:r>
      <w:r w:rsidR="00725C85" w:rsidRPr="002A0828">
        <w:t>ях</w:t>
      </w:r>
      <w:r w:rsidR="00A06CBE" w:rsidRPr="002A0828">
        <w:t xml:space="preserve"> 1</w:t>
      </w:r>
      <w:r w:rsidR="00B162CF" w:rsidRPr="002A0828">
        <w:t>4</w:t>
      </w:r>
      <w:r w:rsidR="00725C85" w:rsidRPr="002A0828">
        <w:t xml:space="preserve"> и 15</w:t>
      </w:r>
      <w:r w:rsidR="00A06CBE" w:rsidRPr="002A0828">
        <w:t xml:space="preserve"> </w:t>
      </w:r>
      <w:r w:rsidR="005C0659" w:rsidRPr="002A0828">
        <w:t>Федеральн</w:t>
      </w:r>
      <w:r w:rsidR="00A06CBE" w:rsidRPr="002A0828">
        <w:t>ого</w:t>
      </w:r>
      <w:r w:rsidR="005C0659" w:rsidRPr="002A0828">
        <w:t xml:space="preserve"> закон</w:t>
      </w:r>
      <w:r w:rsidR="00A06CBE" w:rsidRPr="002A0828">
        <w:t>а</w:t>
      </w:r>
      <w:r w:rsidR="005C0659" w:rsidRPr="002A0828">
        <w:t xml:space="preserve"> от 06</w:t>
      </w:r>
      <w:r w:rsidR="00057D2A" w:rsidRPr="002A0828">
        <w:t>.10.</w:t>
      </w:r>
      <w:r w:rsidR="005C0659" w:rsidRPr="002A0828">
        <w:t>2003 № 131</w:t>
      </w:r>
      <w:r w:rsidR="007743E5" w:rsidRPr="002A0828">
        <w:t xml:space="preserve">-ФЗ </w:t>
      </w:r>
      <w:r w:rsidR="005C0659" w:rsidRPr="002A0828">
        <w:t>«Об общих принципах организации местного самоуправления в Российской</w:t>
      </w:r>
      <w:r w:rsidR="00057D2A" w:rsidRPr="002A0828">
        <w:t xml:space="preserve"> </w:t>
      </w:r>
      <w:r w:rsidR="005C0659" w:rsidRPr="002A0828">
        <w:t>Федерации».</w:t>
      </w:r>
      <w:bookmarkEnd w:id="49"/>
      <w:r w:rsidR="005C0659" w:rsidRPr="002A0828">
        <w:t xml:space="preserve"> </w:t>
      </w:r>
      <w:proofErr w:type="gramStart"/>
      <w:r w:rsidR="00B162CF" w:rsidRPr="002A0828">
        <w:t>Согласно этому закону</w:t>
      </w:r>
      <w:proofErr w:type="gramEnd"/>
      <w:r w:rsidR="00B162CF" w:rsidRPr="002A0828">
        <w:t xml:space="preserve"> </w:t>
      </w:r>
      <w:r w:rsidR="00B162CF" w:rsidRPr="002A0828">
        <w:rPr>
          <w:szCs w:val="23"/>
        </w:rPr>
        <w:t>в</w:t>
      </w:r>
      <w:r w:rsidR="005C0659" w:rsidRPr="002A0828">
        <w:t xml:space="preserve">опросы местного значения </w:t>
      </w:r>
      <w:r w:rsidR="004D657A" w:rsidRPr="002A0828">
        <w:t>Усть-Абаканского район</w:t>
      </w:r>
      <w:r w:rsidR="00A51FF3" w:rsidRPr="002A0828">
        <w:t>а</w:t>
      </w:r>
      <w:r w:rsidR="005C0659" w:rsidRPr="002A0828">
        <w:t xml:space="preserve"> также </w:t>
      </w:r>
      <w:r w:rsidR="00885E3F" w:rsidRPr="002A0828">
        <w:t>отражены</w:t>
      </w:r>
      <w:r w:rsidR="005C0659" w:rsidRPr="002A0828">
        <w:t xml:space="preserve"> в статье </w:t>
      </w:r>
      <w:r w:rsidR="00E05359" w:rsidRPr="002A0828">
        <w:t>5</w:t>
      </w:r>
      <w:r w:rsidR="005C0659" w:rsidRPr="002A0828">
        <w:t xml:space="preserve"> Устава </w:t>
      </w:r>
      <w:r w:rsidR="004B09CC" w:rsidRPr="002A0828">
        <w:rPr>
          <w:color w:val="000000"/>
          <w:szCs w:val="24"/>
          <w:lang w:bidi="ru-RU"/>
        </w:rPr>
        <w:t>муниципального образования Усть-Абаканский район Республики Хакасия</w:t>
      </w:r>
      <w:r w:rsidR="005C0659" w:rsidRPr="002A0828">
        <w:t xml:space="preserve">. </w:t>
      </w:r>
    </w:p>
    <w:p w14:paraId="2CA17DDE" w14:textId="69523FA0" w:rsidR="005C0659" w:rsidRPr="002A0828" w:rsidRDefault="000F1A76" w:rsidP="00470B73">
      <w:pPr>
        <w:shd w:val="clear" w:color="auto" w:fill="FFFFFF"/>
      </w:pPr>
      <w:r w:rsidRPr="002A0828">
        <w:rPr>
          <w:szCs w:val="23"/>
        </w:rPr>
        <w:t>2.</w:t>
      </w:r>
      <w:r w:rsidR="007A7C8F" w:rsidRPr="002A0828">
        <w:rPr>
          <w:szCs w:val="23"/>
        </w:rPr>
        <w:t>3</w:t>
      </w:r>
      <w:r w:rsidRPr="002A0828">
        <w:rPr>
          <w:szCs w:val="23"/>
        </w:rPr>
        <w:t>.</w:t>
      </w:r>
      <w:r w:rsidR="00666D8E" w:rsidRPr="002A0828">
        <w:rPr>
          <w:szCs w:val="23"/>
        </w:rPr>
        <w:t>5</w:t>
      </w:r>
      <w:r w:rsidRPr="002A0828">
        <w:rPr>
          <w:szCs w:val="23"/>
        </w:rPr>
        <w:t>. </w:t>
      </w:r>
      <w:r w:rsidR="005C0659" w:rsidRPr="002A0828">
        <w:t xml:space="preserve">Вопросы местного значения </w:t>
      </w:r>
      <w:r w:rsidR="007B2DAD" w:rsidRPr="002A0828">
        <w:t>муниципального района</w:t>
      </w:r>
      <w:r w:rsidR="005C0659" w:rsidRPr="002A0828">
        <w:t xml:space="preserve">, имеющие отношение к градостроительному проектированию, соответствующие им объекты местного значения и </w:t>
      </w:r>
      <w:r w:rsidR="00041927" w:rsidRPr="002A0828">
        <w:t xml:space="preserve">наличие </w:t>
      </w:r>
      <w:r w:rsidR="005C0659" w:rsidRPr="002A0828">
        <w:t>полномочи</w:t>
      </w:r>
      <w:r w:rsidR="00041927" w:rsidRPr="002A0828">
        <w:t>й</w:t>
      </w:r>
      <w:r w:rsidR="005C0659" w:rsidRPr="002A0828">
        <w:t xml:space="preserve"> </w:t>
      </w:r>
      <w:r w:rsidR="00041927" w:rsidRPr="002A0828">
        <w:t xml:space="preserve">у </w:t>
      </w:r>
      <w:r w:rsidR="00E741A2" w:rsidRPr="002A0828">
        <w:t>ОМС</w:t>
      </w:r>
      <w:r w:rsidR="005C0659" w:rsidRPr="002A0828">
        <w:t xml:space="preserve"> </w:t>
      </w:r>
      <w:r w:rsidR="007B2DAD" w:rsidRPr="002A0828">
        <w:t>муниципального района</w:t>
      </w:r>
      <w:r w:rsidR="005C0659" w:rsidRPr="002A0828">
        <w:t xml:space="preserve"> по нормативному правовому регулированию обеспеченности и доступности объектов местного значения для населения приведены </w:t>
      </w:r>
      <w:proofErr w:type="gramStart"/>
      <w:r w:rsidR="005C0659" w:rsidRPr="002A0828">
        <w:t xml:space="preserve">в </w:t>
      </w:r>
      <w:proofErr w:type="spellStart"/>
      <w:r w:rsidR="00697EC9" w:rsidRPr="002A0828">
        <w:rPr>
          <w:szCs w:val="24"/>
        </w:rPr>
        <w:t>в</w:t>
      </w:r>
      <w:proofErr w:type="spellEnd"/>
      <w:proofErr w:type="gramEnd"/>
      <w:r w:rsidR="00697EC9" w:rsidRPr="002A0828">
        <w:rPr>
          <w:szCs w:val="24"/>
        </w:rPr>
        <w:t xml:space="preserve"> приложении 3.</w:t>
      </w:r>
    </w:p>
    <w:p w14:paraId="3B064661" w14:textId="5EF17A3D" w:rsidR="0041742A" w:rsidRPr="002A0828" w:rsidRDefault="0041742A" w:rsidP="00A364FF">
      <w:pPr>
        <w:shd w:val="clear" w:color="auto" w:fill="FFFFFF"/>
        <w:spacing w:line="276" w:lineRule="auto"/>
        <w:ind w:firstLine="567"/>
      </w:pPr>
      <w:r w:rsidRPr="002A0828">
        <w:t>2.</w:t>
      </w:r>
      <w:r w:rsidR="007A7C8F" w:rsidRPr="002A0828">
        <w:t>3</w:t>
      </w:r>
      <w:r w:rsidRPr="002A0828">
        <w:t>.</w:t>
      </w:r>
      <w:r w:rsidR="00666D8E" w:rsidRPr="002A0828">
        <w:t>6</w:t>
      </w:r>
      <w:r w:rsidRPr="002A0828">
        <w:t xml:space="preserve">. </w:t>
      </w:r>
      <w:r w:rsidR="009D5A64" w:rsidRPr="002A0828">
        <w:t xml:space="preserve">МНГП </w:t>
      </w:r>
      <w:r w:rsidR="004D657A" w:rsidRPr="002A0828">
        <w:t>Усть-Абаканского район</w:t>
      </w:r>
      <w:r w:rsidR="00A51FF3" w:rsidRPr="002A0828">
        <w:t>а</w:t>
      </w:r>
      <w:r w:rsidRPr="002A0828">
        <w:t xml:space="preserve"> не регламентируют</w:t>
      </w:r>
      <w:r w:rsidR="00885E3F" w:rsidRPr="002A0828">
        <w:t xml:space="preserve"> </w:t>
      </w:r>
      <w:r w:rsidRPr="002A0828">
        <w:t xml:space="preserve">показатели и положения о безопасности, определяемые законодательством о техническом регулировании и содержащиеся в технических регламентах и иных нормативно-технических документах. </w:t>
      </w:r>
      <w:r w:rsidR="009D5A64" w:rsidRPr="002A0828">
        <w:t xml:space="preserve">МНГП </w:t>
      </w:r>
      <w:r w:rsidR="004D657A" w:rsidRPr="002A0828">
        <w:t>Усть-Абаканского район</w:t>
      </w:r>
      <w:r w:rsidR="00CA035C" w:rsidRPr="002A0828">
        <w:t>а</w:t>
      </w:r>
      <w:r w:rsidRPr="002A0828">
        <w:t xml:space="preserve"> не должны противоречить техническим регламентам безопасности в области территориального планирования и планировки территорий и разрабатываются с учетом указанных технических регламентов.</w:t>
      </w:r>
    </w:p>
    <w:p w14:paraId="0B1B5C78" w14:textId="1154400D" w:rsidR="000F1A76" w:rsidRPr="002A0828" w:rsidRDefault="000F1A76" w:rsidP="00A364FF">
      <w:pPr>
        <w:shd w:val="clear" w:color="auto" w:fill="FFFFFF"/>
        <w:spacing w:line="276" w:lineRule="auto"/>
        <w:ind w:firstLine="567"/>
      </w:pPr>
      <w:r w:rsidRPr="002A0828">
        <w:t>2.</w:t>
      </w:r>
      <w:r w:rsidR="007A7C8F" w:rsidRPr="002A0828">
        <w:t>3</w:t>
      </w:r>
      <w:r w:rsidRPr="002A0828">
        <w:t>.</w:t>
      </w:r>
      <w:r w:rsidR="00666D8E" w:rsidRPr="002A0828">
        <w:t>7</w:t>
      </w:r>
      <w:r w:rsidRPr="002A0828">
        <w:t xml:space="preserve">. Подготовка </w:t>
      </w:r>
      <w:r w:rsidR="009D5A64" w:rsidRPr="002A0828">
        <w:t xml:space="preserve">МНГП </w:t>
      </w:r>
      <w:r w:rsidR="004D657A" w:rsidRPr="002A0828">
        <w:t>Усть-Абаканского район</w:t>
      </w:r>
      <w:r w:rsidR="00A51FF3" w:rsidRPr="002A0828">
        <w:t xml:space="preserve">а </w:t>
      </w:r>
      <w:r w:rsidRPr="002A0828">
        <w:t xml:space="preserve">осуществлялась в отношении только объектов местного значения, по которым </w:t>
      </w:r>
      <w:r w:rsidR="00533FF9" w:rsidRPr="002A0828">
        <w:t>ОМС</w:t>
      </w:r>
      <w:r w:rsidRPr="002A0828">
        <w:t xml:space="preserve"> </w:t>
      </w:r>
      <w:r w:rsidR="0022177B" w:rsidRPr="002A0828">
        <w:t>обладают</w:t>
      </w:r>
      <w:r w:rsidRPr="002A0828">
        <w:t xml:space="preserve"> полномочиями по нормированию. </w:t>
      </w:r>
      <w:bookmarkStart w:id="50" w:name="Par1763"/>
      <w:bookmarkEnd w:id="50"/>
      <w:r w:rsidRPr="002A0828">
        <w:t>В отношении иных объектов в информационно</w:t>
      </w:r>
      <w:r w:rsidR="0011405B" w:rsidRPr="002A0828">
        <w:t xml:space="preserve"> – </w:t>
      </w:r>
      <w:r w:rsidRPr="002A0828">
        <w:t>справочных целях приводятся ссылки на регламентирующие документы, утвержденные на региональном и федеральном уровне.</w:t>
      </w:r>
    </w:p>
    <w:p w14:paraId="33B72EA0" w14:textId="2ACD0010" w:rsidR="000F1A76" w:rsidRPr="002A0828" w:rsidRDefault="000F1A76" w:rsidP="00A364FF">
      <w:pPr>
        <w:spacing w:line="276" w:lineRule="auto"/>
        <w:ind w:firstLine="567"/>
      </w:pPr>
      <w:r w:rsidRPr="002A0828">
        <w:t>2.</w:t>
      </w:r>
      <w:r w:rsidR="007A7C8F" w:rsidRPr="002A0828">
        <w:t>3</w:t>
      </w:r>
      <w:r w:rsidRPr="002A0828">
        <w:t>.</w:t>
      </w:r>
      <w:r w:rsidR="00666D8E" w:rsidRPr="002A0828">
        <w:t>8</w:t>
      </w:r>
      <w:r w:rsidRPr="002A0828">
        <w:t xml:space="preserve">. </w:t>
      </w:r>
      <w:r w:rsidR="00533FF9" w:rsidRPr="002A0828">
        <w:t>ОМС</w:t>
      </w:r>
      <w:r w:rsidRPr="002A0828">
        <w:t xml:space="preserve"> имеют право на оказание поддержки объединениям инвалидов в соответствии с Федеральным законом от 24</w:t>
      </w:r>
      <w:r w:rsidR="00B41159" w:rsidRPr="002A0828">
        <w:t>.</w:t>
      </w:r>
      <w:r w:rsidR="00EA0774" w:rsidRPr="002A0828">
        <w:t>1</w:t>
      </w:r>
      <w:r w:rsidR="00B41159" w:rsidRPr="002A0828">
        <w:t>1.</w:t>
      </w:r>
      <w:r w:rsidRPr="002A0828">
        <w:t>1995 № 181</w:t>
      </w:r>
      <w:r w:rsidR="007743E5" w:rsidRPr="002A0828">
        <w:t xml:space="preserve">-ФЗ </w:t>
      </w:r>
      <w:r w:rsidRPr="002A0828">
        <w:t>«О социальной защите инвалидов в Р</w:t>
      </w:r>
      <w:r w:rsidR="00A364FF" w:rsidRPr="002A0828">
        <w:t>оссийской Федерации</w:t>
      </w:r>
      <w:r w:rsidRPr="002A0828">
        <w:t>», в статье 15 которого органам региональной власти и местного самоуправления (в сфере установленных полномочий) предписано обеспечивать инвалидам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w:t>
      </w:r>
      <w:r w:rsidR="00026BE0" w:rsidRPr="002A0828">
        <w:t>-</w:t>
      </w:r>
      <w:r w:rsidRPr="002A0828">
        <w:t xml:space="preserve">спортивные организации, организации культуры и другие организации), к местам отдыха и к предоставляемым в них услугам. </w:t>
      </w:r>
      <w:r w:rsidR="00533FF9" w:rsidRPr="002A0828">
        <w:t>ОМС</w:t>
      </w:r>
      <w:r w:rsidRPr="002A0828">
        <w:t xml:space="preserve"> в свой деятельности обязаны руководствоваться принятыми на государственном уроне требованиями к организации </w:t>
      </w:r>
      <w:r w:rsidRPr="002A0828">
        <w:lastRenderedPageBreak/>
        <w:t>безбарьерной среды</w:t>
      </w:r>
      <w:r w:rsidR="00BE7601" w:rsidRPr="002A0828">
        <w:t xml:space="preserve"> для инвалидов</w:t>
      </w:r>
      <w:r w:rsidRPr="002A0828">
        <w:t xml:space="preserve">, не устанавливая их самостоятельно в границах </w:t>
      </w:r>
      <w:r w:rsidR="007B2DAD" w:rsidRPr="002A0828">
        <w:t>муниципального района</w:t>
      </w:r>
      <w:r w:rsidRPr="002A0828">
        <w:t xml:space="preserve">. </w:t>
      </w:r>
      <w:r w:rsidR="00A876ED" w:rsidRPr="002A0828">
        <w:t>Сведения о требованиях по обеспечению доступности зданий и сооружений для маломобильных групп населения приведены в пункте 4.7 РНГП РХ,</w:t>
      </w:r>
    </w:p>
    <w:p w14:paraId="15849176" w14:textId="06E8B655" w:rsidR="00592BDC" w:rsidRPr="002A0828" w:rsidRDefault="00592BDC" w:rsidP="00592BDC">
      <w:pPr>
        <w:pStyle w:val="20"/>
        <w:rPr>
          <w:i w:val="0"/>
        </w:rPr>
      </w:pPr>
      <w:bookmarkStart w:id="51" w:name="_Toc479953577"/>
      <w:bookmarkStart w:id="52" w:name="_Toc488148006"/>
      <w:r w:rsidRPr="002A0828">
        <w:rPr>
          <w:i w:val="0"/>
        </w:rPr>
        <w:t>2.</w:t>
      </w:r>
      <w:r w:rsidR="007A7C8F" w:rsidRPr="002A0828">
        <w:rPr>
          <w:i w:val="0"/>
        </w:rPr>
        <w:t>4</w:t>
      </w:r>
      <w:r w:rsidR="00182D4D" w:rsidRPr="002A0828">
        <w:rPr>
          <w:i w:val="0"/>
        </w:rPr>
        <w:t>.</w:t>
      </w:r>
      <w:r w:rsidRPr="002A0828">
        <w:rPr>
          <w:i w:val="0"/>
        </w:rPr>
        <w:t xml:space="preserve"> </w:t>
      </w:r>
      <w:bookmarkStart w:id="53" w:name="_Hlk151737409"/>
      <w:bookmarkEnd w:id="51"/>
      <w:bookmarkEnd w:id="52"/>
      <w:r w:rsidR="00E77B52" w:rsidRPr="002A0828">
        <w:rPr>
          <w:i w:val="0"/>
        </w:rPr>
        <w:t>Обоснование значений расчетных показателей</w:t>
      </w:r>
      <w:bookmarkEnd w:id="53"/>
    </w:p>
    <w:p w14:paraId="19CD0D79" w14:textId="40B67797" w:rsidR="00631C53" w:rsidRPr="002A0828" w:rsidRDefault="00631C53" w:rsidP="00034798">
      <w:pPr>
        <w:ind w:firstLine="567"/>
      </w:pPr>
      <w:r w:rsidRPr="002A0828">
        <w:t>2.</w:t>
      </w:r>
      <w:r w:rsidR="007A7C8F" w:rsidRPr="002A0828">
        <w:t>4</w:t>
      </w:r>
      <w:r w:rsidRPr="002A0828">
        <w:t xml:space="preserve">.1. Обоснованная подготовка расчетных показателей базируется на: </w:t>
      </w:r>
    </w:p>
    <w:p w14:paraId="6A8A97DF" w14:textId="77777777" w:rsidR="00631C53" w:rsidRPr="002A0828" w:rsidRDefault="00631C53" w:rsidP="00034798">
      <w:pPr>
        <w:ind w:firstLine="567"/>
      </w:pPr>
      <w:r w:rsidRPr="002A0828">
        <w:t xml:space="preserve">1) применении и соблюдении требований и норм, связанных с градостроительной деятельностью, содержащихся: </w:t>
      </w:r>
    </w:p>
    <w:p w14:paraId="61F139B3" w14:textId="77777777" w:rsidR="00631C53" w:rsidRPr="002A0828" w:rsidRDefault="0011405B" w:rsidP="00034798">
      <w:pPr>
        <w:ind w:firstLine="851"/>
      </w:pPr>
      <w:r w:rsidRPr="002A0828">
        <w:t xml:space="preserve"> –</w:t>
      </w:r>
      <w:r w:rsidR="006759CD" w:rsidRPr="002A0828">
        <w:t xml:space="preserve"> </w:t>
      </w:r>
      <w:r w:rsidR="00631C53" w:rsidRPr="002A0828">
        <w:t>в нормативных правовых актах Российской Федерации;</w:t>
      </w:r>
    </w:p>
    <w:p w14:paraId="7E3F733F" w14:textId="1BBE3403" w:rsidR="00631C53" w:rsidRPr="002A0828" w:rsidRDefault="0011405B" w:rsidP="00034798">
      <w:pPr>
        <w:ind w:firstLine="851"/>
      </w:pPr>
      <w:r w:rsidRPr="002A0828">
        <w:t xml:space="preserve"> –</w:t>
      </w:r>
      <w:r w:rsidR="006759CD" w:rsidRPr="002A0828">
        <w:t xml:space="preserve"> </w:t>
      </w:r>
      <w:r w:rsidR="00631C53" w:rsidRPr="002A0828">
        <w:t xml:space="preserve">в нормативных правовых актах </w:t>
      </w:r>
      <w:r w:rsidR="00B26A5D" w:rsidRPr="002A0828">
        <w:rPr>
          <w:bCs/>
        </w:rPr>
        <w:t>Республики Хакасия</w:t>
      </w:r>
      <w:r w:rsidR="00631C53" w:rsidRPr="002A0828">
        <w:t xml:space="preserve">; </w:t>
      </w:r>
    </w:p>
    <w:p w14:paraId="63353551" w14:textId="6F53FEE8" w:rsidR="00631C53" w:rsidRPr="002A0828" w:rsidRDefault="0011405B" w:rsidP="00034798">
      <w:pPr>
        <w:ind w:left="567" w:firstLine="284"/>
      </w:pPr>
      <w:r w:rsidRPr="002A0828">
        <w:t xml:space="preserve"> –</w:t>
      </w:r>
      <w:r w:rsidR="006759CD" w:rsidRPr="002A0828">
        <w:t xml:space="preserve"> </w:t>
      </w:r>
      <w:r w:rsidR="00631C53" w:rsidRPr="002A0828">
        <w:t xml:space="preserve">в муниципальных правовых актах </w:t>
      </w:r>
      <w:r w:rsidR="004D657A" w:rsidRPr="002A0828">
        <w:t>Усть-Абаканского район</w:t>
      </w:r>
      <w:r w:rsidR="00A51FF3" w:rsidRPr="002A0828">
        <w:t>а</w:t>
      </w:r>
      <w:r w:rsidR="00631C53" w:rsidRPr="002A0828">
        <w:t>;</w:t>
      </w:r>
    </w:p>
    <w:p w14:paraId="0B4B40F7" w14:textId="77777777" w:rsidR="00631C53" w:rsidRPr="002A0828" w:rsidRDefault="0011405B" w:rsidP="00034798">
      <w:pPr>
        <w:ind w:firstLine="851"/>
      </w:pPr>
      <w:r w:rsidRPr="002A0828">
        <w:t xml:space="preserve"> –</w:t>
      </w:r>
      <w:r w:rsidR="006759CD" w:rsidRPr="002A0828">
        <w:t xml:space="preserve"> </w:t>
      </w:r>
      <w:r w:rsidR="00631C53" w:rsidRPr="002A0828">
        <w:t xml:space="preserve">в национальных стандартах и сводах правил; </w:t>
      </w:r>
    </w:p>
    <w:p w14:paraId="610803B8" w14:textId="77777777" w:rsidR="00631C53" w:rsidRPr="002A0828" w:rsidRDefault="00631C53" w:rsidP="00034798">
      <w:pPr>
        <w:ind w:firstLine="567"/>
      </w:pPr>
      <w:bookmarkStart w:id="54" w:name="sub_19051"/>
      <w:r w:rsidRPr="002A0828">
        <w:t xml:space="preserve">2) соблюдении: </w:t>
      </w:r>
    </w:p>
    <w:p w14:paraId="0B838855" w14:textId="77777777" w:rsidR="00631C53" w:rsidRPr="002A0828" w:rsidRDefault="0011405B" w:rsidP="00034798">
      <w:pPr>
        <w:ind w:firstLine="851"/>
      </w:pPr>
      <w:r w:rsidRPr="002A0828">
        <w:t xml:space="preserve"> –</w:t>
      </w:r>
      <w:r w:rsidR="006759CD" w:rsidRPr="002A0828">
        <w:t xml:space="preserve"> </w:t>
      </w:r>
      <w:r w:rsidR="00631C53" w:rsidRPr="002A0828">
        <w:t xml:space="preserve">технических регламентов; </w:t>
      </w:r>
    </w:p>
    <w:p w14:paraId="5011DA3A" w14:textId="65F44F91" w:rsidR="00631C53" w:rsidRPr="002A0828" w:rsidRDefault="0011405B" w:rsidP="00034798">
      <w:pPr>
        <w:ind w:left="567" w:firstLine="284"/>
      </w:pPr>
      <w:r w:rsidRPr="002A0828">
        <w:t xml:space="preserve"> –</w:t>
      </w:r>
      <w:r w:rsidR="00C951BC" w:rsidRPr="002A0828">
        <w:t xml:space="preserve"> </w:t>
      </w:r>
      <w:r w:rsidR="00631C53" w:rsidRPr="002A0828">
        <w:t xml:space="preserve">нормативов градостроительного проектирования </w:t>
      </w:r>
      <w:r w:rsidR="00B26A5D" w:rsidRPr="002A0828">
        <w:rPr>
          <w:bCs/>
        </w:rPr>
        <w:t>Республики Хакасия</w:t>
      </w:r>
      <w:r w:rsidR="00631C53" w:rsidRPr="002A0828">
        <w:t>;</w:t>
      </w:r>
    </w:p>
    <w:p w14:paraId="57EDC97F" w14:textId="77777777" w:rsidR="00631C53" w:rsidRPr="002A0828" w:rsidRDefault="00631C53" w:rsidP="00034798">
      <w:pPr>
        <w:ind w:firstLine="567"/>
      </w:pPr>
      <w:r w:rsidRPr="002A0828">
        <w:t xml:space="preserve">3) учете показателей и данных, содержащихся: </w:t>
      </w:r>
    </w:p>
    <w:p w14:paraId="4609D6B2" w14:textId="7B3040A9" w:rsidR="00D0622F" w:rsidRPr="002A0828" w:rsidRDefault="0011405B" w:rsidP="00034798">
      <w:pPr>
        <w:ind w:firstLine="851"/>
      </w:pPr>
      <w:r w:rsidRPr="002A0828">
        <w:t xml:space="preserve"> –</w:t>
      </w:r>
      <w:r w:rsidR="006759CD" w:rsidRPr="002A0828">
        <w:t xml:space="preserve"> </w:t>
      </w:r>
      <w:r w:rsidR="00631C53" w:rsidRPr="002A0828">
        <w:t xml:space="preserve">в </w:t>
      </w:r>
      <w:r w:rsidR="00C951BC" w:rsidRPr="002A0828">
        <w:t>стратегии</w:t>
      </w:r>
      <w:r w:rsidR="00631C53" w:rsidRPr="002A0828">
        <w:t xml:space="preserve"> и программах </w:t>
      </w:r>
      <w:r w:rsidR="00364207" w:rsidRPr="002A0828">
        <w:t>социально-эконом</w:t>
      </w:r>
      <w:r w:rsidR="00631C53" w:rsidRPr="002A0828">
        <w:t xml:space="preserve">ического развития </w:t>
      </w:r>
      <w:r w:rsidR="004D657A" w:rsidRPr="002A0828">
        <w:t>Усть-Абаканского район</w:t>
      </w:r>
      <w:r w:rsidR="00A51FF3" w:rsidRPr="002A0828">
        <w:t>а</w:t>
      </w:r>
      <w:r w:rsidR="00631C53" w:rsidRPr="002A0828">
        <w:t xml:space="preserve">, при реализации которых осуществляется создание объектов местного значения </w:t>
      </w:r>
      <w:r w:rsidR="007B2DAD" w:rsidRPr="002A0828">
        <w:t>муниципального района</w:t>
      </w:r>
      <w:r w:rsidR="00D0622F" w:rsidRPr="002A0828">
        <w:t>;</w:t>
      </w:r>
    </w:p>
    <w:p w14:paraId="5857F297" w14:textId="7B6EC569" w:rsidR="00631C53" w:rsidRPr="002A0828" w:rsidRDefault="006759CD" w:rsidP="00034798">
      <w:pPr>
        <w:ind w:firstLine="851"/>
      </w:pPr>
      <w:r w:rsidRPr="002A0828">
        <w:t xml:space="preserve"> </w:t>
      </w:r>
      <w:r w:rsidR="0011405B" w:rsidRPr="002A0828">
        <w:t>–</w:t>
      </w:r>
      <w:r w:rsidRPr="002A0828">
        <w:t xml:space="preserve"> </w:t>
      </w:r>
      <w:r w:rsidR="00631C53" w:rsidRPr="002A0828">
        <w:t>в официальных статистических отчетах, содержащих сведения о состоянии экономики и социальной сферы, социально</w:t>
      </w:r>
      <w:r w:rsidR="00D0622F" w:rsidRPr="002A0828">
        <w:t>-</w:t>
      </w:r>
      <w:r w:rsidR="0011405B" w:rsidRPr="002A0828">
        <w:t xml:space="preserve"> </w:t>
      </w:r>
      <w:r w:rsidR="00631C53" w:rsidRPr="002A0828">
        <w:t xml:space="preserve">демографическом составе и плотности населения на территории </w:t>
      </w:r>
      <w:r w:rsidR="007B2DAD" w:rsidRPr="002A0828">
        <w:t>муниципального района</w:t>
      </w:r>
      <w:r w:rsidR="00631C53" w:rsidRPr="002A0828">
        <w:rPr>
          <w:bCs/>
        </w:rPr>
        <w:t>;</w:t>
      </w:r>
    </w:p>
    <w:p w14:paraId="41026272" w14:textId="773A48B0" w:rsidR="00631C53" w:rsidRPr="002A0828" w:rsidRDefault="0011405B" w:rsidP="00034798">
      <w:pPr>
        <w:ind w:firstLine="851"/>
      </w:pPr>
      <w:bookmarkStart w:id="55" w:name="sub_19054"/>
      <w:bookmarkEnd w:id="54"/>
      <w:r w:rsidRPr="002A0828">
        <w:t xml:space="preserve"> –</w:t>
      </w:r>
      <w:r w:rsidR="006759CD" w:rsidRPr="002A0828">
        <w:t xml:space="preserve"> </w:t>
      </w:r>
      <w:r w:rsidR="00631C53" w:rsidRPr="002A0828">
        <w:t xml:space="preserve">в документах территориального планирования Российской Федерации и </w:t>
      </w:r>
      <w:bookmarkEnd w:id="55"/>
      <w:r w:rsidR="00B26A5D" w:rsidRPr="002A0828">
        <w:rPr>
          <w:bCs/>
        </w:rPr>
        <w:t>Республики Хакасия</w:t>
      </w:r>
      <w:r w:rsidR="00631C53" w:rsidRPr="002A0828">
        <w:t>;</w:t>
      </w:r>
    </w:p>
    <w:p w14:paraId="13879638" w14:textId="3E146278" w:rsidR="00631C53" w:rsidRPr="002A0828" w:rsidRDefault="0011405B" w:rsidP="00034798">
      <w:pPr>
        <w:ind w:firstLine="851"/>
      </w:pPr>
      <w:r w:rsidRPr="002A0828">
        <w:t xml:space="preserve"> –</w:t>
      </w:r>
      <w:r w:rsidR="006759CD" w:rsidRPr="002A0828">
        <w:t xml:space="preserve"> </w:t>
      </w:r>
      <w:r w:rsidR="00631C53" w:rsidRPr="002A0828">
        <w:t xml:space="preserve">в документах территориального планирования </w:t>
      </w:r>
      <w:r w:rsidR="004D657A" w:rsidRPr="002A0828">
        <w:t>Усть-Абаканского район</w:t>
      </w:r>
      <w:r w:rsidR="00A51FF3" w:rsidRPr="002A0828">
        <w:t>а</w:t>
      </w:r>
      <w:r w:rsidR="00631C53" w:rsidRPr="002A0828">
        <w:rPr>
          <w:bCs/>
        </w:rPr>
        <w:t xml:space="preserve"> </w:t>
      </w:r>
      <w:r w:rsidR="00631C53" w:rsidRPr="002A0828">
        <w:t>и материалах по их обоснованию;</w:t>
      </w:r>
      <w:r w:rsidR="006759CD" w:rsidRPr="002A0828">
        <w:t xml:space="preserve"> </w:t>
      </w:r>
    </w:p>
    <w:p w14:paraId="539A9DE9" w14:textId="62441EE0" w:rsidR="00631C53" w:rsidRPr="002A0828" w:rsidRDefault="0011405B" w:rsidP="00034798">
      <w:pPr>
        <w:ind w:firstLine="851"/>
      </w:pPr>
      <w:r w:rsidRPr="002A0828">
        <w:t xml:space="preserve"> –</w:t>
      </w:r>
      <w:r w:rsidR="006759CD" w:rsidRPr="002A0828">
        <w:t xml:space="preserve"> </w:t>
      </w:r>
      <w:r w:rsidR="00631C53" w:rsidRPr="002A0828">
        <w:t xml:space="preserve">в проектах планировки территории, предусматривающих размещение объектов местного значения </w:t>
      </w:r>
      <w:r w:rsidR="007B2DAD" w:rsidRPr="002A0828">
        <w:t>муниципального района</w:t>
      </w:r>
      <w:r w:rsidR="00631C53" w:rsidRPr="002A0828">
        <w:t>;</w:t>
      </w:r>
    </w:p>
    <w:p w14:paraId="6DA8DCFE" w14:textId="6332F2CB" w:rsidR="00631C53" w:rsidRPr="002A0828" w:rsidRDefault="0011405B" w:rsidP="00034798">
      <w:pPr>
        <w:ind w:firstLine="851"/>
      </w:pPr>
      <w:r w:rsidRPr="002A0828">
        <w:t xml:space="preserve"> –</w:t>
      </w:r>
      <w:r w:rsidR="006759CD" w:rsidRPr="002A0828">
        <w:t xml:space="preserve"> </w:t>
      </w:r>
      <w:r w:rsidR="00631C53" w:rsidRPr="002A0828">
        <w:t>в методических материалах в области градостроительной деятельност</w:t>
      </w:r>
      <w:r w:rsidR="00867267" w:rsidRPr="002A0828">
        <w:t>и</w:t>
      </w:r>
      <w:r w:rsidR="00034798" w:rsidRPr="002A0828">
        <w:t>;</w:t>
      </w:r>
    </w:p>
    <w:p w14:paraId="0232E4F4" w14:textId="70D98987" w:rsidR="00631C53" w:rsidRPr="002A0828" w:rsidRDefault="00631C53" w:rsidP="00034798">
      <w:pPr>
        <w:ind w:firstLine="567"/>
      </w:pPr>
      <w:r w:rsidRPr="002A0828">
        <w:t xml:space="preserve">4) корректном применении математических методов при расчете значений показателей </w:t>
      </w:r>
      <w:r w:rsidR="00092E12" w:rsidRPr="002A0828">
        <w:t>местных нормативов</w:t>
      </w:r>
      <w:r w:rsidRPr="002A0828">
        <w:t xml:space="preserve">. </w:t>
      </w:r>
    </w:p>
    <w:p w14:paraId="4BDD0AC6" w14:textId="599CCC97" w:rsidR="00EC00AC" w:rsidRPr="002A0828" w:rsidRDefault="00EC00AC" w:rsidP="00034798">
      <w:pPr>
        <w:ind w:firstLine="567"/>
      </w:pPr>
      <w:r w:rsidRPr="002A0828">
        <w:t xml:space="preserve">Перечень нормативных правовых актов </w:t>
      </w:r>
      <w:r w:rsidR="00203122" w:rsidRPr="002A0828">
        <w:t xml:space="preserve">(далее – НПА) </w:t>
      </w:r>
      <w:r w:rsidRPr="002A0828">
        <w:t>и иных документов, использованных при разработке и обосновании расчетных показателей</w:t>
      </w:r>
      <w:r w:rsidR="00981F33" w:rsidRPr="002A0828">
        <w:t xml:space="preserve">, </w:t>
      </w:r>
      <w:r w:rsidR="00981F33" w:rsidRPr="002A0828">
        <w:rPr>
          <w:szCs w:val="24"/>
        </w:rPr>
        <w:t xml:space="preserve">содержащихся в основной части настоящих </w:t>
      </w:r>
      <w:r w:rsidR="00092E12" w:rsidRPr="002A0828">
        <w:rPr>
          <w:szCs w:val="24"/>
        </w:rPr>
        <w:t>местных нормативов</w:t>
      </w:r>
      <w:r w:rsidR="00981F33" w:rsidRPr="002A0828">
        <w:rPr>
          <w:szCs w:val="24"/>
        </w:rPr>
        <w:t xml:space="preserve">, приведен в приложении </w:t>
      </w:r>
      <w:r w:rsidR="009F1144" w:rsidRPr="002A0828">
        <w:rPr>
          <w:szCs w:val="24"/>
        </w:rPr>
        <w:t>2</w:t>
      </w:r>
      <w:r w:rsidR="00981F33" w:rsidRPr="002A0828">
        <w:rPr>
          <w:szCs w:val="24"/>
        </w:rPr>
        <w:t>.</w:t>
      </w:r>
    </w:p>
    <w:p w14:paraId="75860EAC" w14:textId="41608D03" w:rsidR="00631C53" w:rsidRPr="002A0828" w:rsidRDefault="00631C53" w:rsidP="00034798">
      <w:pPr>
        <w:widowControl w:val="0"/>
        <w:autoSpaceDE w:val="0"/>
        <w:autoSpaceDN w:val="0"/>
        <w:adjustRightInd w:val="0"/>
        <w:ind w:firstLine="540"/>
        <w:rPr>
          <w:rFonts w:cs="Times New Roman"/>
        </w:rPr>
      </w:pPr>
      <w:r w:rsidRPr="002A0828">
        <w:t>2.</w:t>
      </w:r>
      <w:r w:rsidR="007A7C8F" w:rsidRPr="002A0828">
        <w:t>4</w:t>
      </w:r>
      <w:r w:rsidRPr="002A0828">
        <w:t xml:space="preserve">.2. В соответствии с ч.2 ст. 29.2 Градостроительного кодекса </w:t>
      </w:r>
      <w:r w:rsidR="00D0622F" w:rsidRPr="002A0828">
        <w:t>РНГП</w:t>
      </w:r>
      <w:r w:rsidRPr="002A0828">
        <w:t xml:space="preserve">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7B2DAD" w:rsidRPr="002A0828">
        <w:t>муниципального района</w:t>
      </w:r>
      <w:r w:rsidRPr="002A0828">
        <w:t xml:space="preserve">. </w:t>
      </w:r>
      <w:r w:rsidR="004D6BEA" w:rsidRPr="002A0828">
        <w:t>РНГП РХ</w:t>
      </w:r>
      <w:r w:rsidRPr="002A0828">
        <w:t xml:space="preserve"> </w:t>
      </w:r>
      <w:r w:rsidRPr="002A0828">
        <w:rPr>
          <w:rFonts w:cs="Times New Roman"/>
        </w:rPr>
        <w:t xml:space="preserve">в своем составе содержат </w:t>
      </w:r>
      <w:r w:rsidR="00944EBB" w:rsidRPr="002A0828">
        <w:rPr>
          <w:rFonts w:cs="Times New Roman"/>
        </w:rPr>
        <w:t xml:space="preserve">предельные значения </w:t>
      </w:r>
      <w:r w:rsidRPr="002A0828">
        <w:rPr>
          <w:rFonts w:cs="Times New Roman"/>
        </w:rPr>
        <w:t>расчетны</w:t>
      </w:r>
      <w:r w:rsidR="00944EBB" w:rsidRPr="002A0828">
        <w:rPr>
          <w:rFonts w:cs="Times New Roman"/>
        </w:rPr>
        <w:t>х</w:t>
      </w:r>
      <w:r w:rsidRPr="002A0828">
        <w:rPr>
          <w:rFonts w:cs="Times New Roman"/>
        </w:rPr>
        <w:t xml:space="preserve"> показател</w:t>
      </w:r>
      <w:r w:rsidR="00944EBB" w:rsidRPr="002A0828">
        <w:rPr>
          <w:rFonts w:cs="Times New Roman"/>
        </w:rPr>
        <w:t>ей</w:t>
      </w:r>
      <w:r w:rsidRPr="002A0828">
        <w:rPr>
          <w:rFonts w:cs="Times New Roman"/>
        </w:rPr>
        <w:t xml:space="preserve"> объект</w:t>
      </w:r>
      <w:r w:rsidR="00885E3F" w:rsidRPr="002A0828">
        <w:rPr>
          <w:rFonts w:cs="Times New Roman"/>
        </w:rPr>
        <w:t>ов</w:t>
      </w:r>
      <w:r w:rsidRPr="002A0828">
        <w:rPr>
          <w:rFonts w:cs="Times New Roman"/>
        </w:rPr>
        <w:t xml:space="preserve"> местного значения </w:t>
      </w:r>
      <w:r w:rsidR="007B2DAD" w:rsidRPr="002A0828">
        <w:rPr>
          <w:rFonts w:cs="Times New Roman"/>
        </w:rPr>
        <w:t>муниципального района</w:t>
      </w:r>
      <w:r w:rsidRPr="002A0828">
        <w:rPr>
          <w:rFonts w:cs="Times New Roman"/>
        </w:rPr>
        <w:t xml:space="preserve">. </w:t>
      </w:r>
    </w:p>
    <w:p w14:paraId="32EDD8DE" w14:textId="357B50A8" w:rsidR="00631C53" w:rsidRPr="002A0828" w:rsidRDefault="00631C53" w:rsidP="00034798">
      <w:pPr>
        <w:widowControl w:val="0"/>
        <w:autoSpaceDE w:val="0"/>
        <w:autoSpaceDN w:val="0"/>
        <w:adjustRightInd w:val="0"/>
        <w:ind w:firstLine="540"/>
      </w:pPr>
      <w:r w:rsidRPr="002A0828">
        <w:t>2.</w:t>
      </w:r>
      <w:r w:rsidR="007A7C8F" w:rsidRPr="002A0828">
        <w:t>4</w:t>
      </w:r>
      <w:r w:rsidRPr="002A0828">
        <w:t xml:space="preserve">.3.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E504FA" w:rsidRPr="002A0828">
        <w:rPr>
          <w:bCs/>
        </w:rPr>
        <w:t>муниципального района</w:t>
      </w:r>
      <w:r w:rsidRPr="002A0828">
        <w:t xml:space="preserve">, установленные местными нормативами, не могут быть ниже предельных значений, устанавливаемых </w:t>
      </w:r>
      <w:r w:rsidR="00D0622F" w:rsidRPr="002A0828">
        <w:t>РНГП</w:t>
      </w:r>
      <w:r w:rsidRPr="002A0828">
        <w:t xml:space="preserve">, а расчетные показатели максимально допустимого уровня территориальной доступности таких объектов для населения </w:t>
      </w:r>
      <w:r w:rsidR="00E504FA" w:rsidRPr="002A0828">
        <w:rPr>
          <w:bCs/>
        </w:rPr>
        <w:t>муниципального района</w:t>
      </w:r>
      <w:r w:rsidRPr="002A0828">
        <w:t xml:space="preserve"> не могут превышать этих предельных значений, устанавливаемых </w:t>
      </w:r>
      <w:r w:rsidR="00D0622F" w:rsidRPr="002A0828">
        <w:t>РНГП</w:t>
      </w:r>
      <w:r w:rsidRPr="002A0828">
        <w:t xml:space="preserve">. </w:t>
      </w:r>
    </w:p>
    <w:p w14:paraId="0320624E" w14:textId="37AAD357" w:rsidR="001A47B6" w:rsidRPr="002A0828" w:rsidRDefault="00631C53" w:rsidP="00034798">
      <w:pPr>
        <w:widowControl w:val="0"/>
        <w:autoSpaceDE w:val="0"/>
        <w:autoSpaceDN w:val="0"/>
        <w:adjustRightInd w:val="0"/>
        <w:ind w:firstLine="540"/>
      </w:pPr>
      <w:r w:rsidRPr="002A0828">
        <w:t xml:space="preserve">Таким образом, предельные значения показателей </w:t>
      </w:r>
      <w:r w:rsidR="001A47B6" w:rsidRPr="002A0828">
        <w:t xml:space="preserve">в </w:t>
      </w:r>
      <w:r w:rsidRPr="002A0828">
        <w:t>региональных норматив</w:t>
      </w:r>
      <w:r w:rsidR="001A47B6" w:rsidRPr="002A0828">
        <w:t>ах</w:t>
      </w:r>
      <w:r w:rsidRPr="002A0828">
        <w:t xml:space="preserve"> задают рамочные ограничения для </w:t>
      </w:r>
      <w:r w:rsidR="00EF60E3" w:rsidRPr="002A0828">
        <w:t>значений</w:t>
      </w:r>
      <w:r w:rsidRPr="002A0828">
        <w:t xml:space="preserve"> показателей местных нормативов по отношению к объектам местного значения </w:t>
      </w:r>
      <w:r w:rsidR="007B2DAD" w:rsidRPr="002A0828">
        <w:rPr>
          <w:bCs/>
        </w:rPr>
        <w:t>муниципального района</w:t>
      </w:r>
      <w:r w:rsidRPr="002A0828">
        <w:t>.</w:t>
      </w:r>
    </w:p>
    <w:p w14:paraId="69A59B48" w14:textId="6F587D5E" w:rsidR="00631C53" w:rsidRPr="002A0828" w:rsidRDefault="001A47B6" w:rsidP="00034798">
      <w:pPr>
        <w:widowControl w:val="0"/>
        <w:autoSpaceDE w:val="0"/>
        <w:autoSpaceDN w:val="0"/>
        <w:adjustRightInd w:val="0"/>
        <w:ind w:firstLine="539"/>
      </w:pPr>
      <w:r w:rsidRPr="002A0828">
        <w:t xml:space="preserve">В разделе 2 </w:t>
      </w:r>
      <w:r w:rsidR="004D6BEA" w:rsidRPr="002A0828">
        <w:t>РНГП РХ</w:t>
      </w:r>
      <w:r w:rsidRPr="002A0828">
        <w:t xml:space="preserve"> установлены </w:t>
      </w:r>
      <w:r w:rsidRPr="002A0828">
        <w:rPr>
          <w:szCs w:val="24"/>
        </w:rPr>
        <w:t xml:space="preserve">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местного значения. </w:t>
      </w:r>
      <w:r w:rsidR="00631C53" w:rsidRPr="002A0828">
        <w:lastRenderedPageBreak/>
        <w:t xml:space="preserve">Поэтому </w:t>
      </w:r>
      <w:r w:rsidRPr="002A0828">
        <w:t xml:space="preserve">эти </w:t>
      </w:r>
      <w:r w:rsidR="00631C53" w:rsidRPr="002A0828">
        <w:t xml:space="preserve">предельные значения </w:t>
      </w:r>
      <w:r w:rsidRPr="002A0828">
        <w:t>целесообразно</w:t>
      </w:r>
      <w:r w:rsidR="00631C53" w:rsidRPr="002A0828">
        <w:t xml:space="preserve"> принят</w:t>
      </w:r>
      <w:r w:rsidRPr="002A0828">
        <w:t>ь</w:t>
      </w:r>
      <w:r w:rsidR="00631C53" w:rsidRPr="002A0828">
        <w:t xml:space="preserve"> за основу при </w:t>
      </w:r>
      <w:r w:rsidRPr="002A0828">
        <w:t>определении</w:t>
      </w:r>
      <w:r w:rsidR="00631C53" w:rsidRPr="002A0828">
        <w:t xml:space="preserve"> </w:t>
      </w:r>
      <w:r w:rsidR="00BA7D88" w:rsidRPr="002A0828">
        <w:t>значений таких</w:t>
      </w:r>
      <w:r w:rsidR="00631C53" w:rsidRPr="002A0828">
        <w:t xml:space="preserve"> показателей </w:t>
      </w:r>
      <w:r w:rsidR="00BA7D88" w:rsidRPr="002A0828">
        <w:t xml:space="preserve">в </w:t>
      </w:r>
      <w:r w:rsidR="009D5A64" w:rsidRPr="002A0828">
        <w:t xml:space="preserve">МНГП </w:t>
      </w:r>
      <w:r w:rsidR="004D657A" w:rsidRPr="002A0828">
        <w:t>Усть-Абаканского район</w:t>
      </w:r>
      <w:r w:rsidR="00A51FF3" w:rsidRPr="002A0828">
        <w:t>а</w:t>
      </w:r>
      <w:r w:rsidR="00631C53" w:rsidRPr="002A0828">
        <w:t>.</w:t>
      </w:r>
    </w:p>
    <w:p w14:paraId="114302CF" w14:textId="0A2CE87E" w:rsidR="00631C53" w:rsidRPr="002A0828" w:rsidRDefault="00631C53" w:rsidP="00034798">
      <w:pPr>
        <w:widowControl w:val="0"/>
        <w:autoSpaceDE w:val="0"/>
        <w:autoSpaceDN w:val="0"/>
        <w:adjustRightInd w:val="0"/>
        <w:ind w:firstLine="540"/>
      </w:pPr>
      <w:r w:rsidRPr="002A0828">
        <w:t>2.</w:t>
      </w:r>
      <w:r w:rsidR="007A7C8F" w:rsidRPr="002A0828">
        <w:t>4</w:t>
      </w:r>
      <w:r w:rsidRPr="002A0828">
        <w:t>.4.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52CF7705" w14:textId="77777777" w:rsidR="00631C53" w:rsidRPr="002A0828" w:rsidRDefault="0011405B" w:rsidP="00034798">
      <w:pPr>
        <w:widowControl w:val="0"/>
        <w:autoSpaceDE w:val="0"/>
        <w:autoSpaceDN w:val="0"/>
        <w:adjustRightInd w:val="0"/>
        <w:ind w:firstLine="540"/>
      </w:pPr>
      <w:r w:rsidRPr="002A0828">
        <w:t xml:space="preserve"> –</w:t>
      </w:r>
      <w:r w:rsidR="006759CD" w:rsidRPr="002A0828">
        <w:t xml:space="preserve"> </w:t>
      </w:r>
      <w:r w:rsidR="00631C53" w:rsidRPr="002A0828">
        <w:t>вместимость (производительность, мощность, количество мест) объекта;</w:t>
      </w:r>
    </w:p>
    <w:p w14:paraId="7C15E104" w14:textId="77777777" w:rsidR="00631C53" w:rsidRPr="002A0828" w:rsidRDefault="0011405B" w:rsidP="00034798">
      <w:pPr>
        <w:widowControl w:val="0"/>
        <w:autoSpaceDE w:val="0"/>
        <w:autoSpaceDN w:val="0"/>
        <w:adjustRightInd w:val="0"/>
        <w:ind w:firstLine="540"/>
      </w:pPr>
      <w:r w:rsidRPr="002A0828">
        <w:t xml:space="preserve"> –</w:t>
      </w:r>
      <w:r w:rsidR="006759CD" w:rsidRPr="002A0828">
        <w:t xml:space="preserve"> </w:t>
      </w:r>
      <w:r w:rsidR="00631C53" w:rsidRPr="002A0828">
        <w:t>количество единиц объектов;</w:t>
      </w:r>
    </w:p>
    <w:p w14:paraId="6E664D5D" w14:textId="77777777" w:rsidR="00631C53" w:rsidRPr="002A0828" w:rsidRDefault="0011405B" w:rsidP="00034798">
      <w:pPr>
        <w:widowControl w:val="0"/>
        <w:autoSpaceDE w:val="0"/>
        <w:autoSpaceDN w:val="0"/>
        <w:adjustRightInd w:val="0"/>
        <w:ind w:firstLine="540"/>
      </w:pPr>
      <w:r w:rsidRPr="002A0828">
        <w:t xml:space="preserve"> –</w:t>
      </w:r>
      <w:r w:rsidR="006759CD" w:rsidRPr="002A0828">
        <w:t xml:space="preserve"> </w:t>
      </w:r>
      <w:r w:rsidR="00631C53" w:rsidRPr="002A0828">
        <w:t xml:space="preserve">площадь объекта, его помещений и (или) территории земельного участка, необходимой для размещения объекта; </w:t>
      </w:r>
    </w:p>
    <w:p w14:paraId="65B2CCD0" w14:textId="2B1F078E" w:rsidR="00631C53" w:rsidRPr="002A0828" w:rsidRDefault="0011405B" w:rsidP="00034798">
      <w:pPr>
        <w:widowControl w:val="0"/>
        <w:autoSpaceDE w:val="0"/>
        <w:autoSpaceDN w:val="0"/>
        <w:adjustRightInd w:val="0"/>
        <w:ind w:firstLine="540"/>
      </w:pPr>
      <w:r w:rsidRPr="002A0828">
        <w:t xml:space="preserve"> –</w:t>
      </w:r>
      <w:r w:rsidR="006759CD" w:rsidRPr="002A0828">
        <w:t xml:space="preserve"> </w:t>
      </w:r>
      <w:r w:rsidR="00631C53" w:rsidRPr="002A0828">
        <w:t>иные нормируемые показатели, характеризующие объект.</w:t>
      </w:r>
    </w:p>
    <w:p w14:paraId="3D5BAB05" w14:textId="62A8EEF2" w:rsidR="00641DE4" w:rsidRPr="002A0828" w:rsidRDefault="00904517" w:rsidP="00641DE4">
      <w:pPr>
        <w:pStyle w:val="01"/>
        <w:ind w:firstLine="567"/>
        <w:rPr>
          <w:lang w:eastAsia="ru-RU"/>
        </w:rPr>
      </w:pPr>
      <w:r w:rsidRPr="002A0828">
        <w:t>2.</w:t>
      </w:r>
      <w:r w:rsidR="007A7C8F" w:rsidRPr="002A0828">
        <w:t>4</w:t>
      </w:r>
      <w:r w:rsidRPr="002A0828">
        <w:t xml:space="preserve">.5. </w:t>
      </w:r>
      <w:r w:rsidR="00641DE4" w:rsidRPr="002A0828">
        <w:rPr>
          <w:lang w:eastAsia="ru-RU"/>
        </w:rPr>
        <w:t xml:space="preserve">Территориальную доступность объектов характеризует удаленность мест размещения объектов местного значения от мест проживания населения. Показателем территориальной доступности является протяженность (длина) маршрута движения от места жительства до объекта, измеряемая метрами (километрами), или продолжительность (время) движения по маршруту, измеряемая минутами (часами), с установленной расчетной скоростью движения. При определении пешеходной доступности применяется расчетная скоростью движения человека </w:t>
      </w:r>
      <w:r w:rsidR="00504AFD" w:rsidRPr="002A0828">
        <w:rPr>
          <w:lang w:eastAsia="ru-RU"/>
        </w:rPr>
        <w:t>3</w:t>
      </w:r>
      <w:r w:rsidR="00641DE4" w:rsidRPr="002A0828">
        <w:rPr>
          <w:lang w:eastAsia="ru-RU"/>
        </w:rPr>
        <w:t xml:space="preserve"> км/час. При определении транспортной доступности применяется расчетная скорость движения на индивидуальном легковом транспорте в границах </w:t>
      </w:r>
      <w:r w:rsidR="00BA4C00" w:rsidRPr="002A0828">
        <w:rPr>
          <w:lang w:eastAsia="ru-RU"/>
        </w:rPr>
        <w:t>города</w:t>
      </w:r>
      <w:r w:rsidR="00641DE4" w:rsidRPr="002A0828">
        <w:rPr>
          <w:lang w:eastAsia="ru-RU"/>
        </w:rPr>
        <w:t xml:space="preserve"> </w:t>
      </w:r>
      <w:r w:rsidR="0073454D" w:rsidRPr="002A0828">
        <w:rPr>
          <w:lang w:eastAsia="ru-RU"/>
        </w:rPr>
        <w:t>–</w:t>
      </w:r>
      <w:r w:rsidR="00641DE4" w:rsidRPr="002A0828">
        <w:rPr>
          <w:lang w:eastAsia="ru-RU"/>
        </w:rPr>
        <w:t xml:space="preserve"> </w:t>
      </w:r>
      <w:r w:rsidR="00504AFD" w:rsidRPr="002A0828">
        <w:rPr>
          <w:lang w:eastAsia="ru-RU"/>
        </w:rPr>
        <w:t>3</w:t>
      </w:r>
      <w:r w:rsidR="00641DE4" w:rsidRPr="002A0828">
        <w:rPr>
          <w:lang w:eastAsia="ru-RU"/>
        </w:rPr>
        <w:t>0 км/час. Территориальная доступность от места жительства до объекта определяется по минимальному по длине или времени движения маршруту из множества возможных маршрутов.</w:t>
      </w:r>
    </w:p>
    <w:p w14:paraId="3433B9C3" w14:textId="71040DE0" w:rsidR="00205368" w:rsidRPr="002A0828" w:rsidRDefault="00D56CC8" w:rsidP="00205368">
      <w:pPr>
        <w:pStyle w:val="Textbody"/>
        <w:spacing w:after="0" w:line="240" w:lineRule="auto"/>
        <w:ind w:firstLine="709"/>
        <w:jc w:val="both"/>
        <w:rPr>
          <w:rFonts w:ascii="Times New Roman" w:hAnsi="Times New Roman" w:cs="Times New Roman"/>
        </w:rPr>
      </w:pPr>
      <w:r w:rsidRPr="002A0828">
        <w:rPr>
          <w:rFonts w:ascii="Times New Roman" w:hAnsi="Times New Roman" w:cs="Times New Roman"/>
        </w:rPr>
        <w:t>2.</w:t>
      </w:r>
      <w:r w:rsidR="007A7C8F" w:rsidRPr="002A0828">
        <w:rPr>
          <w:rFonts w:ascii="Times New Roman" w:hAnsi="Times New Roman" w:cs="Times New Roman"/>
        </w:rPr>
        <w:t>4</w:t>
      </w:r>
      <w:r w:rsidRPr="002A0828">
        <w:rPr>
          <w:rFonts w:ascii="Times New Roman" w:hAnsi="Times New Roman" w:cs="Times New Roman"/>
        </w:rPr>
        <w:t>.6.</w:t>
      </w:r>
      <w:r w:rsidRPr="002A0828">
        <w:t xml:space="preserve"> </w:t>
      </w:r>
      <w:r w:rsidR="00205368" w:rsidRPr="002A0828">
        <w:rPr>
          <w:rFonts w:ascii="Times New Roman" w:hAnsi="Times New Roman" w:cs="Times New Roman"/>
        </w:rPr>
        <w:t xml:space="preserve">В целях создания рациональной системы обеспеченности и доступности для населения объектов социальной инфраструктуры необходимо учитывать планировочную структуру </w:t>
      </w:r>
      <w:r w:rsidR="0073454D" w:rsidRPr="002A0828">
        <w:rPr>
          <w:rFonts w:ascii="Times New Roman" w:hAnsi="Times New Roman" w:cs="Times New Roman"/>
        </w:rPr>
        <w:t>–</w:t>
      </w:r>
      <w:r w:rsidR="00205368" w:rsidRPr="002A0828">
        <w:rPr>
          <w:rFonts w:ascii="Times New Roman" w:hAnsi="Times New Roman" w:cs="Times New Roman"/>
        </w:rPr>
        <w:t xml:space="preserve"> деление города на районы, микрорайоны, кварталы. Объекты необходимо размещать с учетом факторов приближения их к местам жительства и работы.</w:t>
      </w:r>
      <w:r w:rsidR="00BA4C00" w:rsidRPr="002A0828">
        <w:rPr>
          <w:rFonts w:ascii="Times New Roman" w:hAnsi="Times New Roman" w:cs="Times New Roman"/>
        </w:rPr>
        <w:t xml:space="preserve"> </w:t>
      </w:r>
      <w:r w:rsidR="008F52BF" w:rsidRPr="002A0828">
        <w:rPr>
          <w:rFonts w:ascii="Times New Roman" w:hAnsi="Times New Roman" w:cs="Times New Roman"/>
        </w:rPr>
        <w:t>Д</w:t>
      </w:r>
      <w:r w:rsidR="00205368" w:rsidRPr="002A0828">
        <w:rPr>
          <w:rFonts w:ascii="Times New Roman" w:hAnsi="Times New Roman" w:cs="Times New Roman"/>
        </w:rPr>
        <w:t>олжны предусматриваться уровни обеспеченности объектами социальной инфраструктуры в зависимости от частоты пользования (повседневного, периодического и эпизодического пользования), значения (федерального, регионального, местного), численности населения населенного пункта, роли населенного пункта в системе расселения</w:t>
      </w:r>
      <w:r w:rsidR="008F52BF" w:rsidRPr="002A0828">
        <w:rPr>
          <w:rFonts w:ascii="Times New Roman" w:hAnsi="Times New Roman" w:cs="Times New Roman"/>
        </w:rPr>
        <w:t>.</w:t>
      </w:r>
      <w:r w:rsidR="00205368" w:rsidRPr="002A0828">
        <w:rPr>
          <w:rFonts w:ascii="Times New Roman" w:hAnsi="Times New Roman" w:cs="Times New Roman"/>
        </w:rPr>
        <w:t xml:space="preserve"> </w:t>
      </w:r>
      <w:r w:rsidR="00554CBE" w:rsidRPr="002A0828">
        <w:rPr>
          <w:rFonts w:ascii="Times New Roman" w:hAnsi="Times New Roman" w:cs="Times New Roman"/>
        </w:rPr>
        <w:t>Частота пользования населением объектов социальной инфраструктуры определяет необходимость установления пешеходной либо транспортной доступности</w:t>
      </w:r>
    </w:p>
    <w:p w14:paraId="1B866A3B" w14:textId="4EB48008" w:rsidR="00205368" w:rsidRPr="002A0828" w:rsidRDefault="00D56CC8" w:rsidP="00205368">
      <w:pPr>
        <w:pStyle w:val="Textbody"/>
        <w:spacing w:after="0" w:line="240" w:lineRule="auto"/>
        <w:ind w:firstLine="709"/>
        <w:jc w:val="both"/>
        <w:rPr>
          <w:rFonts w:ascii="Times New Roman" w:hAnsi="Times New Roman" w:cs="Times New Roman"/>
        </w:rPr>
      </w:pPr>
      <w:r w:rsidRPr="002A0828">
        <w:rPr>
          <w:rFonts w:ascii="Times New Roman" w:hAnsi="Times New Roman" w:cs="Times New Roman"/>
        </w:rPr>
        <w:t>2.</w:t>
      </w:r>
      <w:r w:rsidR="007A7C8F" w:rsidRPr="002A0828">
        <w:rPr>
          <w:rFonts w:ascii="Times New Roman" w:hAnsi="Times New Roman" w:cs="Times New Roman"/>
        </w:rPr>
        <w:t>4</w:t>
      </w:r>
      <w:r w:rsidRPr="002A0828">
        <w:rPr>
          <w:rFonts w:ascii="Times New Roman" w:hAnsi="Times New Roman" w:cs="Times New Roman"/>
        </w:rPr>
        <w:t>.</w:t>
      </w:r>
      <w:r w:rsidR="00554CBE" w:rsidRPr="002A0828">
        <w:rPr>
          <w:rFonts w:ascii="Times New Roman" w:hAnsi="Times New Roman" w:cs="Times New Roman"/>
        </w:rPr>
        <w:t>7</w:t>
      </w:r>
      <w:r w:rsidRPr="002A0828">
        <w:rPr>
          <w:rFonts w:ascii="Times New Roman" w:hAnsi="Times New Roman" w:cs="Times New Roman"/>
        </w:rPr>
        <w:t>.</w:t>
      </w:r>
      <w:r w:rsidRPr="002A0828">
        <w:t xml:space="preserve"> </w:t>
      </w:r>
      <w:r w:rsidR="00205368" w:rsidRPr="002A0828">
        <w:rPr>
          <w:rFonts w:ascii="Times New Roman" w:hAnsi="Times New Roman" w:cs="Times New Roman"/>
        </w:rPr>
        <w:t>В границах элементов планировочной структуры со сложившейся застройкой, подлежащих минимальным градостроительным преобразованиям, обеспеченность объектами социальной инфраструктуры следует принимать в соответствии со сложившимся уровнем при условии сохранения плотности населения.</w:t>
      </w:r>
      <w:r w:rsidRPr="002A0828">
        <w:rPr>
          <w:rFonts w:ascii="Times New Roman" w:hAnsi="Times New Roman" w:cs="Times New Roman"/>
        </w:rPr>
        <w:t xml:space="preserve"> </w:t>
      </w:r>
      <w:r w:rsidR="00205368" w:rsidRPr="002A0828">
        <w:rPr>
          <w:rFonts w:ascii="Times New Roman" w:hAnsi="Times New Roman" w:cs="Times New Roman"/>
        </w:rPr>
        <w:t xml:space="preserve">В границах территорий, подлежащих комплексному </w:t>
      </w:r>
      <w:r w:rsidRPr="002A0828">
        <w:rPr>
          <w:rFonts w:ascii="Times New Roman" w:hAnsi="Times New Roman" w:cs="Times New Roman"/>
        </w:rPr>
        <w:t>развитию</w:t>
      </w:r>
      <w:r w:rsidR="00205368" w:rsidRPr="002A0828">
        <w:rPr>
          <w:rFonts w:ascii="Times New Roman" w:hAnsi="Times New Roman" w:cs="Times New Roman"/>
        </w:rPr>
        <w:t>, необходимо предусматривать размещение полного комплекса объектов социальной инфраструктуры.</w:t>
      </w:r>
    </w:p>
    <w:p w14:paraId="13AA9D81" w14:textId="020AF82D" w:rsidR="00631C53" w:rsidRPr="002A0828" w:rsidRDefault="00631C53" w:rsidP="00631C53">
      <w:pPr>
        <w:spacing w:line="276" w:lineRule="auto"/>
        <w:ind w:right="24" w:firstLine="567"/>
      </w:pPr>
      <w:r w:rsidRPr="002A0828">
        <w:t>2.</w:t>
      </w:r>
      <w:r w:rsidR="007A7C8F" w:rsidRPr="002A0828">
        <w:t>4</w:t>
      </w:r>
      <w:r w:rsidRPr="002A0828">
        <w:t>.</w:t>
      </w:r>
      <w:r w:rsidR="00554CBE" w:rsidRPr="002A0828">
        <w:t>8</w:t>
      </w:r>
      <w:r w:rsidRPr="002A0828">
        <w:t xml:space="preserve">. Положения по обоснованию расчетных показателей с привязкой к номерам пунктов основной части </w:t>
      </w:r>
      <w:r w:rsidR="00A51FF3" w:rsidRPr="002A0828">
        <w:t>местных нормативов</w:t>
      </w:r>
      <w:r w:rsidRPr="002A0828">
        <w:t>, содержащих эти показатели, приведены в таблице 2.</w:t>
      </w:r>
      <w:r w:rsidR="007A7C8F" w:rsidRPr="002A0828">
        <w:t>4</w:t>
      </w:r>
      <w:r w:rsidRPr="002A0828">
        <w:t>.</w:t>
      </w:r>
      <w:r w:rsidR="00666D8E" w:rsidRPr="002A0828">
        <w:t>1</w:t>
      </w:r>
      <w:r w:rsidRPr="002A0828">
        <w:t xml:space="preserve">. Положения по обоснованию включают описание расчетных показателей по объектам местного значения и </w:t>
      </w:r>
      <w:bookmarkStart w:id="56" w:name="_Hlk151737566"/>
      <w:r w:rsidRPr="002A0828">
        <w:t xml:space="preserve">ссылки на нормы использованных документов </w:t>
      </w:r>
      <w:bookmarkEnd w:id="56"/>
      <w:r w:rsidRPr="002A0828">
        <w:t>для установления значений</w:t>
      </w:r>
      <w:r w:rsidR="00420B31" w:rsidRPr="002A0828">
        <w:t xml:space="preserve"> расчетных показателей</w:t>
      </w:r>
      <w:r w:rsidRPr="002A0828">
        <w:t xml:space="preserve">. </w:t>
      </w:r>
    </w:p>
    <w:p w14:paraId="13690E32" w14:textId="0E696859" w:rsidR="009135C4" w:rsidRPr="002A0828" w:rsidRDefault="00FF6FDD" w:rsidP="00631C53">
      <w:pPr>
        <w:spacing w:line="276" w:lineRule="auto"/>
        <w:ind w:right="24" w:firstLine="567"/>
        <w:jc w:val="right"/>
      </w:pPr>
      <w:r w:rsidRPr="002A0828">
        <w:t xml:space="preserve">Таблица </w:t>
      </w:r>
      <w:r w:rsidR="00FE2BD9" w:rsidRPr="002A0828">
        <w:t>2.</w:t>
      </w:r>
      <w:r w:rsidR="007A7C8F" w:rsidRPr="002A0828">
        <w:t>4</w:t>
      </w:r>
      <w:r w:rsidR="00FE2BD9" w:rsidRPr="002A0828">
        <w:t>.</w:t>
      </w:r>
      <w:r w:rsidR="00666D8E" w:rsidRPr="002A0828">
        <w:t>1</w:t>
      </w:r>
    </w:p>
    <w:tbl>
      <w:tblPr>
        <w:tblStyle w:val="af2"/>
        <w:tblW w:w="0" w:type="auto"/>
        <w:tblLook w:val="04A0" w:firstRow="1" w:lastRow="0" w:firstColumn="1" w:lastColumn="0" w:noHBand="0" w:noVBand="1"/>
      </w:tblPr>
      <w:tblGrid>
        <w:gridCol w:w="2689"/>
        <w:gridCol w:w="7222"/>
      </w:tblGrid>
      <w:tr w:rsidR="009135C4" w:rsidRPr="002A0828" w14:paraId="20F661C9" w14:textId="77777777" w:rsidTr="00201B5C">
        <w:tc>
          <w:tcPr>
            <w:tcW w:w="2689" w:type="dxa"/>
          </w:tcPr>
          <w:p w14:paraId="40524DB6" w14:textId="4C43CF59" w:rsidR="009135C4" w:rsidRPr="002A0828" w:rsidRDefault="009135C4" w:rsidP="009135C4">
            <w:pPr>
              <w:ind w:left="-91" w:right="-108" w:hanging="26"/>
              <w:jc w:val="center"/>
              <w:rPr>
                <w:szCs w:val="24"/>
              </w:rPr>
            </w:pPr>
            <w:r w:rsidRPr="002A0828">
              <w:rPr>
                <w:szCs w:val="24"/>
              </w:rPr>
              <w:t xml:space="preserve">Пункты с РП ОМЗ основной части </w:t>
            </w:r>
            <w:r w:rsidR="00A51FF3" w:rsidRPr="002A0828">
              <w:rPr>
                <w:szCs w:val="24"/>
              </w:rPr>
              <w:t>местных нормативов</w:t>
            </w:r>
          </w:p>
        </w:tc>
        <w:tc>
          <w:tcPr>
            <w:tcW w:w="7222" w:type="dxa"/>
            <w:vAlign w:val="center"/>
          </w:tcPr>
          <w:p w14:paraId="307C05C7" w14:textId="77777777" w:rsidR="009135C4" w:rsidRPr="002A0828" w:rsidRDefault="009135C4" w:rsidP="009135C4">
            <w:pPr>
              <w:ind w:right="24" w:hanging="111"/>
              <w:jc w:val="center"/>
              <w:rPr>
                <w:szCs w:val="24"/>
              </w:rPr>
            </w:pPr>
            <w:r w:rsidRPr="002A0828">
              <w:rPr>
                <w:szCs w:val="24"/>
              </w:rPr>
              <w:t xml:space="preserve">Положения по обоснованию содержания и значений РП ОМЗ </w:t>
            </w:r>
          </w:p>
        </w:tc>
      </w:tr>
      <w:tr w:rsidR="009135C4" w:rsidRPr="002A0828" w14:paraId="0D08B8C3" w14:textId="77777777" w:rsidTr="00201B5C">
        <w:trPr>
          <w:trHeight w:val="998"/>
        </w:trPr>
        <w:tc>
          <w:tcPr>
            <w:tcW w:w="2689" w:type="dxa"/>
          </w:tcPr>
          <w:p w14:paraId="2712223B" w14:textId="77777777" w:rsidR="009135C4" w:rsidRPr="002A0828" w:rsidRDefault="00CA1504" w:rsidP="004655F7">
            <w:pPr>
              <w:ind w:right="-108" w:firstLine="0"/>
              <w:jc w:val="left"/>
              <w:rPr>
                <w:b/>
                <w:szCs w:val="23"/>
              </w:rPr>
            </w:pPr>
            <w:r w:rsidRPr="002A0828">
              <w:rPr>
                <w:szCs w:val="24"/>
              </w:rPr>
              <w:t xml:space="preserve">1.1. </w:t>
            </w:r>
            <w:r w:rsidR="004655F7" w:rsidRPr="002A0828">
              <w:rPr>
                <w:szCs w:val="24"/>
              </w:rPr>
              <w:t>РП ОМЗ</w:t>
            </w:r>
            <w:r w:rsidRPr="002A0828">
              <w:rPr>
                <w:szCs w:val="24"/>
              </w:rPr>
              <w:t xml:space="preserve"> в области жилищного строительства</w:t>
            </w:r>
          </w:p>
        </w:tc>
        <w:tc>
          <w:tcPr>
            <w:tcW w:w="7222" w:type="dxa"/>
          </w:tcPr>
          <w:p w14:paraId="326B3D2C" w14:textId="11F90108" w:rsidR="00923AC4" w:rsidRPr="002A0828" w:rsidRDefault="006537DE" w:rsidP="006537DE">
            <w:pPr>
              <w:pStyle w:val="aff6"/>
              <w:ind w:firstLine="381"/>
              <w:rPr>
                <w:rFonts w:eastAsia="Calibri"/>
                <w:lang w:val="ru-RU"/>
              </w:rPr>
            </w:pPr>
            <w:r w:rsidRPr="002A0828">
              <w:rPr>
                <w:rFonts w:eastAsia="Calibri"/>
                <w:lang w:val="ru-RU"/>
              </w:rPr>
              <w:t>Предельные размеры земельных участков и предельные параметры размещаемых на них жилых домов устанавливаются в градостроительных регламентах правил землепользования и застройки.</w:t>
            </w:r>
          </w:p>
          <w:p w14:paraId="0AA576D0" w14:textId="79F0304C" w:rsidR="00133639" w:rsidRPr="002A0828" w:rsidRDefault="00133639" w:rsidP="00133639">
            <w:pPr>
              <w:pStyle w:val="aff6"/>
              <w:ind w:firstLine="381"/>
              <w:rPr>
                <w:lang w:val="ru-RU"/>
              </w:rPr>
            </w:pPr>
            <w:r w:rsidRPr="002A0828">
              <w:rPr>
                <w:lang w:val="ru-RU"/>
              </w:rPr>
              <w:t xml:space="preserve">По состоянию на </w:t>
            </w:r>
            <w:r w:rsidR="0099797C" w:rsidRPr="002A0828">
              <w:rPr>
                <w:lang w:val="ru-RU"/>
              </w:rPr>
              <w:t>202</w:t>
            </w:r>
            <w:r w:rsidR="007819BB" w:rsidRPr="002A0828">
              <w:rPr>
                <w:lang w:val="ru-RU"/>
              </w:rPr>
              <w:t>3</w:t>
            </w:r>
            <w:r w:rsidRPr="002A0828">
              <w:rPr>
                <w:lang w:val="ru-RU"/>
              </w:rPr>
              <w:t xml:space="preserve"> год </w:t>
            </w:r>
            <w:r w:rsidR="0099797C" w:rsidRPr="002A0828">
              <w:rPr>
                <w:lang w:val="ru-RU"/>
              </w:rPr>
              <w:t xml:space="preserve">общая площадь жилых помещений, приходящаяся в среднем на одного жителя, составила </w:t>
            </w:r>
            <w:r w:rsidR="00D87BB8" w:rsidRPr="002A0828">
              <w:rPr>
                <w:lang w:val="ru-RU"/>
              </w:rPr>
              <w:t>3</w:t>
            </w:r>
            <w:r w:rsidR="00B80EE6" w:rsidRPr="002A0828">
              <w:rPr>
                <w:lang w:val="ru-RU"/>
              </w:rPr>
              <w:t>1</w:t>
            </w:r>
            <w:r w:rsidR="00D87BB8" w:rsidRPr="002A0828">
              <w:rPr>
                <w:lang w:val="ru-RU"/>
              </w:rPr>
              <w:t>,</w:t>
            </w:r>
            <w:r w:rsidR="00B80EE6" w:rsidRPr="002A0828">
              <w:rPr>
                <w:lang w:val="ru-RU"/>
              </w:rPr>
              <w:t>1</w:t>
            </w:r>
            <w:r w:rsidR="0099797C" w:rsidRPr="002A0828">
              <w:rPr>
                <w:lang w:val="ru-RU"/>
              </w:rPr>
              <w:t xml:space="preserve"> м</w:t>
            </w:r>
            <w:r w:rsidR="0099797C" w:rsidRPr="002A0828">
              <w:rPr>
                <w:vertAlign w:val="superscript"/>
                <w:lang w:val="ru-RU"/>
              </w:rPr>
              <w:t>2</w:t>
            </w:r>
            <w:r w:rsidRPr="002A0828">
              <w:rPr>
                <w:lang w:val="ru-RU"/>
              </w:rPr>
              <w:t>.</w:t>
            </w:r>
          </w:p>
          <w:p w14:paraId="28E303A1" w14:textId="77777777" w:rsidR="004A552C" w:rsidRPr="002A0828" w:rsidRDefault="00B80EE6" w:rsidP="00034798">
            <w:pPr>
              <w:pStyle w:val="Textbody"/>
              <w:spacing w:after="0" w:line="240" w:lineRule="auto"/>
              <w:ind w:firstLine="386"/>
              <w:jc w:val="both"/>
              <w:rPr>
                <w:rFonts w:ascii="Times New Roman" w:hAnsi="Times New Roman" w:cs="Times New Roman"/>
              </w:rPr>
            </w:pPr>
            <w:r w:rsidRPr="002A0828">
              <w:rPr>
                <w:rFonts w:ascii="Times New Roman" w:hAnsi="Times New Roman" w:cs="Times New Roman"/>
              </w:rPr>
              <w:lastRenderedPageBreak/>
              <w:t>Расчетные показатели плотности населения в различных видах жилой застройки установлены по значениям таблицы А.1 приложения А РНГП РХ.</w:t>
            </w:r>
          </w:p>
          <w:p w14:paraId="25CD1729" w14:textId="4B4072F0" w:rsidR="004A552C" w:rsidRPr="002A0828" w:rsidRDefault="004A552C" w:rsidP="00034798">
            <w:pPr>
              <w:pStyle w:val="Textbody"/>
              <w:spacing w:after="0" w:line="240" w:lineRule="auto"/>
              <w:ind w:firstLine="386"/>
              <w:jc w:val="both"/>
              <w:rPr>
                <w:rFonts w:ascii="Times New Roman" w:hAnsi="Times New Roman" w:cs="Times New Roman"/>
              </w:rPr>
            </w:pPr>
            <w:r w:rsidRPr="002A0828">
              <w:rPr>
                <w:rFonts w:ascii="Times New Roman" w:hAnsi="Times New Roman" w:cs="Times New Roman"/>
              </w:rPr>
              <w:t>Расчетная плотность населения в границах элемента планировочной структуры является показателем обеспеченности населения территорией для размещения объектов жилищного строительства. Расчетная плотность населения определяет предельное минимальное значение обеспечения территорией, выражается в предельной максимально допустимой расчетной плотности населения.</w:t>
            </w:r>
          </w:p>
          <w:p w14:paraId="4747154B" w14:textId="3B1202E5" w:rsidR="009135C4" w:rsidRPr="002A0828" w:rsidRDefault="004A552C" w:rsidP="004A552C">
            <w:pPr>
              <w:ind w:firstLine="381"/>
              <w:rPr>
                <w:szCs w:val="24"/>
              </w:rPr>
            </w:pPr>
            <w:r w:rsidRPr="002A0828">
              <w:rPr>
                <w:rFonts w:cs="Times New Roman"/>
                <w:szCs w:val="24"/>
              </w:rPr>
              <w:t xml:space="preserve">Расчетная плотность населения позволяет определить максимальную численность населения в границах рассматриваемой территории и, соответственно, потребность в размещении объектов социальной, инженерной инфраструктуры необходимой мощности для этой территории; применяется при разработке </w:t>
            </w:r>
            <w:r w:rsidR="009C7294" w:rsidRPr="002A0828">
              <w:rPr>
                <w:rFonts w:cs="Times New Roman"/>
                <w:szCs w:val="24"/>
              </w:rPr>
              <w:t>схемы территориального планирования муниципального района</w:t>
            </w:r>
            <w:r w:rsidRPr="002A0828">
              <w:rPr>
                <w:rFonts w:cs="Times New Roman"/>
                <w:szCs w:val="24"/>
              </w:rPr>
              <w:t xml:space="preserve">, </w:t>
            </w:r>
            <w:r w:rsidR="006A5923" w:rsidRPr="002A0828">
              <w:rPr>
                <w:rFonts w:cs="Times New Roman"/>
                <w:szCs w:val="24"/>
              </w:rPr>
              <w:t xml:space="preserve">генеральных планов и </w:t>
            </w:r>
            <w:r w:rsidRPr="002A0828">
              <w:rPr>
                <w:rFonts w:cs="Times New Roman"/>
                <w:szCs w:val="24"/>
              </w:rPr>
              <w:t>проектов планировки территорий поселений</w:t>
            </w:r>
          </w:p>
        </w:tc>
      </w:tr>
      <w:tr w:rsidR="009135C4" w:rsidRPr="002A0828" w14:paraId="36974BDC" w14:textId="77777777" w:rsidTr="00201B5C">
        <w:trPr>
          <w:trHeight w:val="557"/>
        </w:trPr>
        <w:tc>
          <w:tcPr>
            <w:tcW w:w="2689" w:type="dxa"/>
          </w:tcPr>
          <w:p w14:paraId="22A4D481" w14:textId="77777777" w:rsidR="009135C4" w:rsidRPr="002A0828" w:rsidRDefault="00CA1504" w:rsidP="004655F7">
            <w:pPr>
              <w:ind w:right="-108" w:firstLine="0"/>
              <w:jc w:val="left"/>
              <w:rPr>
                <w:szCs w:val="24"/>
              </w:rPr>
            </w:pPr>
            <w:r w:rsidRPr="002A0828">
              <w:rPr>
                <w:szCs w:val="24"/>
              </w:rPr>
              <w:lastRenderedPageBreak/>
              <w:t>1.2. </w:t>
            </w:r>
            <w:r w:rsidR="004655F7" w:rsidRPr="002A0828">
              <w:rPr>
                <w:szCs w:val="24"/>
              </w:rPr>
              <w:t>РП ОМЗ</w:t>
            </w:r>
            <w:r w:rsidRPr="002A0828">
              <w:rPr>
                <w:szCs w:val="24"/>
              </w:rPr>
              <w:t xml:space="preserve"> в области образования</w:t>
            </w:r>
          </w:p>
        </w:tc>
        <w:tc>
          <w:tcPr>
            <w:tcW w:w="7222" w:type="dxa"/>
          </w:tcPr>
          <w:p w14:paraId="1354C85D" w14:textId="47821DB4" w:rsidR="009135C4" w:rsidRPr="002A0828" w:rsidRDefault="00283DCC" w:rsidP="00034798">
            <w:pPr>
              <w:widowControl w:val="0"/>
              <w:autoSpaceDE w:val="0"/>
              <w:autoSpaceDN w:val="0"/>
              <w:adjustRightInd w:val="0"/>
              <w:ind w:firstLine="386"/>
              <w:rPr>
                <w:rFonts w:cs="Times New Roman"/>
                <w:szCs w:val="23"/>
              </w:rPr>
            </w:pPr>
            <w:r w:rsidRPr="002A0828">
              <w:rPr>
                <w:rFonts w:cs="Times New Roman"/>
                <w:szCs w:val="24"/>
              </w:rPr>
              <w:t>Расчетные п</w:t>
            </w:r>
            <w:r w:rsidR="009065DC" w:rsidRPr="002A0828">
              <w:rPr>
                <w:rFonts w:cs="Times New Roman"/>
                <w:szCs w:val="24"/>
              </w:rPr>
              <w:t>оказател</w:t>
            </w:r>
            <w:r w:rsidRPr="002A0828">
              <w:rPr>
                <w:rFonts w:cs="Times New Roman"/>
                <w:szCs w:val="24"/>
              </w:rPr>
              <w:t>и</w:t>
            </w:r>
            <w:r w:rsidR="009065DC" w:rsidRPr="002A0828">
              <w:rPr>
                <w:rFonts w:cs="Times New Roman"/>
                <w:szCs w:val="24"/>
              </w:rPr>
              <w:t xml:space="preserve"> </w:t>
            </w:r>
            <w:r w:rsidR="000717F2" w:rsidRPr="002A0828">
              <w:rPr>
                <w:rFonts w:cs="Times New Roman"/>
                <w:szCs w:val="24"/>
              </w:rPr>
              <w:t xml:space="preserve">минимально допустимой </w:t>
            </w:r>
            <w:r w:rsidR="009065DC" w:rsidRPr="002A0828">
              <w:rPr>
                <w:rFonts w:cs="Times New Roman"/>
                <w:szCs w:val="24"/>
              </w:rPr>
              <w:t xml:space="preserve">обеспеченности </w:t>
            </w:r>
            <w:r w:rsidR="00403C64" w:rsidRPr="002A0828">
              <w:rPr>
                <w:rFonts w:cs="Times New Roman"/>
                <w:szCs w:val="24"/>
              </w:rPr>
              <w:t xml:space="preserve">и максимально допустимой территориальной доступности объектов образования установлены </w:t>
            </w:r>
            <w:r w:rsidR="000717F2" w:rsidRPr="002A0828">
              <w:t xml:space="preserve">согласно предельным значениям в таблице </w:t>
            </w:r>
            <w:r w:rsidR="006A5923" w:rsidRPr="002A0828">
              <w:t>1</w:t>
            </w:r>
            <w:r w:rsidR="00403C64" w:rsidRPr="002A0828">
              <w:t>2</w:t>
            </w:r>
            <w:r w:rsidR="000717F2" w:rsidRPr="002A0828">
              <w:t xml:space="preserve"> </w:t>
            </w:r>
            <w:r w:rsidR="004D6BEA" w:rsidRPr="002A0828">
              <w:t>РНГП РХ</w:t>
            </w:r>
            <w:r w:rsidR="000717F2" w:rsidRPr="002A0828">
              <w:t>.</w:t>
            </w:r>
            <w:r w:rsidR="00D51E85" w:rsidRPr="002A0828">
              <w:rPr>
                <w:rFonts w:cs="Times New Roman"/>
                <w:szCs w:val="23"/>
              </w:rPr>
              <w:t xml:space="preserve"> </w:t>
            </w:r>
          </w:p>
        </w:tc>
      </w:tr>
      <w:tr w:rsidR="00DB76E1" w:rsidRPr="002A0828" w14:paraId="15D2B753" w14:textId="77777777" w:rsidTr="00201B5C">
        <w:trPr>
          <w:trHeight w:val="557"/>
        </w:trPr>
        <w:tc>
          <w:tcPr>
            <w:tcW w:w="2689" w:type="dxa"/>
          </w:tcPr>
          <w:p w14:paraId="6647E04D" w14:textId="7FCEB4F1" w:rsidR="00DB76E1" w:rsidRPr="002A0828" w:rsidRDefault="00DB76E1" w:rsidP="00DB76E1">
            <w:pPr>
              <w:ind w:right="-108" w:firstLine="0"/>
              <w:jc w:val="left"/>
              <w:rPr>
                <w:szCs w:val="24"/>
              </w:rPr>
            </w:pPr>
            <w:r w:rsidRPr="002A0828">
              <w:rPr>
                <w:szCs w:val="24"/>
              </w:rPr>
              <w:t xml:space="preserve">1.3. РП ОМЗ в области культуры </w:t>
            </w:r>
          </w:p>
        </w:tc>
        <w:tc>
          <w:tcPr>
            <w:tcW w:w="7222" w:type="dxa"/>
          </w:tcPr>
          <w:p w14:paraId="6E74E71A" w14:textId="3C2E248D" w:rsidR="00DB76E1" w:rsidRPr="002A0828" w:rsidRDefault="00DB76E1" w:rsidP="00F56BF4">
            <w:pPr>
              <w:pStyle w:val="aff6"/>
              <w:ind w:firstLine="381"/>
              <w:rPr>
                <w:lang w:val="ru-RU"/>
              </w:rPr>
            </w:pPr>
            <w:r w:rsidRPr="002A0828">
              <w:rPr>
                <w:lang w:val="ru-RU"/>
              </w:rPr>
              <w:t>Расчетные показатели минимально допустимого уровня обеспеченности объектами культуры</w:t>
            </w:r>
            <w:r w:rsidR="00F56BF4" w:rsidRPr="002A0828">
              <w:rPr>
                <w:lang w:val="ru-RU"/>
              </w:rPr>
              <w:t xml:space="preserve"> </w:t>
            </w:r>
            <w:r w:rsidRPr="002A0828">
              <w:rPr>
                <w:lang w:val="ru-RU"/>
              </w:rPr>
              <w:t>установлены следуя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утвержденным распоряжением Министерства культуры Российской Федерации от 23.10.2023 № Р-2879 с учетом норм таблицы 1</w:t>
            </w:r>
            <w:r w:rsidR="00F56BF4" w:rsidRPr="002A0828">
              <w:rPr>
                <w:lang w:val="ru-RU"/>
              </w:rPr>
              <w:t>3</w:t>
            </w:r>
            <w:r w:rsidRPr="002A0828">
              <w:rPr>
                <w:lang w:val="ru-RU"/>
              </w:rPr>
              <w:t xml:space="preserve"> РНГП </w:t>
            </w:r>
            <w:r w:rsidR="00F56BF4" w:rsidRPr="002A0828">
              <w:rPr>
                <w:lang w:val="ru-RU"/>
              </w:rPr>
              <w:t>РХ.</w:t>
            </w:r>
            <w:r w:rsidRPr="002A0828">
              <w:rPr>
                <w:lang w:val="ru-RU"/>
              </w:rPr>
              <w:t xml:space="preserve"> </w:t>
            </w:r>
          </w:p>
        </w:tc>
      </w:tr>
      <w:tr w:rsidR="000E1D92" w:rsidRPr="002A0828" w14:paraId="2385075C" w14:textId="77777777" w:rsidTr="00201B5C">
        <w:tc>
          <w:tcPr>
            <w:tcW w:w="2689" w:type="dxa"/>
          </w:tcPr>
          <w:p w14:paraId="654619FA" w14:textId="068A1A59" w:rsidR="000E1D92" w:rsidRPr="002A0828" w:rsidRDefault="000E1D92" w:rsidP="000E1D92">
            <w:pPr>
              <w:ind w:right="-108" w:firstLine="0"/>
              <w:jc w:val="left"/>
              <w:rPr>
                <w:szCs w:val="24"/>
              </w:rPr>
            </w:pPr>
            <w:r w:rsidRPr="002A0828">
              <w:rPr>
                <w:szCs w:val="24"/>
              </w:rPr>
              <w:t>1.</w:t>
            </w:r>
            <w:r w:rsidR="00DB76E1" w:rsidRPr="002A0828">
              <w:rPr>
                <w:szCs w:val="24"/>
              </w:rPr>
              <w:t>4</w:t>
            </w:r>
            <w:r w:rsidRPr="002A0828">
              <w:rPr>
                <w:szCs w:val="24"/>
              </w:rPr>
              <w:t>. РП ОМЗ в области физической культуры и спорта</w:t>
            </w:r>
          </w:p>
        </w:tc>
        <w:tc>
          <w:tcPr>
            <w:tcW w:w="7222" w:type="dxa"/>
          </w:tcPr>
          <w:p w14:paraId="706DED48" w14:textId="60FDF95A" w:rsidR="000E1D92" w:rsidRPr="002A0828" w:rsidRDefault="000E1D92" w:rsidP="009A2B18">
            <w:pPr>
              <w:pStyle w:val="aff6"/>
              <w:ind w:firstLine="381"/>
              <w:rPr>
                <w:lang w:val="ru-RU"/>
              </w:rPr>
            </w:pPr>
            <w:r w:rsidRPr="002A0828">
              <w:rPr>
                <w:lang w:val="ru-RU"/>
              </w:rPr>
              <w:t>Расчетные показатели минимально допустимого уровня обеспеченности спортивными сооружениями устан</w:t>
            </w:r>
            <w:r w:rsidR="009A2B18" w:rsidRPr="002A0828">
              <w:rPr>
                <w:lang w:val="ru-RU"/>
              </w:rPr>
              <w:t>авливаются</w:t>
            </w:r>
            <w:r w:rsidRPr="002A0828">
              <w:rPr>
                <w:lang w:val="ru-RU"/>
              </w:rPr>
              <w:t xml:space="preserve"> </w:t>
            </w:r>
            <w:r w:rsidR="00F56BF4" w:rsidRPr="002A0828">
              <w:rPr>
                <w:lang w:val="ru-RU"/>
              </w:rPr>
              <w:t>следуя</w:t>
            </w:r>
            <w:r w:rsidRPr="002A0828">
              <w:rPr>
                <w:lang w:val="ru-RU"/>
              </w:rPr>
              <w:t xml:space="preserve"> </w:t>
            </w:r>
            <w:hyperlink r:id="rId29" w:history="1">
              <w:r w:rsidR="00D73B62" w:rsidRPr="002A0828">
                <w:rPr>
                  <w:lang w:val="ru-RU"/>
                </w:rPr>
                <w:t>приказ</w:t>
              </w:r>
              <w:r w:rsidR="00F56BF4" w:rsidRPr="002A0828">
                <w:rPr>
                  <w:lang w:val="ru-RU"/>
                </w:rPr>
                <w:t>ам</w:t>
              </w:r>
              <w:r w:rsidR="00D73B62" w:rsidRPr="002A0828">
                <w:rPr>
                  <w:lang w:val="ru-RU"/>
                </w:rPr>
                <w:t xml:space="preserve"> Министерства спорта Российской Федерации от 21.03.2018 № 244 </w:t>
              </w:r>
              <w:r w:rsidR="009201D0" w:rsidRPr="002A0828">
                <w:rPr>
                  <w:lang w:val="ru-RU"/>
                </w:rPr>
                <w:t>«</w:t>
              </w:r>
              <w:r w:rsidR="00D73B62" w:rsidRPr="002A0828">
                <w:rPr>
                  <w:lang w:val="ru-RU"/>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9201D0" w:rsidRPr="002A0828">
                <w:rPr>
                  <w:lang w:val="ru-RU"/>
                </w:rPr>
                <w:t>»</w:t>
              </w:r>
            </w:hyperlink>
            <w:r w:rsidR="007130A5" w:rsidRPr="002A0828">
              <w:rPr>
                <w:lang w:val="ru-RU"/>
              </w:rPr>
              <w:t xml:space="preserve"> и от 19.08.2021 № 649 «О рекомендованных нормативах и нормах обеспеченности населения объектами спортивной инфраструктуры».</w:t>
            </w:r>
            <w:r w:rsidR="002D03D7" w:rsidRPr="002A0828">
              <w:rPr>
                <w:lang w:val="ru-RU"/>
              </w:rPr>
              <w:t xml:space="preserve"> </w:t>
            </w:r>
          </w:p>
          <w:p w14:paraId="1D60BED1" w14:textId="4FCA695E" w:rsidR="00B874FC" w:rsidRPr="002A0828" w:rsidRDefault="00F56BF4" w:rsidP="009A2B18">
            <w:pPr>
              <w:pStyle w:val="aff6"/>
              <w:ind w:firstLine="381"/>
              <w:rPr>
                <w:lang w:val="ru-RU"/>
              </w:rPr>
            </w:pPr>
            <w:r w:rsidRPr="002A0828">
              <w:rPr>
                <w:lang w:val="ru-RU"/>
              </w:rPr>
              <w:t xml:space="preserve">Расчетные показатели минимально допустимой обеспеченности и максимально допустимой территориальной доступности объектов образования установлены согласно предельным значениям в таблице 14 РНГП </w:t>
            </w:r>
            <w:proofErr w:type="gramStart"/>
            <w:r w:rsidRPr="002A0828">
              <w:rPr>
                <w:lang w:val="ru-RU"/>
              </w:rPr>
              <w:t>РХ.</w:t>
            </w:r>
            <w:r w:rsidR="00B874FC" w:rsidRPr="002A0828">
              <w:rPr>
                <w:lang w:val="ru-RU"/>
              </w:rPr>
              <w:t>.</w:t>
            </w:r>
            <w:proofErr w:type="gramEnd"/>
          </w:p>
        </w:tc>
      </w:tr>
      <w:tr w:rsidR="00FB51FF" w:rsidRPr="002A0828" w14:paraId="67CB2988" w14:textId="77777777" w:rsidTr="00201B5C">
        <w:tc>
          <w:tcPr>
            <w:tcW w:w="2689" w:type="dxa"/>
          </w:tcPr>
          <w:p w14:paraId="3509F50D" w14:textId="30A88FD5" w:rsidR="00FB51FF" w:rsidRPr="002A0828" w:rsidRDefault="00FB51FF" w:rsidP="00FB51FF">
            <w:pPr>
              <w:ind w:right="-108" w:firstLine="0"/>
              <w:jc w:val="left"/>
              <w:rPr>
                <w:szCs w:val="24"/>
              </w:rPr>
            </w:pPr>
            <w:r w:rsidRPr="002A0828">
              <w:rPr>
                <w:szCs w:val="24"/>
              </w:rPr>
              <w:t>1.5. РП ОМЗ в области муниципального архива</w:t>
            </w:r>
          </w:p>
        </w:tc>
        <w:tc>
          <w:tcPr>
            <w:tcW w:w="7222" w:type="dxa"/>
          </w:tcPr>
          <w:p w14:paraId="2AFD4DA2" w14:textId="0632F87D" w:rsidR="00FB51FF" w:rsidRPr="002A0828" w:rsidRDefault="00FB51FF" w:rsidP="00FB51FF">
            <w:pPr>
              <w:pStyle w:val="aff6"/>
              <w:ind w:firstLine="381"/>
              <w:rPr>
                <w:lang w:val="ru-RU"/>
              </w:rPr>
            </w:pPr>
            <w:r w:rsidRPr="002A0828">
              <w:rPr>
                <w:lang w:val="ru-RU"/>
              </w:rPr>
              <w:t xml:space="preserve">Расчетные показатели минимально допустимого уровня обеспеченности объектами муниципального архива установлены по нормам </w:t>
            </w:r>
            <w:r w:rsidRPr="002A0828">
              <w:rPr>
                <w:color w:val="000000"/>
                <w:szCs w:val="28"/>
                <w:lang w:val="ru-RU"/>
              </w:rPr>
              <w:t xml:space="preserve">таблицы 15 </w:t>
            </w:r>
            <w:r w:rsidRPr="002A0828">
              <w:rPr>
                <w:lang w:val="ru-RU"/>
              </w:rPr>
              <w:t xml:space="preserve">РНГП РХ. </w:t>
            </w:r>
          </w:p>
          <w:p w14:paraId="5A0AB4E9" w14:textId="77777777" w:rsidR="00FB51FF" w:rsidRPr="002A0828" w:rsidRDefault="00FB51FF" w:rsidP="00FB51FF">
            <w:pPr>
              <w:pStyle w:val="aff6"/>
              <w:ind w:firstLine="381"/>
              <w:rPr>
                <w:lang w:val="ru-RU"/>
              </w:rPr>
            </w:pPr>
          </w:p>
        </w:tc>
      </w:tr>
      <w:tr w:rsidR="00CB4B21" w:rsidRPr="002A0828" w14:paraId="4CB9687C" w14:textId="77777777" w:rsidTr="00201B5C">
        <w:trPr>
          <w:trHeight w:val="1116"/>
        </w:trPr>
        <w:tc>
          <w:tcPr>
            <w:tcW w:w="2689" w:type="dxa"/>
          </w:tcPr>
          <w:p w14:paraId="0A21559C" w14:textId="5F4828EA" w:rsidR="00CB4B21" w:rsidRPr="002A0828" w:rsidRDefault="00CB4B21" w:rsidP="004655F7">
            <w:pPr>
              <w:ind w:right="-108" w:firstLine="0"/>
              <w:jc w:val="left"/>
              <w:rPr>
                <w:szCs w:val="24"/>
              </w:rPr>
            </w:pPr>
            <w:r w:rsidRPr="002A0828">
              <w:t>1.</w:t>
            </w:r>
            <w:r w:rsidR="00FB51FF" w:rsidRPr="002A0828">
              <w:rPr>
                <w:iCs/>
              </w:rPr>
              <w:t>6</w:t>
            </w:r>
            <w:r w:rsidRPr="002A0828">
              <w:t xml:space="preserve">. </w:t>
            </w:r>
            <w:r w:rsidRPr="002A0828">
              <w:rPr>
                <w:szCs w:val="24"/>
              </w:rPr>
              <w:t>РП ОМЗ</w:t>
            </w:r>
            <w:r w:rsidRPr="002A0828">
              <w:t xml:space="preserve"> в области молодежной политики</w:t>
            </w:r>
          </w:p>
        </w:tc>
        <w:tc>
          <w:tcPr>
            <w:tcW w:w="7222" w:type="dxa"/>
          </w:tcPr>
          <w:p w14:paraId="1B1F4007" w14:textId="310397D7" w:rsidR="00CB4B21" w:rsidRPr="002A0828" w:rsidRDefault="00CB4B21" w:rsidP="00CB4B21">
            <w:pPr>
              <w:pStyle w:val="aff6"/>
              <w:ind w:firstLine="381"/>
              <w:rPr>
                <w:lang w:val="ru-RU"/>
              </w:rPr>
            </w:pPr>
            <w:r w:rsidRPr="002A0828">
              <w:rPr>
                <w:lang w:val="ru-RU"/>
              </w:rPr>
              <w:t xml:space="preserve">Расчетные показатели минимально допустимого уровня обеспеченности в области молодежной политики установлены по нормам </w:t>
            </w:r>
            <w:r w:rsidRPr="002A0828">
              <w:rPr>
                <w:color w:val="000000"/>
                <w:szCs w:val="28"/>
                <w:lang w:val="ru-RU"/>
              </w:rPr>
              <w:t xml:space="preserve">таблицы </w:t>
            </w:r>
            <w:r w:rsidR="00FB51FF" w:rsidRPr="002A0828">
              <w:rPr>
                <w:color w:val="000000"/>
                <w:szCs w:val="28"/>
                <w:lang w:val="ru-RU"/>
              </w:rPr>
              <w:t>1</w:t>
            </w:r>
            <w:r w:rsidR="00BA4C00" w:rsidRPr="002A0828">
              <w:rPr>
                <w:color w:val="000000"/>
                <w:szCs w:val="28"/>
                <w:lang w:val="ru-RU"/>
              </w:rPr>
              <w:t>6</w:t>
            </w:r>
            <w:r w:rsidRPr="002A0828">
              <w:rPr>
                <w:color w:val="000000"/>
                <w:szCs w:val="28"/>
                <w:lang w:val="ru-RU"/>
              </w:rPr>
              <w:t xml:space="preserve"> </w:t>
            </w:r>
            <w:r w:rsidRPr="002A0828">
              <w:rPr>
                <w:lang w:val="ru-RU"/>
              </w:rPr>
              <w:t xml:space="preserve">РНГП РХ. </w:t>
            </w:r>
          </w:p>
          <w:p w14:paraId="3BDDF2D3" w14:textId="77777777" w:rsidR="00CB4B21" w:rsidRPr="002A0828" w:rsidRDefault="00CB4B21" w:rsidP="001F7D3C">
            <w:pPr>
              <w:pStyle w:val="aff6"/>
              <w:ind w:firstLine="381"/>
              <w:rPr>
                <w:lang w:val="ru-RU"/>
              </w:rPr>
            </w:pPr>
          </w:p>
        </w:tc>
      </w:tr>
      <w:tr w:rsidR="00844C53" w:rsidRPr="002A0828" w14:paraId="0899214C" w14:textId="77777777" w:rsidTr="00201B5C">
        <w:trPr>
          <w:trHeight w:val="415"/>
        </w:trPr>
        <w:tc>
          <w:tcPr>
            <w:tcW w:w="2689" w:type="dxa"/>
          </w:tcPr>
          <w:p w14:paraId="531AC3BB" w14:textId="6EC88700" w:rsidR="00844C53" w:rsidRPr="002A0828" w:rsidRDefault="00844C53" w:rsidP="00844C53">
            <w:pPr>
              <w:ind w:right="-108" w:firstLine="0"/>
              <w:jc w:val="left"/>
              <w:rPr>
                <w:szCs w:val="24"/>
              </w:rPr>
            </w:pPr>
            <w:r w:rsidRPr="002A0828">
              <w:rPr>
                <w:szCs w:val="24"/>
              </w:rPr>
              <w:lastRenderedPageBreak/>
              <w:t>1.7. РП ОМЗ в области автомобильных дорог местного значения и транспортного обслуживания населения</w:t>
            </w:r>
          </w:p>
        </w:tc>
        <w:tc>
          <w:tcPr>
            <w:tcW w:w="7222" w:type="dxa"/>
          </w:tcPr>
          <w:p w14:paraId="4CCEA42C" w14:textId="4D07CA9D" w:rsidR="00844C53" w:rsidRPr="002A0828" w:rsidRDefault="00844C53" w:rsidP="00844C53">
            <w:pPr>
              <w:pStyle w:val="aff6"/>
              <w:ind w:firstLine="381"/>
              <w:rPr>
                <w:lang w:val="ru-RU"/>
              </w:rPr>
            </w:pPr>
            <w:r w:rsidRPr="002A0828">
              <w:rPr>
                <w:lang w:val="ru-RU"/>
              </w:rPr>
              <w:t xml:space="preserve">Расчетные показатели минимально допустимого уровня обеспеченности в области автомобильных дорог местного значения и транспортного обслуживания населения установлены по нормам </w:t>
            </w:r>
            <w:r w:rsidRPr="002A0828">
              <w:rPr>
                <w:color w:val="000000"/>
                <w:szCs w:val="28"/>
                <w:lang w:val="ru-RU"/>
              </w:rPr>
              <w:t xml:space="preserve">таблицы 17 </w:t>
            </w:r>
            <w:r w:rsidRPr="002A0828">
              <w:rPr>
                <w:lang w:val="ru-RU"/>
              </w:rPr>
              <w:t xml:space="preserve">РНГП РХ. </w:t>
            </w:r>
          </w:p>
          <w:p w14:paraId="44D3B37A" w14:textId="77777777" w:rsidR="00844C53" w:rsidRPr="002A0828" w:rsidRDefault="00844C53" w:rsidP="00844C53">
            <w:pPr>
              <w:pStyle w:val="aff6"/>
              <w:ind w:firstLine="381"/>
              <w:rPr>
                <w:lang w:val="ru-RU"/>
              </w:rPr>
            </w:pPr>
          </w:p>
        </w:tc>
      </w:tr>
      <w:tr w:rsidR="009135C4" w:rsidRPr="002A0828" w14:paraId="20C15E49" w14:textId="77777777" w:rsidTr="00201B5C">
        <w:trPr>
          <w:trHeight w:val="1202"/>
        </w:trPr>
        <w:tc>
          <w:tcPr>
            <w:tcW w:w="2689" w:type="dxa"/>
          </w:tcPr>
          <w:p w14:paraId="27154707" w14:textId="632A6629" w:rsidR="009135C4" w:rsidRPr="002A0828" w:rsidRDefault="00CA1504" w:rsidP="000C44CB">
            <w:pPr>
              <w:ind w:right="-108" w:firstLine="0"/>
              <w:jc w:val="left"/>
              <w:rPr>
                <w:szCs w:val="24"/>
              </w:rPr>
            </w:pPr>
            <w:r w:rsidRPr="002A0828">
              <w:rPr>
                <w:szCs w:val="24"/>
              </w:rPr>
              <w:t>1.</w:t>
            </w:r>
            <w:r w:rsidR="001C3F67" w:rsidRPr="002A0828">
              <w:rPr>
                <w:szCs w:val="24"/>
              </w:rPr>
              <w:t>8</w:t>
            </w:r>
            <w:r w:rsidRPr="002A0828">
              <w:rPr>
                <w:szCs w:val="24"/>
              </w:rPr>
              <w:t>. </w:t>
            </w:r>
            <w:r w:rsidR="004655F7" w:rsidRPr="002A0828">
              <w:rPr>
                <w:szCs w:val="24"/>
              </w:rPr>
              <w:t>РП ОМЗ</w:t>
            </w:r>
            <w:r w:rsidRPr="002A0828">
              <w:rPr>
                <w:szCs w:val="24"/>
              </w:rPr>
              <w:t xml:space="preserve"> в области </w:t>
            </w:r>
            <w:r w:rsidR="009C747C" w:rsidRPr="002A0828">
              <w:rPr>
                <w:szCs w:val="24"/>
              </w:rPr>
              <w:t>инженерной инфраструктуры</w:t>
            </w:r>
          </w:p>
        </w:tc>
        <w:tc>
          <w:tcPr>
            <w:tcW w:w="7222" w:type="dxa"/>
          </w:tcPr>
          <w:p w14:paraId="73673DA1" w14:textId="36689325" w:rsidR="001C3F67" w:rsidRPr="002A0828" w:rsidRDefault="001C3F67" w:rsidP="001C3F67">
            <w:pPr>
              <w:pStyle w:val="aff6"/>
              <w:ind w:firstLine="381"/>
              <w:rPr>
                <w:lang w:val="ru-RU"/>
              </w:rPr>
            </w:pPr>
            <w:r w:rsidRPr="002A0828">
              <w:rPr>
                <w:lang w:val="ru-RU"/>
              </w:rPr>
              <w:t xml:space="preserve">Расчетные показатели минимально допустимого уровня обеспеченности в области инженерной инфраструктуры установлены по нормам </w:t>
            </w:r>
            <w:r w:rsidRPr="002A0828">
              <w:rPr>
                <w:color w:val="000000"/>
                <w:szCs w:val="28"/>
                <w:lang w:val="ru-RU"/>
              </w:rPr>
              <w:t xml:space="preserve">таблицы 18 </w:t>
            </w:r>
            <w:r w:rsidRPr="002A0828">
              <w:rPr>
                <w:lang w:val="ru-RU"/>
              </w:rPr>
              <w:t xml:space="preserve">РНГП РХ. </w:t>
            </w:r>
          </w:p>
          <w:p w14:paraId="2EA23B15" w14:textId="3C145755" w:rsidR="009135C4" w:rsidRPr="002A0828" w:rsidRDefault="009135C4" w:rsidP="004A6748">
            <w:pPr>
              <w:ind w:firstLine="257"/>
              <w:rPr>
                <w:b/>
                <w:i/>
              </w:rPr>
            </w:pPr>
          </w:p>
        </w:tc>
      </w:tr>
      <w:tr w:rsidR="00201B5C" w:rsidRPr="002A0828" w14:paraId="2C8F07F4" w14:textId="77777777" w:rsidTr="00201B5C">
        <w:trPr>
          <w:trHeight w:val="1202"/>
        </w:trPr>
        <w:tc>
          <w:tcPr>
            <w:tcW w:w="2689" w:type="dxa"/>
          </w:tcPr>
          <w:p w14:paraId="61F7B67A" w14:textId="0B93403E" w:rsidR="00201B5C" w:rsidRPr="002A0828" w:rsidRDefault="00201B5C" w:rsidP="00201B5C">
            <w:pPr>
              <w:ind w:right="-108" w:firstLine="0"/>
              <w:jc w:val="left"/>
              <w:rPr>
                <w:szCs w:val="24"/>
              </w:rPr>
            </w:pPr>
            <w:r w:rsidRPr="002A0828">
              <w:rPr>
                <w:szCs w:val="24"/>
              </w:rPr>
              <w:t xml:space="preserve">1.11. РП ОМЗ в области </w:t>
            </w:r>
            <w:r w:rsidRPr="002A0828">
              <w:t>содержания мест захоронения и ритуальных услуг</w:t>
            </w:r>
          </w:p>
        </w:tc>
        <w:tc>
          <w:tcPr>
            <w:tcW w:w="7222" w:type="dxa"/>
          </w:tcPr>
          <w:p w14:paraId="772048A0" w14:textId="0E92803D" w:rsidR="00201B5C" w:rsidRPr="002A0828" w:rsidRDefault="00201B5C" w:rsidP="00201B5C">
            <w:pPr>
              <w:pStyle w:val="aff6"/>
              <w:ind w:firstLine="381"/>
              <w:rPr>
                <w:lang w:val="ru-RU"/>
              </w:rPr>
            </w:pPr>
            <w:bookmarkStart w:id="57" w:name="OLE_LINK319"/>
            <w:r w:rsidRPr="002A0828">
              <w:rPr>
                <w:kern w:val="36"/>
                <w:lang w:val="ru-RU"/>
              </w:rPr>
              <w:t xml:space="preserve">Удельной площадь кладбищ традиционного захоронения и кладбищ </w:t>
            </w:r>
            <w:proofErr w:type="spellStart"/>
            <w:r w:rsidRPr="002A0828">
              <w:rPr>
                <w:kern w:val="36"/>
                <w:lang w:val="ru-RU"/>
              </w:rPr>
              <w:t>урновых</w:t>
            </w:r>
            <w:proofErr w:type="spellEnd"/>
            <w:r w:rsidRPr="002A0828">
              <w:rPr>
                <w:kern w:val="36"/>
                <w:lang w:val="ru-RU"/>
              </w:rPr>
              <w:t xml:space="preserve"> захоронений после кремации установлена в соответствии с </w:t>
            </w:r>
            <w:r w:rsidRPr="002A0828">
              <w:rPr>
                <w:color w:val="000000"/>
                <w:szCs w:val="28"/>
                <w:lang w:val="ru-RU"/>
              </w:rPr>
              <w:t xml:space="preserve">таблицей 21 </w:t>
            </w:r>
            <w:r w:rsidRPr="002A0828">
              <w:rPr>
                <w:lang w:val="ru-RU"/>
              </w:rPr>
              <w:t>РНГП РХ.</w:t>
            </w:r>
            <w:bookmarkEnd w:id="57"/>
          </w:p>
        </w:tc>
      </w:tr>
      <w:tr w:rsidR="00CA1504" w:rsidRPr="002A0828" w14:paraId="09F4E564" w14:textId="77777777" w:rsidTr="00201B5C">
        <w:tc>
          <w:tcPr>
            <w:tcW w:w="2689" w:type="dxa"/>
          </w:tcPr>
          <w:p w14:paraId="414DBA7C" w14:textId="6DED583D" w:rsidR="00CA1504" w:rsidRPr="002A0828" w:rsidRDefault="00CA1504" w:rsidP="004655F7">
            <w:pPr>
              <w:ind w:right="-108" w:firstLine="0"/>
              <w:jc w:val="left"/>
              <w:rPr>
                <w:szCs w:val="24"/>
              </w:rPr>
            </w:pPr>
            <w:r w:rsidRPr="002A0828">
              <w:rPr>
                <w:szCs w:val="24"/>
              </w:rPr>
              <w:t>1.</w:t>
            </w:r>
            <w:r w:rsidR="007238A0" w:rsidRPr="002A0828">
              <w:rPr>
                <w:szCs w:val="24"/>
              </w:rPr>
              <w:t>12</w:t>
            </w:r>
            <w:r w:rsidRPr="002A0828">
              <w:rPr>
                <w:szCs w:val="24"/>
              </w:rPr>
              <w:t>. </w:t>
            </w:r>
            <w:r w:rsidR="004655F7" w:rsidRPr="002A0828">
              <w:rPr>
                <w:szCs w:val="24"/>
              </w:rPr>
              <w:t xml:space="preserve">РП ОМЗ </w:t>
            </w:r>
            <w:r w:rsidRPr="002A0828">
              <w:rPr>
                <w:szCs w:val="24"/>
              </w:rPr>
              <w:t>в области общественного питания, торговли, бытового обслуживания</w:t>
            </w:r>
          </w:p>
        </w:tc>
        <w:tc>
          <w:tcPr>
            <w:tcW w:w="7222" w:type="dxa"/>
          </w:tcPr>
          <w:p w14:paraId="439610EA" w14:textId="2E8E576A" w:rsidR="005648B3" w:rsidRPr="002A0828" w:rsidRDefault="005648B3" w:rsidP="00F2710E">
            <w:pPr>
              <w:ind w:firstLine="380"/>
              <w:rPr>
                <w:bCs/>
                <w:szCs w:val="24"/>
              </w:rPr>
            </w:pPr>
            <w:bookmarkStart w:id="58" w:name="OLE_LINK443"/>
            <w:bookmarkStart w:id="59" w:name="OLE_LINK444"/>
            <w:bookmarkStart w:id="60" w:name="OLE_LINK445"/>
            <w:r w:rsidRPr="002A0828">
              <w:rPr>
                <w:bCs/>
                <w:szCs w:val="24"/>
              </w:rPr>
              <w:t xml:space="preserve">Минимально допустимый уровень обеспеченности населения объектами торговли установлен в соответствии с </w:t>
            </w:r>
            <w:r w:rsidR="00F2710E" w:rsidRPr="002A0828">
              <w:rPr>
                <w:bCs/>
                <w:szCs w:val="24"/>
              </w:rPr>
              <w:t xml:space="preserve">Нормативами минимальной обеспеченности населения площадью торговых объектов для Республики Хакасия, утвержденными </w:t>
            </w:r>
            <w:r w:rsidRPr="002A0828">
              <w:rPr>
                <w:bCs/>
                <w:szCs w:val="24"/>
              </w:rPr>
              <w:t>Постановление Правительства Республики Хакасия от 04.09.2023 № 677</w:t>
            </w:r>
            <w:r w:rsidR="00F2710E" w:rsidRPr="002A0828">
              <w:rPr>
                <w:bCs/>
                <w:szCs w:val="24"/>
              </w:rPr>
              <w:t>.</w:t>
            </w:r>
            <w:r w:rsidRPr="002A0828">
              <w:rPr>
                <w:bCs/>
                <w:szCs w:val="24"/>
              </w:rPr>
              <w:t xml:space="preserve"> </w:t>
            </w:r>
            <w:r w:rsidR="00F2710E" w:rsidRPr="002A0828">
              <w:rPr>
                <w:bCs/>
                <w:szCs w:val="24"/>
              </w:rPr>
              <w:t>Максимально допустимый уровень пешеходной доступности установлен по нормам СП 42.13330.2016.</w:t>
            </w:r>
          </w:p>
          <w:p w14:paraId="5B7A9D64" w14:textId="7F4EC112" w:rsidR="00C762A9" w:rsidRPr="002A0828" w:rsidRDefault="00F2710E" w:rsidP="00DB588C">
            <w:pPr>
              <w:ind w:firstLine="380"/>
              <w:rPr>
                <w:rFonts w:eastAsia="Calibri"/>
                <w:szCs w:val="24"/>
              </w:rPr>
            </w:pPr>
            <w:r w:rsidRPr="002A0828">
              <w:rPr>
                <w:bCs/>
                <w:szCs w:val="24"/>
              </w:rPr>
              <w:t>Минимально допустимый уровень обеспеченности</w:t>
            </w:r>
            <w:r w:rsidR="006A3BE1" w:rsidRPr="002A0828">
              <w:rPr>
                <w:bCs/>
                <w:szCs w:val="24"/>
              </w:rPr>
              <w:t xml:space="preserve"> населения </w:t>
            </w:r>
            <w:r w:rsidRPr="002A0828">
              <w:rPr>
                <w:bCs/>
                <w:szCs w:val="24"/>
              </w:rPr>
              <w:t>объектами</w:t>
            </w:r>
            <w:r w:rsidR="006B2981" w:rsidRPr="002A0828">
              <w:rPr>
                <w:bCs/>
                <w:szCs w:val="24"/>
              </w:rPr>
              <w:t xml:space="preserve"> </w:t>
            </w:r>
            <w:r w:rsidR="006B2981" w:rsidRPr="002A0828">
              <w:rPr>
                <w:szCs w:val="24"/>
              </w:rPr>
              <w:t>общественного питания, бытового обслуживания</w:t>
            </w:r>
            <w:r w:rsidR="006A3BE1" w:rsidRPr="002A0828">
              <w:rPr>
                <w:bCs/>
                <w:szCs w:val="24"/>
              </w:rPr>
              <w:t xml:space="preserve"> </w:t>
            </w:r>
            <w:r w:rsidR="006B2981" w:rsidRPr="002A0828">
              <w:rPr>
                <w:bCs/>
                <w:szCs w:val="24"/>
              </w:rPr>
              <w:t xml:space="preserve">и доступность этих объектов принята по нормам </w:t>
            </w:r>
            <w:r w:rsidRPr="002A0828">
              <w:rPr>
                <w:bCs/>
                <w:szCs w:val="24"/>
              </w:rPr>
              <w:t>СП 42.13330.2016</w:t>
            </w:r>
            <w:r w:rsidR="002569A4" w:rsidRPr="002A0828">
              <w:rPr>
                <w:rFonts w:cs="Times New Roman"/>
                <w:szCs w:val="28"/>
              </w:rPr>
              <w:t>.</w:t>
            </w:r>
            <w:bookmarkEnd w:id="58"/>
            <w:bookmarkEnd w:id="59"/>
            <w:bookmarkEnd w:id="60"/>
            <w:r w:rsidR="00DB588C" w:rsidRPr="002A0828">
              <w:rPr>
                <w:rFonts w:cs="Times New Roman"/>
                <w:szCs w:val="28"/>
              </w:rPr>
              <w:t xml:space="preserve"> </w:t>
            </w:r>
            <w:r w:rsidR="00DB588C" w:rsidRPr="002A0828">
              <w:t>Максимально допустимый уровень территориальной доступности объектов установлен с учетом существующих размеров населенных пунктов и расстояний между ними.</w:t>
            </w:r>
          </w:p>
        </w:tc>
      </w:tr>
      <w:tr w:rsidR="00836EFC" w:rsidRPr="002A0828" w14:paraId="5E314512" w14:textId="77777777" w:rsidTr="00201B5C">
        <w:tc>
          <w:tcPr>
            <w:tcW w:w="2689" w:type="dxa"/>
          </w:tcPr>
          <w:p w14:paraId="285EA9C2" w14:textId="2EBD8F36" w:rsidR="00836EFC" w:rsidRPr="002A0828" w:rsidRDefault="00836EFC" w:rsidP="00836EFC">
            <w:pPr>
              <w:ind w:right="-108" w:firstLine="0"/>
              <w:jc w:val="left"/>
              <w:rPr>
                <w:szCs w:val="24"/>
              </w:rPr>
            </w:pPr>
            <w:r w:rsidRPr="002A0828">
              <w:rPr>
                <w:szCs w:val="24"/>
              </w:rPr>
              <w:t>1.13. РП ОМЗ в области благоустройства и озеленения, создания условий для массового отдыха</w:t>
            </w:r>
          </w:p>
        </w:tc>
        <w:tc>
          <w:tcPr>
            <w:tcW w:w="7222" w:type="dxa"/>
          </w:tcPr>
          <w:p w14:paraId="392BDC5D" w14:textId="4092CCC5" w:rsidR="00836EFC" w:rsidRPr="002A0828" w:rsidRDefault="00836EFC" w:rsidP="00836EFC">
            <w:pPr>
              <w:pStyle w:val="aff6"/>
              <w:ind w:firstLine="381"/>
              <w:rPr>
                <w:lang w:val="ru-RU"/>
              </w:rPr>
            </w:pPr>
            <w:r w:rsidRPr="002A0828">
              <w:rPr>
                <w:lang w:val="ru-RU"/>
              </w:rPr>
              <w:t>Расчетные показатели минимально допустимого уровня обеспеченности населения площадью о</w:t>
            </w:r>
            <w:r w:rsidRPr="002A0828">
              <w:rPr>
                <w:lang w:val="ru-RU" w:eastAsia="ru-RU"/>
              </w:rPr>
              <w:t>зелененны</w:t>
            </w:r>
            <w:r w:rsidRPr="002A0828">
              <w:rPr>
                <w:lang w:val="ru-RU"/>
              </w:rPr>
              <w:t>х</w:t>
            </w:r>
            <w:r w:rsidRPr="002A0828">
              <w:rPr>
                <w:lang w:val="ru-RU" w:eastAsia="ru-RU"/>
              </w:rPr>
              <w:t xml:space="preserve"> территори</w:t>
            </w:r>
            <w:r w:rsidRPr="002A0828">
              <w:rPr>
                <w:lang w:val="ru-RU"/>
              </w:rPr>
              <w:t>й</w:t>
            </w:r>
            <w:r w:rsidRPr="002A0828">
              <w:rPr>
                <w:lang w:val="ru-RU" w:eastAsia="ru-RU"/>
              </w:rPr>
              <w:t xml:space="preserve"> общего пользования </w:t>
            </w:r>
            <w:r w:rsidRPr="002A0828">
              <w:rPr>
                <w:lang w:val="ru-RU"/>
              </w:rPr>
              <w:t>(</w:t>
            </w:r>
            <w:r w:rsidRPr="002A0828">
              <w:rPr>
                <w:lang w:val="ru-RU" w:eastAsia="ru-RU"/>
              </w:rPr>
              <w:t>парк, сад, сквер, бульвар</w:t>
            </w:r>
            <w:r w:rsidRPr="002A0828">
              <w:rPr>
                <w:lang w:val="ru-RU"/>
              </w:rPr>
              <w:t>, набережная) установлены в соответствии с таблицей 32 РНГП РХ</w:t>
            </w:r>
            <w:r w:rsidR="0041033D" w:rsidRPr="002A0828">
              <w:rPr>
                <w:lang w:val="ru-RU"/>
              </w:rPr>
              <w:t xml:space="preserve"> и таблицей 9.2 СП 42.13330.2016</w:t>
            </w:r>
            <w:r w:rsidRPr="002A0828">
              <w:rPr>
                <w:lang w:val="ru-RU"/>
              </w:rPr>
              <w:t>.</w:t>
            </w:r>
          </w:p>
          <w:p w14:paraId="62B1BC24" w14:textId="77777777" w:rsidR="00836EFC" w:rsidRPr="002A0828" w:rsidRDefault="00836EFC" w:rsidP="00836EFC">
            <w:pPr>
              <w:pStyle w:val="aff6"/>
              <w:ind w:firstLine="381"/>
              <w:rPr>
                <w:lang w:val="ru-RU"/>
              </w:rPr>
            </w:pPr>
            <w:r w:rsidRPr="002A0828">
              <w:rPr>
                <w:lang w:val="ru-RU"/>
              </w:rPr>
              <w:t xml:space="preserve">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9.27 СП 42.13330.2016. </w:t>
            </w:r>
          </w:p>
          <w:p w14:paraId="52A34F97" w14:textId="578BA18B" w:rsidR="00836EFC" w:rsidRPr="002A0828" w:rsidRDefault="00836EFC" w:rsidP="00836EFC">
            <w:pPr>
              <w:ind w:firstLine="380"/>
              <w:rPr>
                <w:bCs/>
                <w:szCs w:val="24"/>
              </w:rPr>
            </w:pPr>
            <w:r w:rsidRPr="002A0828">
              <w:t xml:space="preserve">Расчетные показатели минимально допустимого уровня </w:t>
            </w:r>
            <w:r w:rsidRPr="002A0828">
              <w:rPr>
                <w:szCs w:val="24"/>
              </w:rPr>
              <w:t xml:space="preserve">обеспеченности жителей многоквартирного жилого дома площадью элементов благоустройства приняты по нормам </w:t>
            </w:r>
            <w:r w:rsidRPr="002A0828">
              <w:t>таблицы А.1 приложения А РНГП РХ.</w:t>
            </w:r>
          </w:p>
        </w:tc>
      </w:tr>
      <w:tr w:rsidR="00CA1504" w:rsidRPr="002A0828" w14:paraId="761EE56A" w14:textId="77777777" w:rsidTr="00201B5C">
        <w:trPr>
          <w:trHeight w:val="982"/>
        </w:trPr>
        <w:tc>
          <w:tcPr>
            <w:tcW w:w="2689" w:type="dxa"/>
          </w:tcPr>
          <w:p w14:paraId="61A6BD5B" w14:textId="70EB44FB" w:rsidR="00CA1504" w:rsidRPr="002A0828" w:rsidRDefault="00CA1504" w:rsidP="004655F7">
            <w:pPr>
              <w:ind w:right="-108" w:firstLine="0"/>
              <w:jc w:val="left"/>
              <w:rPr>
                <w:szCs w:val="24"/>
              </w:rPr>
            </w:pPr>
            <w:r w:rsidRPr="002A0828">
              <w:rPr>
                <w:szCs w:val="24"/>
              </w:rPr>
              <w:t>1.1</w:t>
            </w:r>
            <w:r w:rsidR="00836EFC" w:rsidRPr="002A0828">
              <w:rPr>
                <w:szCs w:val="24"/>
              </w:rPr>
              <w:t>4</w:t>
            </w:r>
            <w:r w:rsidRPr="002A0828">
              <w:rPr>
                <w:szCs w:val="24"/>
              </w:rPr>
              <w:t xml:space="preserve">. </w:t>
            </w:r>
            <w:r w:rsidR="004655F7" w:rsidRPr="002A0828">
              <w:rPr>
                <w:szCs w:val="24"/>
              </w:rPr>
              <w:t>РП ОМЗ</w:t>
            </w:r>
            <w:r w:rsidRPr="002A0828">
              <w:rPr>
                <w:szCs w:val="24"/>
              </w:rPr>
              <w:t xml:space="preserve"> в области сбора, обработке и захоронения твердых коммунальных отходов</w:t>
            </w:r>
          </w:p>
        </w:tc>
        <w:tc>
          <w:tcPr>
            <w:tcW w:w="7222" w:type="dxa"/>
          </w:tcPr>
          <w:p w14:paraId="6C6629F8" w14:textId="789BCEFF" w:rsidR="00723C70" w:rsidRPr="002A0828" w:rsidRDefault="00DA58A1" w:rsidP="0049360A">
            <w:pPr>
              <w:pStyle w:val="affb"/>
              <w:ind w:left="0" w:firstLine="386"/>
              <w:rPr>
                <w:szCs w:val="28"/>
              </w:rPr>
            </w:pPr>
            <w:r w:rsidRPr="002A0828">
              <w:rPr>
                <w:szCs w:val="28"/>
              </w:rPr>
              <w:t xml:space="preserve">Проектирование объектов </w:t>
            </w:r>
            <w:r w:rsidRPr="002A0828">
              <w:t>в области</w:t>
            </w:r>
            <w:r w:rsidRPr="002A0828">
              <w:rPr>
                <w:szCs w:val="28"/>
              </w:rPr>
              <w:t xml:space="preserve"> </w:t>
            </w:r>
            <w:r w:rsidRPr="002A0828">
              <w:t>сбора, обработке и захоронения твердых коммунальных отходов</w:t>
            </w:r>
            <w:r w:rsidR="00077A6B" w:rsidRPr="002A0828">
              <w:t xml:space="preserve"> </w:t>
            </w:r>
            <w:r w:rsidR="00670C1C" w:rsidRPr="002A0828">
              <w:t xml:space="preserve">(ТКО) </w:t>
            </w:r>
            <w:r w:rsidR="00077A6B" w:rsidRPr="002A0828">
              <w:t xml:space="preserve">проводится в соответствии </w:t>
            </w:r>
            <w:r w:rsidR="00077A6B" w:rsidRPr="002A0828">
              <w:rPr>
                <w:szCs w:val="28"/>
              </w:rPr>
              <w:t>Т</w:t>
            </w:r>
            <w:r w:rsidR="00670C1C" w:rsidRPr="002A0828">
              <w:rPr>
                <w:szCs w:val="28"/>
              </w:rPr>
              <w:t>е</w:t>
            </w:r>
            <w:r w:rsidR="00723C70" w:rsidRPr="002A0828">
              <w:rPr>
                <w:szCs w:val="28"/>
              </w:rPr>
              <w:t>рриториальной схем</w:t>
            </w:r>
            <w:r w:rsidR="00077A6B" w:rsidRPr="002A0828">
              <w:rPr>
                <w:szCs w:val="28"/>
              </w:rPr>
              <w:t>ой</w:t>
            </w:r>
            <w:r w:rsidR="00723C70" w:rsidRPr="002A0828">
              <w:rPr>
                <w:szCs w:val="28"/>
              </w:rPr>
              <w:t xml:space="preserve"> обращения с отходами </w:t>
            </w:r>
            <w:r w:rsidR="00B26A5D" w:rsidRPr="002A0828">
              <w:rPr>
                <w:szCs w:val="28"/>
              </w:rPr>
              <w:t>Республики Хакасия</w:t>
            </w:r>
            <w:r w:rsidR="00077A6B" w:rsidRPr="002A0828">
              <w:rPr>
                <w:szCs w:val="28"/>
              </w:rPr>
              <w:t>,</w:t>
            </w:r>
            <w:r w:rsidR="00077A6B" w:rsidRPr="002A0828">
              <w:t xml:space="preserve"> </w:t>
            </w:r>
            <w:r w:rsidR="005F049A" w:rsidRPr="002A0828">
              <w:t xml:space="preserve">утвержденной </w:t>
            </w:r>
            <w:r w:rsidR="0049360A" w:rsidRPr="002A0828">
              <w:rPr>
                <w:szCs w:val="24"/>
              </w:rPr>
              <w:t>приказом Министерств</w:t>
            </w:r>
            <w:r w:rsidR="00A36F8A" w:rsidRPr="002A0828">
              <w:rPr>
                <w:szCs w:val="24"/>
              </w:rPr>
              <w:t>а</w:t>
            </w:r>
            <w:r w:rsidR="0049360A" w:rsidRPr="002A0828">
              <w:rPr>
                <w:szCs w:val="24"/>
              </w:rPr>
              <w:t xml:space="preserve"> природных ресурсов и экологии Республики Хакасия от 26.12.2022 № 010-941-пр.</w:t>
            </w:r>
          </w:p>
          <w:p w14:paraId="1570A5ED" w14:textId="6878387B" w:rsidR="000E1D92" w:rsidRPr="002A0828" w:rsidRDefault="009B6D08" w:rsidP="001F7D3C">
            <w:pPr>
              <w:pStyle w:val="aff6"/>
              <w:ind w:firstLine="381"/>
              <w:rPr>
                <w:lang w:val="ru-RU"/>
              </w:rPr>
            </w:pPr>
            <w:r w:rsidRPr="002A0828">
              <w:rPr>
                <w:lang w:val="ru-RU"/>
              </w:rPr>
              <w:t xml:space="preserve">Нормативы накопления твердых коммунальных отходов на территории </w:t>
            </w:r>
            <w:r w:rsidR="00B26A5D" w:rsidRPr="002A0828">
              <w:rPr>
                <w:lang w:val="ru-RU"/>
              </w:rPr>
              <w:t>Республики Хакасия</w:t>
            </w:r>
            <w:r w:rsidRPr="002A0828">
              <w:rPr>
                <w:lang w:val="ru-RU"/>
              </w:rPr>
              <w:t xml:space="preserve"> установлены приказами </w:t>
            </w:r>
            <w:proofErr w:type="spellStart"/>
            <w:r w:rsidR="00F85658" w:rsidRPr="002A0828">
              <w:rPr>
                <w:lang w:val="ru-RU"/>
              </w:rPr>
              <w:t>Госкомтарифэнерго</w:t>
            </w:r>
            <w:proofErr w:type="spellEnd"/>
            <w:r w:rsidR="00F85658" w:rsidRPr="002A0828">
              <w:rPr>
                <w:lang w:val="ru-RU"/>
              </w:rPr>
              <w:t xml:space="preserve"> Хакасии от 08.08.2012 № 86-п «Об утверждении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r w:rsidR="009D11E5" w:rsidRPr="002A0828">
              <w:rPr>
                <w:lang w:val="ru-RU"/>
              </w:rPr>
              <w:t xml:space="preserve">. </w:t>
            </w:r>
            <w:r w:rsidR="000E1D92" w:rsidRPr="002A0828">
              <w:rPr>
                <w:lang w:val="ru-RU"/>
              </w:rPr>
              <w:t xml:space="preserve"> </w:t>
            </w:r>
          </w:p>
          <w:p w14:paraId="2554DF87" w14:textId="1008C259" w:rsidR="000E1D92" w:rsidRPr="002A0828" w:rsidRDefault="000E1D92" w:rsidP="00E225B9">
            <w:pPr>
              <w:pStyle w:val="aff6"/>
              <w:ind w:firstLine="380"/>
              <w:rPr>
                <w:lang w:val="ru-RU"/>
              </w:rPr>
            </w:pPr>
            <w:r w:rsidRPr="002A0828">
              <w:rPr>
                <w:lang w:val="ru-RU"/>
              </w:rPr>
              <w:lastRenderedPageBreak/>
              <w:t xml:space="preserve">К объектам местного значения </w:t>
            </w:r>
            <w:r w:rsidR="007B2DAD" w:rsidRPr="002A0828">
              <w:rPr>
                <w:lang w:val="ru-RU"/>
              </w:rPr>
              <w:t>муниципального района</w:t>
            </w:r>
            <w:r w:rsidR="003924F6" w:rsidRPr="002A0828">
              <w:rPr>
                <w:lang w:val="ru-RU"/>
              </w:rPr>
              <w:t xml:space="preserve"> </w:t>
            </w:r>
            <w:r w:rsidRPr="002A0828">
              <w:rPr>
                <w:lang w:val="ru-RU"/>
              </w:rPr>
              <w:t xml:space="preserve">в области сбора и вывоза твердых коммунальных отходов отнесены площадки для установки контейнеров для сбора мусора. </w:t>
            </w:r>
          </w:p>
          <w:p w14:paraId="5A5125AB" w14:textId="0CC24134" w:rsidR="00203122" w:rsidRPr="002A0828" w:rsidRDefault="00AA1873" w:rsidP="00096F4F">
            <w:pPr>
              <w:pStyle w:val="ConsPlusNormal"/>
              <w:ind w:firstLine="540"/>
              <w:jc w:val="both"/>
              <w:rPr>
                <w:rFonts w:ascii="Times New Roman" w:hAnsi="Times New Roman" w:cs="Times New Roman"/>
                <w:b/>
                <w:i/>
                <w:sz w:val="24"/>
                <w:szCs w:val="24"/>
              </w:rPr>
            </w:pPr>
            <w:r w:rsidRPr="002A0828">
              <w:rPr>
                <w:rFonts w:ascii="Times New Roman" w:hAnsi="Times New Roman" w:cs="Times New Roman"/>
                <w:sz w:val="24"/>
                <w:szCs w:val="24"/>
              </w:rPr>
              <w:t xml:space="preserve">Минимально допустимое количество площадок </w:t>
            </w:r>
            <w:r w:rsidR="000C7946" w:rsidRPr="002A0828">
              <w:rPr>
                <w:rFonts w:ascii="Times New Roman" w:hAnsi="Times New Roman" w:cs="Times New Roman"/>
                <w:sz w:val="24"/>
                <w:szCs w:val="24"/>
              </w:rPr>
              <w:t>принимается</w:t>
            </w:r>
            <w:r w:rsidR="008177D0" w:rsidRPr="002A0828">
              <w:rPr>
                <w:rFonts w:ascii="Times New Roman" w:hAnsi="Times New Roman" w:cs="Times New Roman"/>
                <w:sz w:val="24"/>
                <w:szCs w:val="24"/>
              </w:rPr>
              <w:t xml:space="preserve"> </w:t>
            </w:r>
            <w:r w:rsidR="00096F4F" w:rsidRPr="002A0828">
              <w:rPr>
                <w:rFonts w:ascii="Times New Roman" w:hAnsi="Times New Roman" w:cs="Times New Roman"/>
                <w:sz w:val="24"/>
                <w:szCs w:val="24"/>
              </w:rPr>
              <w:t>по данным</w:t>
            </w:r>
            <w:r w:rsidR="001D1277" w:rsidRPr="002A0828">
              <w:rPr>
                <w:rFonts w:ascii="Times New Roman" w:hAnsi="Times New Roman" w:cs="Times New Roman"/>
                <w:sz w:val="24"/>
                <w:szCs w:val="24"/>
              </w:rPr>
              <w:t xml:space="preserve"> </w:t>
            </w:r>
            <w:r w:rsidR="000C7946" w:rsidRPr="002A0828">
              <w:rPr>
                <w:rFonts w:ascii="Times New Roman" w:hAnsi="Times New Roman" w:cs="Times New Roman"/>
                <w:sz w:val="24"/>
                <w:szCs w:val="24"/>
              </w:rPr>
              <w:t>Р</w:t>
            </w:r>
            <w:r w:rsidR="001D1277" w:rsidRPr="002A0828">
              <w:rPr>
                <w:rFonts w:ascii="Times New Roman" w:hAnsi="Times New Roman" w:cs="Times New Roman"/>
                <w:sz w:val="24"/>
                <w:szCs w:val="24"/>
              </w:rPr>
              <w:t>еестр</w:t>
            </w:r>
            <w:r w:rsidR="00E16698" w:rsidRPr="002A0828">
              <w:rPr>
                <w:rFonts w:ascii="Times New Roman" w:hAnsi="Times New Roman" w:cs="Times New Roman"/>
                <w:sz w:val="24"/>
                <w:szCs w:val="24"/>
              </w:rPr>
              <w:t>ов</w:t>
            </w:r>
            <w:r w:rsidR="001D1277" w:rsidRPr="002A0828">
              <w:rPr>
                <w:rFonts w:ascii="Times New Roman" w:hAnsi="Times New Roman" w:cs="Times New Roman"/>
                <w:sz w:val="24"/>
                <w:szCs w:val="24"/>
              </w:rPr>
              <w:t xml:space="preserve"> мест (площадок) для накопления ТКО </w:t>
            </w:r>
            <w:r w:rsidR="000C7946" w:rsidRPr="002A0828">
              <w:rPr>
                <w:rFonts w:ascii="Times New Roman" w:hAnsi="Times New Roman" w:cs="Times New Roman"/>
                <w:sz w:val="24"/>
                <w:szCs w:val="24"/>
              </w:rPr>
              <w:t xml:space="preserve">на территории </w:t>
            </w:r>
            <w:r w:rsidR="004D657A" w:rsidRPr="002A0828">
              <w:rPr>
                <w:rFonts w:ascii="Times New Roman" w:hAnsi="Times New Roman" w:cs="Times New Roman"/>
                <w:sz w:val="24"/>
                <w:szCs w:val="24"/>
              </w:rPr>
              <w:t>Усть-Абаканского район</w:t>
            </w:r>
            <w:r w:rsidR="00A51FF3" w:rsidRPr="002A0828">
              <w:rPr>
                <w:rFonts w:ascii="Times New Roman" w:hAnsi="Times New Roman" w:cs="Times New Roman"/>
                <w:sz w:val="24"/>
                <w:szCs w:val="24"/>
              </w:rPr>
              <w:t>а</w:t>
            </w:r>
            <w:r w:rsidR="00096F4F" w:rsidRPr="002A0828">
              <w:rPr>
                <w:rFonts w:ascii="Times New Roman" w:hAnsi="Times New Roman" w:cs="Times New Roman"/>
                <w:sz w:val="24"/>
                <w:szCs w:val="24"/>
              </w:rPr>
              <w:t>,</w:t>
            </w:r>
            <w:r w:rsidR="000C7946" w:rsidRPr="002A0828">
              <w:rPr>
                <w:rFonts w:ascii="Times New Roman" w:hAnsi="Times New Roman" w:cs="Times New Roman"/>
                <w:sz w:val="24"/>
                <w:szCs w:val="24"/>
              </w:rPr>
              <w:t xml:space="preserve"> </w:t>
            </w:r>
          </w:p>
        </w:tc>
      </w:tr>
    </w:tbl>
    <w:p w14:paraId="17E62F94" w14:textId="77777777" w:rsidR="00BD63A7" w:rsidRPr="002A0828" w:rsidRDefault="00BD63A7">
      <w:pPr>
        <w:spacing w:after="200" w:line="276" w:lineRule="auto"/>
        <w:ind w:firstLine="0"/>
        <w:jc w:val="left"/>
        <w:rPr>
          <w:rFonts w:eastAsia="Times New Roman" w:cs="Times New Roman"/>
          <w:szCs w:val="24"/>
          <w:lang w:eastAsia="ar-SA" w:bidi="en-US"/>
        </w:rPr>
      </w:pPr>
      <w:bookmarkStart w:id="61" w:name="_Toc488148041"/>
      <w:bookmarkStart w:id="62" w:name="_Toc479953568"/>
      <w:bookmarkStart w:id="63" w:name="_Toc488147998"/>
      <w:r w:rsidRPr="002A0828">
        <w:lastRenderedPageBreak/>
        <w:br w:type="page"/>
      </w:r>
    </w:p>
    <w:p w14:paraId="4676B1E2" w14:textId="7B194354" w:rsidR="0087606A" w:rsidRPr="002A0828" w:rsidRDefault="0087606A" w:rsidP="0087606A">
      <w:pPr>
        <w:pStyle w:val="11"/>
        <w:rPr>
          <w:sz w:val="24"/>
          <w:szCs w:val="24"/>
        </w:rPr>
      </w:pPr>
      <w:r w:rsidRPr="002A0828">
        <w:rPr>
          <w:sz w:val="24"/>
          <w:szCs w:val="24"/>
        </w:rPr>
        <w:lastRenderedPageBreak/>
        <w:t>3. Правила и область применения расчетных показателей, содержащихся в основной части</w:t>
      </w:r>
      <w:bookmarkEnd w:id="61"/>
      <w:r w:rsidRPr="002A0828">
        <w:rPr>
          <w:sz w:val="24"/>
          <w:szCs w:val="24"/>
        </w:rPr>
        <w:t xml:space="preserve"> нормативов градостроительного проектирования</w:t>
      </w:r>
    </w:p>
    <w:p w14:paraId="52931619" w14:textId="5385CFBA" w:rsidR="0087606A" w:rsidRPr="002A0828" w:rsidRDefault="0087606A" w:rsidP="0087606A">
      <w:pPr>
        <w:pStyle w:val="20"/>
        <w:rPr>
          <w:i w:val="0"/>
        </w:rPr>
      </w:pPr>
      <w:bookmarkStart w:id="64" w:name="_Toc496532911"/>
      <w:bookmarkStart w:id="65" w:name="_Toc498599494"/>
      <w:r w:rsidRPr="002A0828">
        <w:rPr>
          <w:i w:val="0"/>
        </w:rPr>
        <w:t xml:space="preserve">3.1. Область применения расчетных показателей </w:t>
      </w:r>
      <w:bookmarkEnd w:id="64"/>
      <w:bookmarkEnd w:id="65"/>
      <w:r w:rsidR="00CA035C" w:rsidRPr="002A0828">
        <w:rPr>
          <w:i w:val="0"/>
        </w:rPr>
        <w:t>местных нормативов</w:t>
      </w:r>
    </w:p>
    <w:p w14:paraId="6FC3A59B" w14:textId="23268264" w:rsidR="0087606A" w:rsidRPr="002A0828" w:rsidRDefault="0087606A" w:rsidP="00A66E87">
      <w:pPr>
        <w:pStyle w:val="aff6"/>
        <w:ind w:firstLine="567"/>
        <w:rPr>
          <w:lang w:val="ru-RU"/>
        </w:rPr>
      </w:pPr>
      <w:bookmarkStart w:id="66" w:name="_Hlk172489727"/>
      <w:r w:rsidRPr="002A0828">
        <w:rPr>
          <w:lang w:val="ru-RU"/>
        </w:rPr>
        <w:t xml:space="preserve">3.1.1. Действие </w:t>
      </w:r>
      <w:r w:rsidR="009D5A64" w:rsidRPr="002A0828">
        <w:rPr>
          <w:lang w:val="ru-RU"/>
        </w:rPr>
        <w:t xml:space="preserve">МНГП </w:t>
      </w:r>
      <w:r w:rsidR="004D657A" w:rsidRPr="002A0828">
        <w:rPr>
          <w:lang w:val="ru-RU"/>
        </w:rPr>
        <w:t>Усть-Абаканского район</w:t>
      </w:r>
      <w:r w:rsidR="00CA035C" w:rsidRPr="002A0828">
        <w:rPr>
          <w:lang w:val="ru-RU"/>
        </w:rPr>
        <w:t>а</w:t>
      </w:r>
      <w:r w:rsidRPr="002A0828">
        <w:rPr>
          <w:lang w:val="ru-RU"/>
        </w:rPr>
        <w:t xml:space="preserve"> распространяется на всю территорию </w:t>
      </w:r>
      <w:r w:rsidR="007B2DAD" w:rsidRPr="002A0828">
        <w:rPr>
          <w:lang w:val="ru-RU"/>
        </w:rPr>
        <w:t>муниципального района</w:t>
      </w:r>
      <w:r w:rsidRPr="002A0828">
        <w:rPr>
          <w:lang w:val="ru-RU"/>
        </w:rPr>
        <w:t xml:space="preserve">, на правоотношения, возникшие после вступления в силу </w:t>
      </w:r>
      <w:r w:rsidR="009D5A64" w:rsidRPr="002A0828">
        <w:rPr>
          <w:lang w:val="ru-RU"/>
        </w:rPr>
        <w:t xml:space="preserve">МНГП </w:t>
      </w:r>
      <w:r w:rsidR="004D657A" w:rsidRPr="002A0828">
        <w:rPr>
          <w:lang w:val="ru-RU"/>
        </w:rPr>
        <w:t>Усть-Абаканского район</w:t>
      </w:r>
      <w:r w:rsidR="00CA035C" w:rsidRPr="002A0828">
        <w:rPr>
          <w:lang w:val="ru-RU"/>
        </w:rPr>
        <w:t>а</w:t>
      </w:r>
      <w:r w:rsidRPr="002A0828">
        <w:rPr>
          <w:lang w:val="ru-RU"/>
        </w:rPr>
        <w:t xml:space="preserve">. </w:t>
      </w:r>
    </w:p>
    <w:p w14:paraId="3FB5140F" w14:textId="7B06240D" w:rsidR="0087606A" w:rsidRPr="002A0828" w:rsidRDefault="0087606A" w:rsidP="00A66E87">
      <w:pPr>
        <w:shd w:val="clear" w:color="auto" w:fill="FFFFFF"/>
        <w:ind w:firstLine="540"/>
        <w:textAlignment w:val="baseline"/>
      </w:pPr>
      <w:r w:rsidRPr="002A0828">
        <w:t xml:space="preserve">3.1.2. </w:t>
      </w:r>
      <w:r w:rsidR="009D5A64" w:rsidRPr="002A0828">
        <w:t xml:space="preserve">МНГП </w:t>
      </w:r>
      <w:r w:rsidR="004D657A" w:rsidRPr="002A0828">
        <w:t>Усть-Абаканского район</w:t>
      </w:r>
      <w:r w:rsidR="00CA035C" w:rsidRPr="002A0828">
        <w:t>а</w:t>
      </w:r>
      <w:r w:rsidR="002569A4" w:rsidRPr="002A0828">
        <w:t xml:space="preserve"> входят в систему нормативных документов, регламентирующих градостроительную деятельность в </w:t>
      </w:r>
      <w:r w:rsidR="00E504FA" w:rsidRPr="002A0828">
        <w:t>муниципальном районе</w:t>
      </w:r>
      <w:r w:rsidR="002569A4" w:rsidRPr="002A0828">
        <w:t xml:space="preserve">. </w:t>
      </w:r>
      <w:r w:rsidR="009D5A64" w:rsidRPr="002A0828">
        <w:t xml:space="preserve">МНГП </w:t>
      </w:r>
      <w:r w:rsidR="004D657A" w:rsidRPr="002A0828">
        <w:t>Усть-Абаканского район</w:t>
      </w:r>
      <w:r w:rsidR="00CA035C" w:rsidRPr="002A0828">
        <w:t xml:space="preserve">а </w:t>
      </w:r>
      <w:r w:rsidRPr="002A0828">
        <w:t xml:space="preserve">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7B2DAD" w:rsidRPr="002A0828">
        <w:t>муниципального  района</w:t>
      </w:r>
      <w:r w:rsidRPr="002A0828">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20CF5AE5" w14:textId="2377C947" w:rsidR="0087606A" w:rsidRPr="002A0828" w:rsidRDefault="0087606A" w:rsidP="00A66E87">
      <w:pPr>
        <w:shd w:val="clear" w:color="auto" w:fill="FFFFFF"/>
        <w:ind w:firstLine="540"/>
        <w:textAlignment w:val="baseline"/>
      </w:pPr>
      <w:r w:rsidRPr="002A0828">
        <w:t xml:space="preserve">3.1.3. </w:t>
      </w:r>
      <w:r w:rsidR="009D5A64" w:rsidRPr="002A0828">
        <w:t xml:space="preserve">МНГП </w:t>
      </w:r>
      <w:r w:rsidR="004D657A" w:rsidRPr="002A0828">
        <w:t>Усть-Абаканского район</w:t>
      </w:r>
      <w:r w:rsidR="00CA035C" w:rsidRPr="002A0828">
        <w:t>а</w:t>
      </w:r>
      <w:r w:rsidRPr="002A0828">
        <w:t xml:space="preserve"> являются обязательными для ОМС </w:t>
      </w:r>
      <w:r w:rsidR="007B2DAD" w:rsidRPr="002A0828">
        <w:t>муниципального района</w:t>
      </w:r>
      <w:r w:rsidRPr="002A0828">
        <w:t xml:space="preserve"> при осуществлении полномочий в области градостроительной деятельности по подготовке и утверждению:</w:t>
      </w:r>
    </w:p>
    <w:p w14:paraId="6A22246D" w14:textId="7961BFBA" w:rsidR="000202D7" w:rsidRPr="002A0828" w:rsidRDefault="009C7294" w:rsidP="000202D7">
      <w:pPr>
        <w:shd w:val="clear" w:color="auto" w:fill="FFFFFF"/>
        <w:ind w:firstLine="567"/>
        <w:textAlignment w:val="baseline"/>
      </w:pPr>
      <w:r w:rsidRPr="002A0828">
        <w:t>1</w:t>
      </w:r>
      <w:r w:rsidR="000202D7" w:rsidRPr="002A0828">
        <w:t xml:space="preserve">) </w:t>
      </w:r>
      <w:r w:rsidR="000964E8" w:rsidRPr="002A0828">
        <w:t>схемы территориального планирования муниципального образования Усть-Абаканский район</w:t>
      </w:r>
      <w:r w:rsidR="000202D7" w:rsidRPr="002A0828">
        <w:t xml:space="preserve">, изменений в </w:t>
      </w:r>
      <w:r w:rsidR="000964E8" w:rsidRPr="002A0828">
        <w:t>схему</w:t>
      </w:r>
      <w:r w:rsidR="000202D7" w:rsidRPr="002A0828">
        <w:t>;</w:t>
      </w:r>
    </w:p>
    <w:p w14:paraId="73ED3179" w14:textId="00B79083" w:rsidR="0087606A" w:rsidRPr="002A0828" w:rsidRDefault="009C7294" w:rsidP="00A66E87">
      <w:pPr>
        <w:shd w:val="clear" w:color="auto" w:fill="FFFFFF"/>
        <w:ind w:firstLine="540"/>
        <w:textAlignment w:val="baseline"/>
      </w:pPr>
      <w:r w:rsidRPr="002A0828">
        <w:t>2</w:t>
      </w:r>
      <w:r w:rsidR="0087606A" w:rsidRPr="002A0828">
        <w:t xml:space="preserve">)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7B2DAD" w:rsidRPr="002A0828">
        <w:t>муниципального района</w:t>
      </w:r>
      <w:r w:rsidR="0087606A" w:rsidRPr="002A0828">
        <w:t>;</w:t>
      </w:r>
    </w:p>
    <w:p w14:paraId="6D8FD78E" w14:textId="46AE7C6E" w:rsidR="0087606A" w:rsidRPr="002A0828" w:rsidRDefault="009C7294" w:rsidP="00A66E87">
      <w:pPr>
        <w:shd w:val="clear" w:color="auto" w:fill="FFFFFF"/>
        <w:ind w:firstLine="540"/>
        <w:textAlignment w:val="baseline"/>
      </w:pPr>
      <w:r w:rsidRPr="002A0828">
        <w:t>3</w:t>
      </w:r>
      <w:r w:rsidR="0087606A" w:rsidRPr="002A0828">
        <w:t xml:space="preserve">) </w:t>
      </w:r>
      <w:r w:rsidR="00420B31" w:rsidRPr="002A0828">
        <w:rPr>
          <w:rFonts w:cs="Times New Roman"/>
          <w:bCs/>
          <w:szCs w:val="24"/>
        </w:rPr>
        <w:t xml:space="preserve">условий аукционов на право заключить договор о </w:t>
      </w:r>
      <w:r w:rsidR="00831CD4" w:rsidRPr="002A0828">
        <w:rPr>
          <w:rFonts w:cs="Times New Roman"/>
          <w:bCs/>
          <w:szCs w:val="24"/>
        </w:rPr>
        <w:t xml:space="preserve">комплексном </w:t>
      </w:r>
      <w:r w:rsidR="00420B31" w:rsidRPr="002A0828">
        <w:rPr>
          <w:rFonts w:cs="Times New Roman"/>
          <w:bCs/>
          <w:szCs w:val="24"/>
        </w:rPr>
        <w:t>развитии территории</w:t>
      </w:r>
      <w:r w:rsidR="0087606A" w:rsidRPr="002A0828">
        <w:t>;</w:t>
      </w:r>
    </w:p>
    <w:p w14:paraId="424D524E" w14:textId="218013C1" w:rsidR="0087606A" w:rsidRPr="002A0828" w:rsidRDefault="009C7294" w:rsidP="00A66E87">
      <w:pPr>
        <w:shd w:val="clear" w:color="auto" w:fill="FFFFFF"/>
        <w:ind w:firstLine="540"/>
        <w:textAlignment w:val="baseline"/>
        <w:rPr>
          <w:color w:val="010101"/>
        </w:rPr>
      </w:pPr>
      <w:r w:rsidRPr="002A0828">
        <w:rPr>
          <w:color w:val="010101"/>
        </w:rPr>
        <w:t>4</w:t>
      </w:r>
      <w:r w:rsidR="0087606A" w:rsidRPr="002A0828">
        <w:rPr>
          <w:color w:val="010101"/>
        </w:rPr>
        <w:t>) решения о комплексном развитии территории;</w:t>
      </w:r>
    </w:p>
    <w:p w14:paraId="2B5B4D95" w14:textId="336BB2BF" w:rsidR="0087606A" w:rsidRPr="002A0828" w:rsidRDefault="009C7294" w:rsidP="00A66E87">
      <w:pPr>
        <w:shd w:val="clear" w:color="auto" w:fill="FFFFFF"/>
        <w:ind w:firstLine="540"/>
        <w:textAlignment w:val="baseline"/>
        <w:rPr>
          <w:color w:val="010101"/>
        </w:rPr>
      </w:pPr>
      <w:r w:rsidRPr="002A0828">
        <w:rPr>
          <w:color w:val="010101"/>
        </w:rPr>
        <w:t>5</w:t>
      </w:r>
      <w:r w:rsidR="0087606A" w:rsidRPr="002A0828">
        <w:rPr>
          <w:color w:val="010101"/>
        </w:rPr>
        <w:t>) договора о комплексном развитии территории;</w:t>
      </w:r>
    </w:p>
    <w:p w14:paraId="519819F7" w14:textId="460010E4" w:rsidR="0087606A" w:rsidRPr="002A0828" w:rsidRDefault="0087606A" w:rsidP="00A66E87">
      <w:pPr>
        <w:shd w:val="clear" w:color="auto" w:fill="FFFFFF"/>
        <w:ind w:firstLine="540"/>
        <w:textAlignment w:val="baseline"/>
      </w:pPr>
      <w:r w:rsidRPr="002A0828">
        <w:t xml:space="preserve">3.1.4. </w:t>
      </w:r>
      <w:r w:rsidR="009D5A64" w:rsidRPr="002A0828">
        <w:t xml:space="preserve">МНГП </w:t>
      </w:r>
      <w:r w:rsidR="004D657A" w:rsidRPr="002A0828">
        <w:t>Усть-Абаканского район</w:t>
      </w:r>
      <w:r w:rsidR="00CA035C" w:rsidRPr="002A0828">
        <w:t xml:space="preserve">а </w:t>
      </w:r>
      <w:r w:rsidRPr="002A0828">
        <w:t xml:space="preserve">являются обязательными для победителей аукционов на право заключения договоров о </w:t>
      </w:r>
      <w:r w:rsidR="00831CD4" w:rsidRPr="002A0828">
        <w:rPr>
          <w:rFonts w:cs="Times New Roman"/>
          <w:bCs/>
          <w:szCs w:val="24"/>
        </w:rPr>
        <w:t>комплексном развитии территории</w:t>
      </w:r>
      <w:r w:rsidRPr="002A0828">
        <w:t xml:space="preserve"> (в случае наличия соответствующих требований в условиях аукциона и договорах о </w:t>
      </w:r>
      <w:r w:rsidR="00831CD4" w:rsidRPr="002A0828">
        <w:rPr>
          <w:rFonts w:cs="Times New Roman"/>
          <w:bCs/>
          <w:szCs w:val="24"/>
        </w:rPr>
        <w:t>комплексном развитии территории</w:t>
      </w:r>
      <w:r w:rsidRPr="002A0828">
        <w:t>).</w:t>
      </w:r>
    </w:p>
    <w:p w14:paraId="5328EEE6" w14:textId="4F9E1C49" w:rsidR="0087606A" w:rsidRPr="002A0828" w:rsidRDefault="009D5A64" w:rsidP="00A66E87">
      <w:pPr>
        <w:shd w:val="clear" w:color="auto" w:fill="FFFFFF"/>
        <w:ind w:firstLine="540"/>
        <w:textAlignment w:val="baseline"/>
      </w:pPr>
      <w:r w:rsidRPr="002A0828">
        <w:t xml:space="preserve">МНГП </w:t>
      </w:r>
      <w:r w:rsidR="004D657A" w:rsidRPr="002A0828">
        <w:t>Усть-Абаканского район</w:t>
      </w:r>
      <w:r w:rsidR="00CA035C" w:rsidRPr="002A0828">
        <w:t xml:space="preserve">а </w:t>
      </w:r>
      <w:r w:rsidR="0087606A" w:rsidRPr="002A0828">
        <w:t xml:space="preserve">являются обязательными для разработчиков проектов </w:t>
      </w:r>
      <w:r w:rsidR="000964E8" w:rsidRPr="002A0828">
        <w:t>схемы территориального планирования муниципального образования Усть-Абаканский район</w:t>
      </w:r>
      <w:r w:rsidR="0087606A" w:rsidRPr="002A0828">
        <w:t>, документации по планировке территории</w:t>
      </w:r>
      <w:r w:rsidR="000202D7" w:rsidRPr="002A0828">
        <w:t xml:space="preserve"> и внесения в них изменений</w:t>
      </w:r>
      <w:r w:rsidR="0087606A" w:rsidRPr="002A0828">
        <w:t>.</w:t>
      </w:r>
    </w:p>
    <w:p w14:paraId="6461C30C" w14:textId="1CFB140D" w:rsidR="0087606A" w:rsidRPr="002A0828" w:rsidRDefault="0087606A" w:rsidP="00A66E87">
      <w:pPr>
        <w:shd w:val="clear" w:color="auto" w:fill="FFFFFF"/>
        <w:ind w:firstLine="540"/>
        <w:textAlignment w:val="baseline"/>
      </w:pPr>
      <w:r w:rsidRPr="002A0828">
        <w:t xml:space="preserve">3.1.5. </w:t>
      </w:r>
      <w:r w:rsidR="009D5A64" w:rsidRPr="002A0828">
        <w:t xml:space="preserve">МНГП </w:t>
      </w:r>
      <w:r w:rsidR="004D657A" w:rsidRPr="002A0828">
        <w:t>Усть-Абаканского район</w:t>
      </w:r>
      <w:r w:rsidR="00CA035C" w:rsidRPr="002A0828">
        <w:t>а</w:t>
      </w:r>
      <w:r w:rsidRPr="002A0828">
        <w:t xml:space="preserve"> являются источником информации для подготовки градостроительного плана земельного участка.</w:t>
      </w:r>
    </w:p>
    <w:p w14:paraId="158486DE" w14:textId="2B8C032D" w:rsidR="0087606A" w:rsidRPr="002A0828" w:rsidRDefault="0087606A" w:rsidP="00A66E87">
      <w:pPr>
        <w:shd w:val="clear" w:color="auto" w:fill="FFFFFF"/>
        <w:ind w:firstLine="540"/>
        <w:textAlignment w:val="baseline"/>
      </w:pPr>
      <w:r w:rsidRPr="002A0828">
        <w:t xml:space="preserve">3.1.6. Расчетные показатели </w:t>
      </w:r>
      <w:r w:rsidR="009D5A64" w:rsidRPr="002A0828">
        <w:t xml:space="preserve">МНГП </w:t>
      </w:r>
      <w:r w:rsidR="004D657A" w:rsidRPr="002A0828">
        <w:t>Усть-Абаканского район</w:t>
      </w:r>
      <w:r w:rsidR="00CA035C" w:rsidRPr="002A0828">
        <w:t>а</w:t>
      </w:r>
      <w:r w:rsidRPr="002A0828">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1836AE85" w14:textId="77777777" w:rsidR="0087606A" w:rsidRPr="002A0828" w:rsidRDefault="0087606A" w:rsidP="00A66E87">
      <w:pPr>
        <w:shd w:val="clear" w:color="auto" w:fill="FFFFFF"/>
        <w:ind w:firstLine="540"/>
        <w:textAlignment w:val="baseline"/>
      </w:pPr>
      <w:r w:rsidRPr="002A0828">
        <w:t xml:space="preserve"> –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04D1DCD1" w14:textId="77777777" w:rsidR="0087606A" w:rsidRPr="002A0828" w:rsidRDefault="0087606A" w:rsidP="00A66E87">
      <w:pPr>
        <w:shd w:val="clear" w:color="auto" w:fill="FFFFFF"/>
        <w:ind w:firstLine="540"/>
        <w:textAlignment w:val="baseline"/>
      </w:pPr>
      <w:r w:rsidRPr="002A0828">
        <w:t>– в условиях аукционов на право заключить договор о комплексном развитии территории по инициативе ОМС.</w:t>
      </w:r>
    </w:p>
    <w:p w14:paraId="0210EFC2" w14:textId="30C2F4A0" w:rsidR="0087606A" w:rsidRPr="002A0828" w:rsidRDefault="0087606A" w:rsidP="00A66E87">
      <w:pPr>
        <w:shd w:val="clear" w:color="auto" w:fill="FFFFFF"/>
        <w:ind w:firstLine="540"/>
        <w:textAlignment w:val="baseline"/>
      </w:pPr>
      <w:r w:rsidRPr="002A0828">
        <w:t xml:space="preserve">3.1.7. </w:t>
      </w:r>
      <w:r w:rsidR="009D5A64" w:rsidRPr="002A0828">
        <w:t xml:space="preserve">МНГП </w:t>
      </w:r>
      <w:r w:rsidR="004D657A" w:rsidRPr="002A0828">
        <w:t>Усть-Абаканского район</w:t>
      </w:r>
      <w:r w:rsidR="00CA035C" w:rsidRPr="002A0828">
        <w:t xml:space="preserve">а </w:t>
      </w:r>
      <w:r w:rsidRPr="002A0828">
        <w:t xml:space="preserve">могут применяться: </w:t>
      </w:r>
    </w:p>
    <w:p w14:paraId="5ECA90EF" w14:textId="14133004" w:rsidR="0087606A" w:rsidRPr="002A0828" w:rsidRDefault="0087606A" w:rsidP="00A66E87">
      <w:pPr>
        <w:shd w:val="clear" w:color="auto" w:fill="FFFFFF"/>
        <w:ind w:firstLine="540"/>
        <w:textAlignment w:val="baseline"/>
      </w:pPr>
      <w:r w:rsidRPr="002A0828">
        <w:t xml:space="preserve"> – при подготовке стратегии и программ социально-экономического развития </w:t>
      </w:r>
      <w:r w:rsidR="007B2DAD" w:rsidRPr="002A0828">
        <w:t>муниципального района</w:t>
      </w:r>
      <w:r w:rsidRPr="002A0828">
        <w:t xml:space="preserve">; </w:t>
      </w:r>
    </w:p>
    <w:p w14:paraId="1C270828" w14:textId="29B61B21" w:rsidR="0087606A" w:rsidRPr="002A0828" w:rsidRDefault="0087606A" w:rsidP="00A66E87">
      <w:pPr>
        <w:shd w:val="clear" w:color="auto" w:fill="FFFFFF"/>
        <w:ind w:firstLine="540"/>
        <w:textAlignment w:val="baseline"/>
      </w:pPr>
      <w:r w:rsidRPr="002A0828">
        <w:lastRenderedPageBreak/>
        <w:t xml:space="preserve"> – для принятия решений ОМС, должностными лицами, осуществляющими контроль за градостроительной (строительной) деятельностью на территории </w:t>
      </w:r>
      <w:r w:rsidR="007B2DAD" w:rsidRPr="002A0828">
        <w:t>муниципального района</w:t>
      </w:r>
      <w:r w:rsidRPr="002A0828">
        <w:t>;</w:t>
      </w:r>
    </w:p>
    <w:p w14:paraId="20709D28" w14:textId="77777777" w:rsidR="0087606A" w:rsidRPr="002A0828" w:rsidRDefault="0087606A" w:rsidP="00A66E87">
      <w:pPr>
        <w:shd w:val="clear" w:color="auto" w:fill="FFFFFF"/>
        <w:ind w:firstLine="540"/>
        <w:textAlignment w:val="baseline"/>
      </w:pPr>
      <w:r w:rsidRPr="002A0828">
        <w:t xml:space="preserve"> –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1B49CAF8" w14:textId="220232FF" w:rsidR="0087606A" w:rsidRPr="002A0828" w:rsidRDefault="0087606A" w:rsidP="00A66E87">
      <w:pPr>
        <w:shd w:val="clear" w:color="auto" w:fill="FFFFFF"/>
        <w:ind w:firstLine="540"/>
        <w:textAlignment w:val="baseline"/>
      </w:pPr>
      <w:r w:rsidRPr="002A0828">
        <w:t xml:space="preserve"> – при проведении </w:t>
      </w:r>
      <w:r w:rsidR="00185B43" w:rsidRPr="002A0828">
        <w:rPr>
          <w:rFonts w:cs="Times New Roman"/>
          <w:bCs/>
          <w:szCs w:val="24"/>
        </w:rPr>
        <w:t>общественных обсуждений</w:t>
      </w:r>
      <w:r w:rsidR="00185B43" w:rsidRPr="002A0828">
        <w:rPr>
          <w:rFonts w:cs="Times New Roman"/>
          <w:bCs/>
          <w:sz w:val="28"/>
          <w:szCs w:val="28"/>
        </w:rPr>
        <w:t>,</w:t>
      </w:r>
      <w:r w:rsidR="00185B43" w:rsidRPr="002A0828">
        <w:t xml:space="preserve"> </w:t>
      </w:r>
      <w:r w:rsidRPr="002A0828">
        <w:t xml:space="preserve">публичных слушаний по проектам </w:t>
      </w:r>
      <w:r w:rsidR="000964E8" w:rsidRPr="002A0828">
        <w:t>схемы территориального планирования муниципального образования Усть-Абаканский район</w:t>
      </w:r>
      <w:r w:rsidRPr="002A0828">
        <w:t xml:space="preserve">, изменений в </w:t>
      </w:r>
      <w:r w:rsidR="000964E8" w:rsidRPr="002A0828">
        <w:t>схему</w:t>
      </w:r>
      <w:r w:rsidRPr="002A0828">
        <w:t>;</w:t>
      </w:r>
    </w:p>
    <w:p w14:paraId="78FC51D9" w14:textId="2F92F6E9" w:rsidR="0087606A" w:rsidRPr="002A0828" w:rsidRDefault="0087606A" w:rsidP="00A66E87">
      <w:pPr>
        <w:shd w:val="clear" w:color="auto" w:fill="FFFFFF"/>
        <w:ind w:firstLine="540"/>
        <w:textAlignment w:val="baseline"/>
      </w:pPr>
      <w:r w:rsidRPr="002A0828">
        <w:t xml:space="preserve"> – при проведении </w:t>
      </w:r>
      <w:r w:rsidR="00185B43" w:rsidRPr="002A0828">
        <w:rPr>
          <w:rFonts w:cs="Times New Roman"/>
          <w:bCs/>
          <w:szCs w:val="24"/>
        </w:rPr>
        <w:t>общественных обсуждений,</w:t>
      </w:r>
      <w:r w:rsidR="00185B43" w:rsidRPr="002A0828">
        <w:t xml:space="preserve"> </w:t>
      </w:r>
      <w:r w:rsidRPr="002A0828">
        <w:t>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02DCF629" w14:textId="4CD198C8" w:rsidR="0087606A" w:rsidRPr="002A0828" w:rsidRDefault="0087606A" w:rsidP="00A66E87">
      <w:pPr>
        <w:shd w:val="clear" w:color="auto" w:fill="FFFFFF"/>
        <w:ind w:firstLine="540"/>
        <w:textAlignment w:val="baseline"/>
      </w:pPr>
      <w:r w:rsidRPr="002A0828">
        <w:t xml:space="preserve"> –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sidR="007B2DAD" w:rsidRPr="002A0828">
        <w:t>муниципального района</w:t>
      </w:r>
      <w:r w:rsidRPr="002A0828">
        <w:rPr>
          <w:bCs/>
        </w:rPr>
        <w:t xml:space="preserve"> </w:t>
      </w:r>
      <w:r w:rsidRPr="002A0828">
        <w:t>и расчетных показателей максимально допустимого уровня территориальной доступности таких объектов для населения.</w:t>
      </w:r>
    </w:p>
    <w:p w14:paraId="6951C336" w14:textId="4EFEE0A0" w:rsidR="00B17255" w:rsidRPr="002A0828" w:rsidRDefault="00B17255" w:rsidP="00B17255">
      <w:pPr>
        <w:widowControl w:val="0"/>
        <w:autoSpaceDE w:val="0"/>
        <w:autoSpaceDN w:val="0"/>
        <w:adjustRightInd w:val="0"/>
        <w:ind w:firstLine="540"/>
      </w:pPr>
      <w:r w:rsidRPr="002A0828">
        <w:t xml:space="preserve">3.1.8. Применение расчетных показателей обеспеченности и доступности ОМЗ, установленных в основной части </w:t>
      </w:r>
      <w:r w:rsidR="009D5A64" w:rsidRPr="002A0828">
        <w:t xml:space="preserve">МНГП </w:t>
      </w:r>
      <w:r w:rsidR="004D657A" w:rsidRPr="002A0828">
        <w:t>Усть-Абаканского район</w:t>
      </w:r>
      <w:r w:rsidR="00CF5E77" w:rsidRPr="002A0828">
        <w:t>а</w:t>
      </w:r>
      <w:r w:rsidRPr="002A0828">
        <w:t xml:space="preserve">, при подготовке </w:t>
      </w:r>
      <w:r w:rsidR="00CF5E77" w:rsidRPr="002A0828">
        <w:t>схемы территориального планирования муниципального образования Усть-Абаканский район</w:t>
      </w:r>
      <w:r w:rsidR="00165B73" w:rsidRPr="002A0828">
        <w:rPr>
          <w:bCs/>
        </w:rPr>
        <w:t xml:space="preserve"> (далее – </w:t>
      </w:r>
      <w:r w:rsidR="00D43513" w:rsidRPr="002A0828">
        <w:rPr>
          <w:bCs/>
        </w:rPr>
        <w:t>СТП</w:t>
      </w:r>
      <w:r w:rsidR="00165B73" w:rsidRPr="002A0828">
        <w:rPr>
          <w:bCs/>
        </w:rPr>
        <w:t>)</w:t>
      </w:r>
      <w:r w:rsidRPr="002A0828">
        <w:t xml:space="preserve">, документации по планировке территории (далее – ДПТ), правил землепользования и застройки </w:t>
      </w:r>
      <w:r w:rsidR="00CF5E77" w:rsidRPr="002A0828">
        <w:t xml:space="preserve">поселений </w:t>
      </w:r>
      <w:r w:rsidR="004D657A" w:rsidRPr="002A0828">
        <w:t>Усть-Абаканского район</w:t>
      </w:r>
      <w:r w:rsidR="00CF5E77" w:rsidRPr="002A0828">
        <w:t xml:space="preserve">а </w:t>
      </w:r>
      <w:r w:rsidRPr="002A0828">
        <w:t>(далее – ПЗЗ) для определения расчетных показателей для целей комплексного развитии территории отражено в таблице 3.1.1.</w:t>
      </w:r>
    </w:p>
    <w:p w14:paraId="00BAE42F" w14:textId="0D785E13" w:rsidR="00B17255" w:rsidRPr="002A0828" w:rsidRDefault="00B17255" w:rsidP="00B17255">
      <w:pPr>
        <w:widowControl w:val="0"/>
        <w:autoSpaceDE w:val="0"/>
        <w:autoSpaceDN w:val="0"/>
        <w:adjustRightInd w:val="0"/>
        <w:spacing w:line="276" w:lineRule="auto"/>
        <w:ind w:firstLine="540"/>
        <w:jc w:val="right"/>
      </w:pPr>
      <w:r w:rsidRPr="002A0828">
        <w:t>Таблица 3.1.1</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992"/>
        <w:gridCol w:w="851"/>
        <w:gridCol w:w="993"/>
      </w:tblGrid>
      <w:tr w:rsidR="00B17255" w:rsidRPr="002A0828" w14:paraId="6D08A6F5" w14:textId="77777777" w:rsidTr="00831CD4">
        <w:trPr>
          <w:trHeight w:val="20"/>
        </w:trPr>
        <w:tc>
          <w:tcPr>
            <w:tcW w:w="7083" w:type="dxa"/>
            <w:shd w:val="clear" w:color="auto" w:fill="auto"/>
            <w:vAlign w:val="center"/>
          </w:tcPr>
          <w:p w14:paraId="1CD09254" w14:textId="77777777" w:rsidR="00B17255" w:rsidRPr="002A0828" w:rsidRDefault="00B17255" w:rsidP="00E12737">
            <w:pPr>
              <w:ind w:left="-91"/>
              <w:jc w:val="center"/>
              <w:rPr>
                <w:rFonts w:eastAsia="Calibri" w:cs="Times New Roman"/>
                <w:szCs w:val="24"/>
              </w:rPr>
            </w:pPr>
            <w:r w:rsidRPr="002A0828">
              <w:rPr>
                <w:rFonts w:cs="Times New Roman"/>
                <w:szCs w:val="24"/>
              </w:rPr>
              <w:t>Расчетные показатели по видам ОМЗ</w:t>
            </w:r>
          </w:p>
        </w:tc>
        <w:tc>
          <w:tcPr>
            <w:tcW w:w="992" w:type="dxa"/>
            <w:shd w:val="clear" w:color="auto" w:fill="auto"/>
            <w:vAlign w:val="center"/>
          </w:tcPr>
          <w:p w14:paraId="088A5D4A" w14:textId="7899C7D0" w:rsidR="00B17255" w:rsidRPr="002A0828" w:rsidRDefault="00D43513" w:rsidP="00493288">
            <w:pPr>
              <w:spacing w:line="360" w:lineRule="auto"/>
              <w:ind w:right="24" w:firstLine="0"/>
              <w:jc w:val="center"/>
              <w:rPr>
                <w:rFonts w:eastAsia="Calibri" w:cs="Times New Roman"/>
                <w:szCs w:val="24"/>
              </w:rPr>
            </w:pPr>
            <w:r w:rsidRPr="002A0828">
              <w:rPr>
                <w:rFonts w:cs="Times New Roman"/>
                <w:szCs w:val="24"/>
              </w:rPr>
              <w:t>СТП</w:t>
            </w:r>
          </w:p>
        </w:tc>
        <w:tc>
          <w:tcPr>
            <w:tcW w:w="851" w:type="dxa"/>
            <w:vAlign w:val="center"/>
          </w:tcPr>
          <w:p w14:paraId="3F298469" w14:textId="77777777" w:rsidR="00B17255" w:rsidRPr="002A0828" w:rsidRDefault="00B17255" w:rsidP="00493288">
            <w:pPr>
              <w:spacing w:line="360" w:lineRule="auto"/>
              <w:ind w:left="-113" w:right="-115" w:firstLine="11"/>
              <w:jc w:val="center"/>
              <w:rPr>
                <w:rFonts w:eastAsia="Calibri" w:cs="Times New Roman"/>
                <w:szCs w:val="24"/>
              </w:rPr>
            </w:pPr>
            <w:r w:rsidRPr="002A0828">
              <w:rPr>
                <w:rFonts w:cs="Times New Roman"/>
                <w:szCs w:val="24"/>
              </w:rPr>
              <w:t>ДПТ</w:t>
            </w:r>
          </w:p>
        </w:tc>
        <w:tc>
          <w:tcPr>
            <w:tcW w:w="993" w:type="dxa"/>
            <w:vAlign w:val="center"/>
          </w:tcPr>
          <w:p w14:paraId="36C98BE5" w14:textId="77777777" w:rsidR="00B17255" w:rsidRPr="002A0828" w:rsidRDefault="00B17255" w:rsidP="00493288">
            <w:pPr>
              <w:spacing w:line="360" w:lineRule="auto"/>
              <w:ind w:right="24" w:firstLine="0"/>
              <w:jc w:val="center"/>
              <w:rPr>
                <w:rFonts w:eastAsia="Calibri" w:cs="Times New Roman"/>
                <w:szCs w:val="24"/>
              </w:rPr>
            </w:pPr>
            <w:r w:rsidRPr="002A0828">
              <w:rPr>
                <w:rFonts w:eastAsia="Calibri" w:cs="Times New Roman"/>
                <w:szCs w:val="24"/>
              </w:rPr>
              <w:t>ПЗЗ</w:t>
            </w:r>
          </w:p>
        </w:tc>
      </w:tr>
      <w:tr w:rsidR="00B17255" w:rsidRPr="002A0828" w14:paraId="1DE14158" w14:textId="77777777" w:rsidTr="00831CD4">
        <w:trPr>
          <w:trHeight w:val="20"/>
        </w:trPr>
        <w:tc>
          <w:tcPr>
            <w:tcW w:w="7083" w:type="dxa"/>
            <w:shd w:val="clear" w:color="auto" w:fill="auto"/>
          </w:tcPr>
          <w:p w14:paraId="7FF9EBE0" w14:textId="77777777" w:rsidR="00B17255" w:rsidRPr="002A0828" w:rsidRDefault="00B17255" w:rsidP="00E12737">
            <w:pPr>
              <w:widowControl w:val="0"/>
              <w:autoSpaceDE w:val="0"/>
              <w:autoSpaceDN w:val="0"/>
              <w:adjustRightInd w:val="0"/>
              <w:ind w:firstLine="28"/>
              <w:outlineLvl w:val="2"/>
              <w:rPr>
                <w:rFonts w:eastAsia="Calibri" w:cs="Times New Roman"/>
                <w:szCs w:val="24"/>
              </w:rPr>
            </w:pPr>
            <w:r w:rsidRPr="002A0828">
              <w:rPr>
                <w:rFonts w:cs="Times New Roman"/>
                <w:szCs w:val="24"/>
              </w:rPr>
              <w:t>1.1. Расчетные показатели объектов местного значения в области жилищного строительства</w:t>
            </w:r>
          </w:p>
        </w:tc>
        <w:tc>
          <w:tcPr>
            <w:tcW w:w="992" w:type="dxa"/>
            <w:shd w:val="clear" w:color="auto" w:fill="auto"/>
          </w:tcPr>
          <w:p w14:paraId="31DAFFB7" w14:textId="77777777" w:rsidR="00B17255" w:rsidRPr="002A0828" w:rsidRDefault="00B17255" w:rsidP="00493288">
            <w:pPr>
              <w:pStyle w:val="7"/>
              <w:numPr>
                <w:ilvl w:val="0"/>
                <w:numId w:val="0"/>
              </w:numPr>
              <w:spacing w:line="240" w:lineRule="auto"/>
              <w:ind w:firstLine="318"/>
            </w:pPr>
            <w:r w:rsidRPr="002A0828">
              <w:t>+</w:t>
            </w:r>
          </w:p>
        </w:tc>
        <w:tc>
          <w:tcPr>
            <w:tcW w:w="851" w:type="dxa"/>
          </w:tcPr>
          <w:p w14:paraId="3990D564" w14:textId="77777777" w:rsidR="00B17255" w:rsidRPr="002A0828" w:rsidRDefault="00B17255" w:rsidP="00493288">
            <w:pPr>
              <w:pStyle w:val="7"/>
              <w:numPr>
                <w:ilvl w:val="0"/>
                <w:numId w:val="0"/>
              </w:numPr>
              <w:spacing w:line="240" w:lineRule="auto"/>
              <w:ind w:firstLine="318"/>
            </w:pPr>
            <w:r w:rsidRPr="002A0828">
              <w:t>+</w:t>
            </w:r>
          </w:p>
        </w:tc>
        <w:tc>
          <w:tcPr>
            <w:tcW w:w="993" w:type="dxa"/>
          </w:tcPr>
          <w:p w14:paraId="045722DE" w14:textId="77777777" w:rsidR="00B17255" w:rsidRPr="002A0828" w:rsidRDefault="00B17255" w:rsidP="00493288">
            <w:pPr>
              <w:pStyle w:val="7"/>
              <w:numPr>
                <w:ilvl w:val="0"/>
                <w:numId w:val="0"/>
              </w:numPr>
              <w:spacing w:line="240" w:lineRule="auto"/>
              <w:ind w:firstLine="318"/>
            </w:pPr>
            <w:r w:rsidRPr="002A0828">
              <w:t>+</w:t>
            </w:r>
          </w:p>
        </w:tc>
      </w:tr>
      <w:tr w:rsidR="00B17255" w:rsidRPr="002A0828" w14:paraId="1789F197" w14:textId="77777777" w:rsidTr="00831CD4">
        <w:trPr>
          <w:trHeight w:val="20"/>
        </w:trPr>
        <w:tc>
          <w:tcPr>
            <w:tcW w:w="7083" w:type="dxa"/>
            <w:shd w:val="clear" w:color="auto" w:fill="auto"/>
          </w:tcPr>
          <w:p w14:paraId="65948444" w14:textId="77777777" w:rsidR="00B17255" w:rsidRPr="002A0828" w:rsidRDefault="00B17255" w:rsidP="00E12737">
            <w:pPr>
              <w:widowControl w:val="0"/>
              <w:autoSpaceDE w:val="0"/>
              <w:autoSpaceDN w:val="0"/>
              <w:adjustRightInd w:val="0"/>
              <w:ind w:firstLine="28"/>
              <w:outlineLvl w:val="2"/>
              <w:rPr>
                <w:rFonts w:eastAsia="Calibri" w:cs="Times New Roman"/>
                <w:szCs w:val="24"/>
              </w:rPr>
            </w:pPr>
            <w:r w:rsidRPr="002A0828">
              <w:rPr>
                <w:rFonts w:cs="Times New Roman"/>
                <w:szCs w:val="24"/>
              </w:rPr>
              <w:t>1.2. Расчетные показатели объектов местного значения в области образования</w:t>
            </w:r>
          </w:p>
        </w:tc>
        <w:tc>
          <w:tcPr>
            <w:tcW w:w="992" w:type="dxa"/>
            <w:shd w:val="clear" w:color="auto" w:fill="auto"/>
          </w:tcPr>
          <w:p w14:paraId="0DA3007E" w14:textId="77777777" w:rsidR="00B17255" w:rsidRPr="002A0828" w:rsidRDefault="00B17255" w:rsidP="00493288">
            <w:pPr>
              <w:spacing w:line="239" w:lineRule="auto"/>
              <w:ind w:firstLine="313"/>
              <w:rPr>
                <w:rFonts w:eastAsia="Calibri" w:cs="Times New Roman"/>
                <w:szCs w:val="24"/>
              </w:rPr>
            </w:pPr>
            <w:r w:rsidRPr="002A0828">
              <w:rPr>
                <w:rFonts w:cs="Times New Roman"/>
                <w:szCs w:val="24"/>
              </w:rPr>
              <w:t>+</w:t>
            </w:r>
          </w:p>
        </w:tc>
        <w:tc>
          <w:tcPr>
            <w:tcW w:w="851" w:type="dxa"/>
          </w:tcPr>
          <w:p w14:paraId="4156A8CE" w14:textId="77777777" w:rsidR="00B17255" w:rsidRPr="002A0828" w:rsidRDefault="00B17255" w:rsidP="00493288">
            <w:pPr>
              <w:spacing w:line="239" w:lineRule="auto"/>
              <w:ind w:firstLine="313"/>
              <w:rPr>
                <w:rFonts w:eastAsia="Calibri" w:cs="Times New Roman"/>
                <w:szCs w:val="24"/>
              </w:rPr>
            </w:pPr>
            <w:r w:rsidRPr="002A0828">
              <w:rPr>
                <w:rFonts w:cs="Times New Roman"/>
                <w:szCs w:val="24"/>
              </w:rPr>
              <w:t>+</w:t>
            </w:r>
          </w:p>
        </w:tc>
        <w:tc>
          <w:tcPr>
            <w:tcW w:w="993" w:type="dxa"/>
          </w:tcPr>
          <w:p w14:paraId="3496C82B" w14:textId="77777777" w:rsidR="00B17255" w:rsidRPr="002A0828" w:rsidRDefault="00B17255" w:rsidP="00493288">
            <w:pPr>
              <w:spacing w:line="239" w:lineRule="auto"/>
              <w:ind w:firstLine="313"/>
              <w:rPr>
                <w:rFonts w:eastAsia="Calibri" w:cs="Times New Roman"/>
                <w:szCs w:val="24"/>
              </w:rPr>
            </w:pPr>
            <w:r w:rsidRPr="002A0828">
              <w:rPr>
                <w:rFonts w:cs="Times New Roman"/>
                <w:szCs w:val="24"/>
              </w:rPr>
              <w:t>+</w:t>
            </w:r>
          </w:p>
        </w:tc>
      </w:tr>
      <w:tr w:rsidR="00DB76E1" w:rsidRPr="002A0828" w14:paraId="10A4F6DB" w14:textId="77777777" w:rsidTr="00831CD4">
        <w:trPr>
          <w:trHeight w:val="20"/>
        </w:trPr>
        <w:tc>
          <w:tcPr>
            <w:tcW w:w="7083" w:type="dxa"/>
            <w:shd w:val="clear" w:color="auto" w:fill="auto"/>
          </w:tcPr>
          <w:p w14:paraId="65913182" w14:textId="5BA5E570" w:rsidR="00DB76E1" w:rsidRPr="002A0828" w:rsidRDefault="00DB76E1" w:rsidP="00DB76E1">
            <w:pPr>
              <w:widowControl w:val="0"/>
              <w:autoSpaceDE w:val="0"/>
              <w:autoSpaceDN w:val="0"/>
              <w:adjustRightInd w:val="0"/>
              <w:ind w:firstLine="28"/>
              <w:outlineLvl w:val="2"/>
              <w:rPr>
                <w:rFonts w:cs="Times New Roman"/>
                <w:szCs w:val="24"/>
              </w:rPr>
            </w:pPr>
            <w:r w:rsidRPr="002A0828">
              <w:rPr>
                <w:rFonts w:cs="Times New Roman"/>
                <w:szCs w:val="24"/>
              </w:rPr>
              <w:t xml:space="preserve">1.3. Расчетные показатели объектов местного значения в области культуры </w:t>
            </w:r>
          </w:p>
        </w:tc>
        <w:tc>
          <w:tcPr>
            <w:tcW w:w="992" w:type="dxa"/>
            <w:shd w:val="clear" w:color="auto" w:fill="auto"/>
          </w:tcPr>
          <w:p w14:paraId="0E25255E" w14:textId="64AA313C" w:rsidR="00DB76E1" w:rsidRPr="002A0828" w:rsidRDefault="00DB76E1" w:rsidP="00DB76E1">
            <w:pPr>
              <w:spacing w:line="239" w:lineRule="auto"/>
              <w:ind w:firstLine="313"/>
              <w:rPr>
                <w:rFonts w:cs="Times New Roman"/>
                <w:szCs w:val="24"/>
              </w:rPr>
            </w:pPr>
            <w:r w:rsidRPr="002A0828">
              <w:rPr>
                <w:rFonts w:cs="Times New Roman"/>
                <w:szCs w:val="24"/>
              </w:rPr>
              <w:t>+</w:t>
            </w:r>
          </w:p>
        </w:tc>
        <w:tc>
          <w:tcPr>
            <w:tcW w:w="851" w:type="dxa"/>
          </w:tcPr>
          <w:p w14:paraId="42173228" w14:textId="702FC633" w:rsidR="00DB76E1" w:rsidRPr="002A0828" w:rsidRDefault="00DB76E1" w:rsidP="00DB76E1">
            <w:pPr>
              <w:spacing w:line="239" w:lineRule="auto"/>
              <w:ind w:firstLine="313"/>
              <w:rPr>
                <w:rFonts w:cs="Times New Roman"/>
                <w:szCs w:val="24"/>
              </w:rPr>
            </w:pPr>
            <w:r w:rsidRPr="002A0828">
              <w:rPr>
                <w:rFonts w:cs="Times New Roman"/>
                <w:szCs w:val="24"/>
              </w:rPr>
              <w:t>+</w:t>
            </w:r>
          </w:p>
        </w:tc>
        <w:tc>
          <w:tcPr>
            <w:tcW w:w="993" w:type="dxa"/>
          </w:tcPr>
          <w:p w14:paraId="0EEC0C6A" w14:textId="73D398F2" w:rsidR="00DB76E1" w:rsidRPr="002A0828" w:rsidRDefault="00DB76E1" w:rsidP="00DB76E1">
            <w:pPr>
              <w:spacing w:line="239" w:lineRule="auto"/>
              <w:ind w:firstLine="313"/>
              <w:rPr>
                <w:rFonts w:cs="Times New Roman"/>
                <w:szCs w:val="24"/>
              </w:rPr>
            </w:pPr>
            <w:r w:rsidRPr="002A0828">
              <w:rPr>
                <w:rFonts w:cs="Times New Roman"/>
                <w:szCs w:val="24"/>
              </w:rPr>
              <w:t>+</w:t>
            </w:r>
          </w:p>
        </w:tc>
      </w:tr>
      <w:tr w:rsidR="00B17255" w:rsidRPr="002A0828" w14:paraId="551478BC" w14:textId="77777777" w:rsidTr="00831CD4">
        <w:trPr>
          <w:trHeight w:val="20"/>
        </w:trPr>
        <w:tc>
          <w:tcPr>
            <w:tcW w:w="7083" w:type="dxa"/>
            <w:shd w:val="clear" w:color="auto" w:fill="auto"/>
          </w:tcPr>
          <w:p w14:paraId="2205EAC6" w14:textId="74E1C5F6" w:rsidR="00B17255" w:rsidRPr="002A0828" w:rsidRDefault="00B17255" w:rsidP="00E12737">
            <w:pPr>
              <w:widowControl w:val="0"/>
              <w:autoSpaceDE w:val="0"/>
              <w:autoSpaceDN w:val="0"/>
              <w:adjustRightInd w:val="0"/>
              <w:ind w:firstLine="28"/>
              <w:outlineLvl w:val="2"/>
              <w:rPr>
                <w:rFonts w:eastAsia="Calibri" w:cs="Times New Roman"/>
                <w:szCs w:val="24"/>
              </w:rPr>
            </w:pPr>
            <w:r w:rsidRPr="002A0828">
              <w:rPr>
                <w:rFonts w:cs="Times New Roman"/>
                <w:szCs w:val="24"/>
              </w:rPr>
              <w:t>1.</w:t>
            </w:r>
            <w:r w:rsidR="00DB76E1" w:rsidRPr="002A0828">
              <w:rPr>
                <w:rFonts w:cs="Times New Roman"/>
                <w:szCs w:val="24"/>
              </w:rPr>
              <w:t>4</w:t>
            </w:r>
            <w:r w:rsidRPr="002A0828">
              <w:rPr>
                <w:rFonts w:cs="Times New Roman"/>
                <w:szCs w:val="24"/>
              </w:rPr>
              <w:t>. Расчетные показатели объектов местного значения в области физической культуры и спорта</w:t>
            </w:r>
          </w:p>
        </w:tc>
        <w:tc>
          <w:tcPr>
            <w:tcW w:w="992" w:type="dxa"/>
            <w:shd w:val="clear" w:color="auto" w:fill="auto"/>
          </w:tcPr>
          <w:p w14:paraId="580C7B41" w14:textId="77777777" w:rsidR="00B17255" w:rsidRPr="002A0828" w:rsidRDefault="00B17255" w:rsidP="00493288">
            <w:pPr>
              <w:spacing w:line="239" w:lineRule="auto"/>
              <w:ind w:firstLine="313"/>
              <w:rPr>
                <w:rFonts w:eastAsia="Calibri" w:cs="Times New Roman"/>
                <w:szCs w:val="24"/>
              </w:rPr>
            </w:pPr>
            <w:r w:rsidRPr="002A0828">
              <w:rPr>
                <w:rFonts w:cs="Times New Roman"/>
                <w:szCs w:val="24"/>
              </w:rPr>
              <w:t>+</w:t>
            </w:r>
          </w:p>
        </w:tc>
        <w:tc>
          <w:tcPr>
            <w:tcW w:w="851" w:type="dxa"/>
          </w:tcPr>
          <w:p w14:paraId="71E157D5" w14:textId="77777777" w:rsidR="00B17255" w:rsidRPr="002A0828" w:rsidRDefault="00B17255" w:rsidP="00493288">
            <w:pPr>
              <w:spacing w:line="239" w:lineRule="auto"/>
              <w:ind w:firstLine="313"/>
              <w:rPr>
                <w:rFonts w:eastAsia="Calibri" w:cs="Times New Roman"/>
                <w:szCs w:val="24"/>
              </w:rPr>
            </w:pPr>
            <w:r w:rsidRPr="002A0828">
              <w:rPr>
                <w:rFonts w:cs="Times New Roman"/>
                <w:szCs w:val="24"/>
              </w:rPr>
              <w:t>+</w:t>
            </w:r>
          </w:p>
        </w:tc>
        <w:tc>
          <w:tcPr>
            <w:tcW w:w="993" w:type="dxa"/>
          </w:tcPr>
          <w:p w14:paraId="6CF383CE" w14:textId="77777777" w:rsidR="00B17255" w:rsidRPr="002A0828" w:rsidRDefault="00B17255" w:rsidP="00493288">
            <w:pPr>
              <w:spacing w:line="239" w:lineRule="auto"/>
              <w:ind w:firstLine="313"/>
              <w:rPr>
                <w:rFonts w:eastAsia="Calibri" w:cs="Times New Roman"/>
                <w:szCs w:val="24"/>
              </w:rPr>
            </w:pPr>
            <w:r w:rsidRPr="002A0828">
              <w:rPr>
                <w:rFonts w:cs="Times New Roman"/>
                <w:szCs w:val="24"/>
              </w:rPr>
              <w:t>+</w:t>
            </w:r>
          </w:p>
        </w:tc>
      </w:tr>
      <w:tr w:rsidR="00363BE2" w:rsidRPr="002A0828" w14:paraId="65617762" w14:textId="77777777" w:rsidTr="00831CD4">
        <w:trPr>
          <w:trHeight w:val="20"/>
        </w:trPr>
        <w:tc>
          <w:tcPr>
            <w:tcW w:w="7083" w:type="dxa"/>
            <w:shd w:val="clear" w:color="auto" w:fill="auto"/>
          </w:tcPr>
          <w:p w14:paraId="12530C39" w14:textId="37CA5373" w:rsidR="00363BE2" w:rsidRPr="002A0828" w:rsidRDefault="00363BE2" w:rsidP="00363BE2">
            <w:pPr>
              <w:widowControl w:val="0"/>
              <w:autoSpaceDE w:val="0"/>
              <w:autoSpaceDN w:val="0"/>
              <w:adjustRightInd w:val="0"/>
              <w:ind w:firstLine="28"/>
              <w:outlineLvl w:val="2"/>
              <w:rPr>
                <w:rFonts w:cs="Times New Roman"/>
                <w:szCs w:val="24"/>
              </w:rPr>
            </w:pPr>
            <w:r w:rsidRPr="002A0828">
              <w:rPr>
                <w:rFonts w:cs="Times New Roman"/>
                <w:szCs w:val="24"/>
              </w:rPr>
              <w:t>1.5. Расчетные показатели объектов местного значения в области муниципального архива</w:t>
            </w:r>
          </w:p>
        </w:tc>
        <w:tc>
          <w:tcPr>
            <w:tcW w:w="992" w:type="dxa"/>
            <w:shd w:val="clear" w:color="auto" w:fill="auto"/>
          </w:tcPr>
          <w:p w14:paraId="1708AC3E" w14:textId="2E8E3842" w:rsidR="00363BE2" w:rsidRPr="002A0828" w:rsidRDefault="00363BE2" w:rsidP="00363BE2">
            <w:pPr>
              <w:spacing w:line="239" w:lineRule="auto"/>
              <w:ind w:firstLine="313"/>
              <w:rPr>
                <w:rFonts w:cs="Times New Roman"/>
                <w:szCs w:val="24"/>
              </w:rPr>
            </w:pPr>
            <w:r w:rsidRPr="002A0828">
              <w:rPr>
                <w:rFonts w:cs="Times New Roman"/>
                <w:szCs w:val="24"/>
              </w:rPr>
              <w:t>+</w:t>
            </w:r>
          </w:p>
        </w:tc>
        <w:tc>
          <w:tcPr>
            <w:tcW w:w="851" w:type="dxa"/>
          </w:tcPr>
          <w:p w14:paraId="42C48F94" w14:textId="2110FF31" w:rsidR="00363BE2" w:rsidRPr="002A0828" w:rsidRDefault="00363BE2" w:rsidP="00363BE2">
            <w:pPr>
              <w:spacing w:line="239" w:lineRule="auto"/>
              <w:ind w:firstLine="313"/>
              <w:rPr>
                <w:rFonts w:cs="Times New Roman"/>
                <w:szCs w:val="24"/>
              </w:rPr>
            </w:pPr>
            <w:r w:rsidRPr="002A0828">
              <w:rPr>
                <w:rFonts w:cs="Times New Roman"/>
                <w:szCs w:val="24"/>
              </w:rPr>
              <w:t>+</w:t>
            </w:r>
          </w:p>
        </w:tc>
        <w:tc>
          <w:tcPr>
            <w:tcW w:w="993" w:type="dxa"/>
          </w:tcPr>
          <w:p w14:paraId="09C4FE6E" w14:textId="241AABA8" w:rsidR="00363BE2" w:rsidRPr="002A0828" w:rsidRDefault="00363BE2" w:rsidP="00363BE2">
            <w:pPr>
              <w:spacing w:line="239" w:lineRule="auto"/>
              <w:ind w:firstLine="313"/>
              <w:rPr>
                <w:rFonts w:cs="Times New Roman"/>
                <w:szCs w:val="24"/>
              </w:rPr>
            </w:pPr>
            <w:r w:rsidRPr="002A0828">
              <w:rPr>
                <w:rFonts w:eastAsia="Calibri" w:cs="Times New Roman"/>
                <w:szCs w:val="24"/>
              </w:rPr>
              <w:t>+</w:t>
            </w:r>
          </w:p>
        </w:tc>
      </w:tr>
      <w:tr w:rsidR="00E12737" w:rsidRPr="002A0828" w14:paraId="3C1FAE54" w14:textId="77777777" w:rsidTr="00831CD4">
        <w:trPr>
          <w:trHeight w:val="20"/>
        </w:trPr>
        <w:tc>
          <w:tcPr>
            <w:tcW w:w="7083" w:type="dxa"/>
            <w:shd w:val="clear" w:color="auto" w:fill="auto"/>
          </w:tcPr>
          <w:p w14:paraId="21EDEB05" w14:textId="3A0D9A0C" w:rsidR="00E12737" w:rsidRPr="002A0828" w:rsidRDefault="00E12737" w:rsidP="00E12737">
            <w:pPr>
              <w:widowControl w:val="0"/>
              <w:autoSpaceDE w:val="0"/>
              <w:autoSpaceDN w:val="0"/>
              <w:adjustRightInd w:val="0"/>
              <w:ind w:firstLine="28"/>
              <w:outlineLvl w:val="2"/>
              <w:rPr>
                <w:rFonts w:cs="Times New Roman"/>
                <w:szCs w:val="24"/>
              </w:rPr>
            </w:pPr>
            <w:r w:rsidRPr="002A0828">
              <w:t>1.</w:t>
            </w:r>
            <w:r w:rsidR="006A5AE1" w:rsidRPr="002A0828">
              <w:t>6</w:t>
            </w:r>
            <w:r w:rsidRPr="002A0828">
              <w:t>. Расчетные показатели объектов местного значения в области молодежной политики</w:t>
            </w:r>
          </w:p>
        </w:tc>
        <w:tc>
          <w:tcPr>
            <w:tcW w:w="992" w:type="dxa"/>
            <w:shd w:val="clear" w:color="auto" w:fill="auto"/>
          </w:tcPr>
          <w:p w14:paraId="3F5DE9AC" w14:textId="45CE0195" w:rsidR="00E12737" w:rsidRPr="002A0828" w:rsidRDefault="00E12737" w:rsidP="00E12737">
            <w:pPr>
              <w:spacing w:line="239" w:lineRule="auto"/>
              <w:ind w:firstLine="313"/>
              <w:rPr>
                <w:rFonts w:cs="Times New Roman"/>
                <w:szCs w:val="24"/>
              </w:rPr>
            </w:pPr>
            <w:r w:rsidRPr="002A0828">
              <w:rPr>
                <w:rFonts w:cs="Times New Roman"/>
                <w:szCs w:val="24"/>
              </w:rPr>
              <w:t>+</w:t>
            </w:r>
          </w:p>
        </w:tc>
        <w:tc>
          <w:tcPr>
            <w:tcW w:w="851" w:type="dxa"/>
          </w:tcPr>
          <w:p w14:paraId="10DA3092" w14:textId="0B1F9B28" w:rsidR="00E12737" w:rsidRPr="002A0828" w:rsidRDefault="00E12737" w:rsidP="00E12737">
            <w:pPr>
              <w:spacing w:line="239" w:lineRule="auto"/>
              <w:ind w:firstLine="313"/>
              <w:rPr>
                <w:rFonts w:cs="Times New Roman"/>
                <w:szCs w:val="24"/>
              </w:rPr>
            </w:pPr>
            <w:r w:rsidRPr="002A0828">
              <w:rPr>
                <w:rFonts w:cs="Times New Roman"/>
                <w:szCs w:val="24"/>
              </w:rPr>
              <w:t>+</w:t>
            </w:r>
          </w:p>
        </w:tc>
        <w:tc>
          <w:tcPr>
            <w:tcW w:w="993" w:type="dxa"/>
          </w:tcPr>
          <w:p w14:paraId="1D8616A6" w14:textId="569001D5" w:rsidR="00E12737" w:rsidRPr="002A0828" w:rsidRDefault="00E12737" w:rsidP="00E12737">
            <w:pPr>
              <w:spacing w:line="239" w:lineRule="auto"/>
              <w:ind w:firstLine="313"/>
              <w:rPr>
                <w:rFonts w:cs="Times New Roman"/>
                <w:szCs w:val="24"/>
              </w:rPr>
            </w:pPr>
            <w:r w:rsidRPr="002A0828">
              <w:rPr>
                <w:rFonts w:cs="Times New Roman"/>
                <w:szCs w:val="24"/>
              </w:rPr>
              <w:t>+</w:t>
            </w:r>
          </w:p>
        </w:tc>
      </w:tr>
      <w:tr w:rsidR="00363BE2" w:rsidRPr="002A0828" w14:paraId="60D968F8" w14:textId="77777777" w:rsidTr="00831CD4">
        <w:trPr>
          <w:trHeight w:val="20"/>
        </w:trPr>
        <w:tc>
          <w:tcPr>
            <w:tcW w:w="7083" w:type="dxa"/>
            <w:shd w:val="clear" w:color="auto" w:fill="auto"/>
          </w:tcPr>
          <w:p w14:paraId="6D970707" w14:textId="33CBC017" w:rsidR="00363BE2" w:rsidRPr="002A0828" w:rsidRDefault="00363BE2" w:rsidP="00363BE2">
            <w:pPr>
              <w:widowControl w:val="0"/>
              <w:autoSpaceDE w:val="0"/>
              <w:autoSpaceDN w:val="0"/>
              <w:adjustRightInd w:val="0"/>
              <w:ind w:firstLine="28"/>
              <w:outlineLvl w:val="2"/>
              <w:rPr>
                <w:rFonts w:cs="Times New Roman"/>
                <w:szCs w:val="24"/>
              </w:rPr>
            </w:pPr>
            <w:r w:rsidRPr="002A0828">
              <w:rPr>
                <w:rFonts w:cs="Times New Roman"/>
                <w:szCs w:val="24"/>
              </w:rPr>
              <w:t>1.7. Расчетные показатели объектов местного значения в области автомобильных дорог местного значения и транспортного обслуживания населения</w:t>
            </w:r>
          </w:p>
        </w:tc>
        <w:tc>
          <w:tcPr>
            <w:tcW w:w="992" w:type="dxa"/>
            <w:shd w:val="clear" w:color="auto" w:fill="auto"/>
          </w:tcPr>
          <w:p w14:paraId="55F57E32" w14:textId="55C8399C" w:rsidR="00363BE2" w:rsidRPr="002A0828" w:rsidRDefault="00363BE2" w:rsidP="00363BE2">
            <w:pPr>
              <w:spacing w:line="239" w:lineRule="auto"/>
              <w:ind w:firstLine="313"/>
              <w:rPr>
                <w:rFonts w:cs="Times New Roman"/>
                <w:szCs w:val="24"/>
              </w:rPr>
            </w:pPr>
            <w:r w:rsidRPr="002A0828">
              <w:rPr>
                <w:rFonts w:cs="Times New Roman"/>
                <w:szCs w:val="24"/>
              </w:rPr>
              <w:t>+</w:t>
            </w:r>
          </w:p>
        </w:tc>
        <w:tc>
          <w:tcPr>
            <w:tcW w:w="851" w:type="dxa"/>
          </w:tcPr>
          <w:p w14:paraId="45F7184F" w14:textId="7D56EF35" w:rsidR="00363BE2" w:rsidRPr="002A0828" w:rsidRDefault="00363BE2" w:rsidP="00363BE2">
            <w:pPr>
              <w:spacing w:line="239" w:lineRule="auto"/>
              <w:ind w:firstLine="313"/>
              <w:rPr>
                <w:rFonts w:cs="Times New Roman"/>
                <w:szCs w:val="24"/>
              </w:rPr>
            </w:pPr>
            <w:r w:rsidRPr="002A0828">
              <w:rPr>
                <w:rFonts w:cs="Times New Roman"/>
                <w:szCs w:val="24"/>
              </w:rPr>
              <w:t>+</w:t>
            </w:r>
          </w:p>
        </w:tc>
        <w:tc>
          <w:tcPr>
            <w:tcW w:w="993" w:type="dxa"/>
          </w:tcPr>
          <w:p w14:paraId="336C67DD" w14:textId="31CB39CE" w:rsidR="00363BE2" w:rsidRPr="002A0828" w:rsidRDefault="00363BE2" w:rsidP="00363BE2">
            <w:pPr>
              <w:spacing w:line="239" w:lineRule="auto"/>
              <w:ind w:firstLine="313"/>
              <w:rPr>
                <w:rFonts w:eastAsia="Calibri" w:cs="Times New Roman"/>
                <w:szCs w:val="24"/>
              </w:rPr>
            </w:pPr>
            <w:r w:rsidRPr="002A0828">
              <w:rPr>
                <w:rFonts w:eastAsia="Calibri" w:cs="Times New Roman"/>
                <w:szCs w:val="24"/>
              </w:rPr>
              <w:t>-</w:t>
            </w:r>
          </w:p>
        </w:tc>
      </w:tr>
      <w:tr w:rsidR="00B17255" w:rsidRPr="002A0828" w14:paraId="2A637FDF" w14:textId="77777777" w:rsidTr="00831CD4">
        <w:trPr>
          <w:trHeight w:val="20"/>
        </w:trPr>
        <w:tc>
          <w:tcPr>
            <w:tcW w:w="7083" w:type="dxa"/>
            <w:shd w:val="clear" w:color="auto" w:fill="auto"/>
          </w:tcPr>
          <w:p w14:paraId="1D20AC8A" w14:textId="1DA1B2AE" w:rsidR="00B17255" w:rsidRPr="002A0828" w:rsidRDefault="00B17255" w:rsidP="00E12737">
            <w:pPr>
              <w:widowControl w:val="0"/>
              <w:autoSpaceDE w:val="0"/>
              <w:autoSpaceDN w:val="0"/>
              <w:adjustRightInd w:val="0"/>
              <w:ind w:firstLine="28"/>
              <w:outlineLvl w:val="2"/>
              <w:rPr>
                <w:rFonts w:eastAsia="Calibri" w:cs="Times New Roman"/>
                <w:szCs w:val="24"/>
              </w:rPr>
            </w:pPr>
            <w:r w:rsidRPr="002A0828">
              <w:rPr>
                <w:rFonts w:cs="Times New Roman"/>
                <w:szCs w:val="24"/>
              </w:rPr>
              <w:t>1.</w:t>
            </w:r>
            <w:r w:rsidR="00363BE2" w:rsidRPr="002A0828">
              <w:rPr>
                <w:rFonts w:cs="Times New Roman"/>
                <w:szCs w:val="24"/>
              </w:rPr>
              <w:t>8</w:t>
            </w:r>
            <w:r w:rsidRPr="002A0828">
              <w:rPr>
                <w:rFonts w:cs="Times New Roman"/>
                <w:szCs w:val="24"/>
              </w:rPr>
              <w:t xml:space="preserve">. Расчетные показатели объектов местного значения в области </w:t>
            </w:r>
            <w:r w:rsidR="009C747C" w:rsidRPr="002A0828">
              <w:rPr>
                <w:szCs w:val="24"/>
              </w:rPr>
              <w:t>инженерной инфраструктуры</w:t>
            </w:r>
          </w:p>
        </w:tc>
        <w:tc>
          <w:tcPr>
            <w:tcW w:w="992" w:type="dxa"/>
            <w:shd w:val="clear" w:color="auto" w:fill="auto"/>
          </w:tcPr>
          <w:p w14:paraId="0987E39B" w14:textId="77777777" w:rsidR="00B17255" w:rsidRPr="002A0828" w:rsidRDefault="00B17255" w:rsidP="00493288">
            <w:pPr>
              <w:spacing w:line="239" w:lineRule="auto"/>
              <w:ind w:firstLine="313"/>
              <w:rPr>
                <w:rFonts w:eastAsia="Calibri" w:cs="Times New Roman"/>
                <w:szCs w:val="24"/>
              </w:rPr>
            </w:pPr>
            <w:r w:rsidRPr="002A0828">
              <w:rPr>
                <w:rFonts w:cs="Times New Roman"/>
                <w:szCs w:val="24"/>
              </w:rPr>
              <w:t>+</w:t>
            </w:r>
          </w:p>
        </w:tc>
        <w:tc>
          <w:tcPr>
            <w:tcW w:w="851" w:type="dxa"/>
          </w:tcPr>
          <w:p w14:paraId="3D337100" w14:textId="77777777" w:rsidR="00B17255" w:rsidRPr="002A0828" w:rsidRDefault="00B17255" w:rsidP="00493288">
            <w:pPr>
              <w:spacing w:line="239" w:lineRule="auto"/>
              <w:ind w:firstLine="313"/>
              <w:rPr>
                <w:rFonts w:eastAsia="Calibri" w:cs="Times New Roman"/>
                <w:szCs w:val="24"/>
              </w:rPr>
            </w:pPr>
            <w:r w:rsidRPr="002A0828">
              <w:rPr>
                <w:rFonts w:cs="Times New Roman"/>
                <w:szCs w:val="24"/>
              </w:rPr>
              <w:t>+</w:t>
            </w:r>
          </w:p>
        </w:tc>
        <w:tc>
          <w:tcPr>
            <w:tcW w:w="993" w:type="dxa"/>
          </w:tcPr>
          <w:p w14:paraId="7982CF9C" w14:textId="77777777" w:rsidR="00B17255" w:rsidRPr="002A0828" w:rsidRDefault="00B17255" w:rsidP="00493288">
            <w:pPr>
              <w:spacing w:line="239" w:lineRule="auto"/>
              <w:ind w:firstLine="313"/>
              <w:rPr>
                <w:rFonts w:eastAsia="Calibri" w:cs="Times New Roman"/>
                <w:szCs w:val="24"/>
              </w:rPr>
            </w:pPr>
            <w:r w:rsidRPr="002A0828">
              <w:rPr>
                <w:rFonts w:cs="Times New Roman"/>
                <w:szCs w:val="24"/>
              </w:rPr>
              <w:t>+</w:t>
            </w:r>
          </w:p>
        </w:tc>
      </w:tr>
      <w:tr w:rsidR="00BA4F54" w:rsidRPr="002A0828" w14:paraId="1BBC935D" w14:textId="77777777" w:rsidTr="00831CD4">
        <w:trPr>
          <w:trHeight w:val="20"/>
        </w:trPr>
        <w:tc>
          <w:tcPr>
            <w:tcW w:w="7083" w:type="dxa"/>
            <w:shd w:val="clear" w:color="auto" w:fill="auto"/>
          </w:tcPr>
          <w:p w14:paraId="462D4C94" w14:textId="7A90DF7A" w:rsidR="00BA4F54" w:rsidRPr="002A0828" w:rsidRDefault="00BA4F54" w:rsidP="00BA4F54">
            <w:pPr>
              <w:widowControl w:val="0"/>
              <w:autoSpaceDE w:val="0"/>
              <w:autoSpaceDN w:val="0"/>
              <w:adjustRightInd w:val="0"/>
              <w:ind w:firstLine="28"/>
              <w:outlineLvl w:val="2"/>
              <w:rPr>
                <w:rFonts w:cs="Times New Roman"/>
                <w:szCs w:val="24"/>
              </w:rPr>
            </w:pPr>
            <w:r w:rsidRPr="002A0828">
              <w:rPr>
                <w:rFonts w:cs="Times New Roman"/>
                <w:szCs w:val="24"/>
              </w:rPr>
              <w:t>1.9. Расчетные показатели объектов местного значения в области предупреждения чрезвычайных ситуаций, стихийных бедствий, эпидемий и ликвидации их последствий</w:t>
            </w:r>
          </w:p>
        </w:tc>
        <w:tc>
          <w:tcPr>
            <w:tcW w:w="992" w:type="dxa"/>
            <w:shd w:val="clear" w:color="auto" w:fill="auto"/>
          </w:tcPr>
          <w:p w14:paraId="52DF96F1" w14:textId="3772DC38" w:rsidR="00BA4F54" w:rsidRPr="002A0828" w:rsidRDefault="00BA4F54" w:rsidP="00BA4F54">
            <w:pPr>
              <w:spacing w:line="239" w:lineRule="auto"/>
              <w:ind w:firstLine="313"/>
              <w:rPr>
                <w:rFonts w:eastAsia="Calibri" w:cs="Times New Roman"/>
                <w:szCs w:val="24"/>
              </w:rPr>
            </w:pPr>
            <w:r w:rsidRPr="002A0828">
              <w:rPr>
                <w:rFonts w:cs="Times New Roman"/>
                <w:szCs w:val="24"/>
              </w:rPr>
              <w:t>+</w:t>
            </w:r>
          </w:p>
        </w:tc>
        <w:tc>
          <w:tcPr>
            <w:tcW w:w="851" w:type="dxa"/>
          </w:tcPr>
          <w:p w14:paraId="66AE78D6" w14:textId="4C771FFE" w:rsidR="00BA4F54" w:rsidRPr="002A0828" w:rsidRDefault="00BA4F54" w:rsidP="00BA4F54">
            <w:pPr>
              <w:spacing w:line="239" w:lineRule="auto"/>
              <w:ind w:firstLine="313"/>
              <w:rPr>
                <w:rFonts w:eastAsia="Calibri" w:cs="Times New Roman"/>
                <w:szCs w:val="24"/>
              </w:rPr>
            </w:pPr>
            <w:r w:rsidRPr="002A0828">
              <w:rPr>
                <w:rFonts w:cs="Times New Roman"/>
                <w:szCs w:val="24"/>
              </w:rPr>
              <w:t>+</w:t>
            </w:r>
          </w:p>
        </w:tc>
        <w:tc>
          <w:tcPr>
            <w:tcW w:w="993" w:type="dxa"/>
          </w:tcPr>
          <w:p w14:paraId="4E5E890D" w14:textId="11133056" w:rsidR="00BA4F54" w:rsidRPr="002A0828" w:rsidRDefault="00BA4F54" w:rsidP="00BA4F54">
            <w:pPr>
              <w:spacing w:line="239" w:lineRule="auto"/>
              <w:ind w:firstLine="313"/>
              <w:rPr>
                <w:rFonts w:eastAsia="Calibri" w:cs="Times New Roman"/>
                <w:szCs w:val="24"/>
              </w:rPr>
            </w:pPr>
            <w:r w:rsidRPr="002A0828">
              <w:rPr>
                <w:rFonts w:cs="Times New Roman"/>
                <w:szCs w:val="24"/>
              </w:rPr>
              <w:t>+</w:t>
            </w:r>
          </w:p>
        </w:tc>
      </w:tr>
      <w:tr w:rsidR="00BA4F54" w:rsidRPr="002A0828" w14:paraId="3E0E4E49" w14:textId="77777777" w:rsidTr="00831CD4">
        <w:trPr>
          <w:trHeight w:val="20"/>
        </w:trPr>
        <w:tc>
          <w:tcPr>
            <w:tcW w:w="7083" w:type="dxa"/>
            <w:shd w:val="clear" w:color="auto" w:fill="auto"/>
          </w:tcPr>
          <w:p w14:paraId="7C42ADB3" w14:textId="23E746B9" w:rsidR="00BA4F54" w:rsidRPr="002A0828" w:rsidRDefault="00BA4F54" w:rsidP="00BA4F54">
            <w:pPr>
              <w:widowControl w:val="0"/>
              <w:autoSpaceDE w:val="0"/>
              <w:autoSpaceDN w:val="0"/>
              <w:adjustRightInd w:val="0"/>
              <w:ind w:firstLine="28"/>
              <w:outlineLvl w:val="2"/>
              <w:rPr>
                <w:rFonts w:cs="Times New Roman"/>
                <w:szCs w:val="24"/>
              </w:rPr>
            </w:pPr>
            <w:r w:rsidRPr="002A0828">
              <w:rPr>
                <w:rFonts w:cs="Times New Roman"/>
                <w:szCs w:val="24"/>
              </w:rPr>
              <w:t>1.10. Расчетные показатели объектов местного значения в области гражданской обороны</w:t>
            </w:r>
          </w:p>
        </w:tc>
        <w:tc>
          <w:tcPr>
            <w:tcW w:w="992" w:type="dxa"/>
            <w:shd w:val="clear" w:color="auto" w:fill="auto"/>
          </w:tcPr>
          <w:p w14:paraId="250EB5BF" w14:textId="28321DA6" w:rsidR="00BA4F54" w:rsidRPr="002A0828" w:rsidRDefault="00BA4F54" w:rsidP="00BA4F54">
            <w:pPr>
              <w:spacing w:line="239" w:lineRule="auto"/>
              <w:ind w:firstLine="313"/>
              <w:rPr>
                <w:rFonts w:eastAsia="Calibri" w:cs="Times New Roman"/>
                <w:szCs w:val="24"/>
              </w:rPr>
            </w:pPr>
            <w:r w:rsidRPr="002A0828">
              <w:rPr>
                <w:rFonts w:cs="Times New Roman"/>
                <w:szCs w:val="24"/>
              </w:rPr>
              <w:t>+</w:t>
            </w:r>
          </w:p>
        </w:tc>
        <w:tc>
          <w:tcPr>
            <w:tcW w:w="851" w:type="dxa"/>
          </w:tcPr>
          <w:p w14:paraId="405F34D5" w14:textId="25A82AF2" w:rsidR="00BA4F54" w:rsidRPr="002A0828" w:rsidRDefault="00BA4F54" w:rsidP="00BA4F54">
            <w:pPr>
              <w:spacing w:line="239" w:lineRule="auto"/>
              <w:ind w:firstLine="313"/>
              <w:rPr>
                <w:rFonts w:eastAsia="Calibri" w:cs="Times New Roman"/>
                <w:szCs w:val="24"/>
              </w:rPr>
            </w:pPr>
            <w:r w:rsidRPr="002A0828">
              <w:rPr>
                <w:rFonts w:cs="Times New Roman"/>
                <w:szCs w:val="24"/>
              </w:rPr>
              <w:t>+</w:t>
            </w:r>
          </w:p>
        </w:tc>
        <w:tc>
          <w:tcPr>
            <w:tcW w:w="993" w:type="dxa"/>
          </w:tcPr>
          <w:p w14:paraId="1F7A9E0E" w14:textId="3F843DE3" w:rsidR="00BA4F54" w:rsidRPr="002A0828" w:rsidRDefault="00BA4F54" w:rsidP="00BA4F54">
            <w:pPr>
              <w:spacing w:line="239" w:lineRule="auto"/>
              <w:ind w:firstLine="313"/>
              <w:rPr>
                <w:rFonts w:eastAsia="Calibri" w:cs="Times New Roman"/>
                <w:szCs w:val="24"/>
              </w:rPr>
            </w:pPr>
            <w:r w:rsidRPr="002A0828">
              <w:rPr>
                <w:rFonts w:cs="Times New Roman"/>
                <w:szCs w:val="24"/>
              </w:rPr>
              <w:t>+</w:t>
            </w:r>
          </w:p>
        </w:tc>
      </w:tr>
      <w:tr w:rsidR="00BA4F54" w:rsidRPr="002A0828" w14:paraId="3A681B9B" w14:textId="77777777" w:rsidTr="00831CD4">
        <w:trPr>
          <w:trHeight w:val="20"/>
        </w:trPr>
        <w:tc>
          <w:tcPr>
            <w:tcW w:w="7083" w:type="dxa"/>
            <w:shd w:val="clear" w:color="auto" w:fill="auto"/>
          </w:tcPr>
          <w:p w14:paraId="3160BE43" w14:textId="617DE82A" w:rsidR="00BA4F54" w:rsidRPr="002A0828" w:rsidRDefault="00BA4F54" w:rsidP="00BA4F54">
            <w:pPr>
              <w:widowControl w:val="0"/>
              <w:autoSpaceDE w:val="0"/>
              <w:autoSpaceDN w:val="0"/>
              <w:adjustRightInd w:val="0"/>
              <w:ind w:firstLine="28"/>
              <w:outlineLvl w:val="2"/>
              <w:rPr>
                <w:rFonts w:eastAsia="Calibri" w:cs="Times New Roman"/>
                <w:szCs w:val="24"/>
              </w:rPr>
            </w:pPr>
            <w:r w:rsidRPr="002A0828">
              <w:rPr>
                <w:rFonts w:cs="Times New Roman"/>
                <w:szCs w:val="24"/>
              </w:rPr>
              <w:t xml:space="preserve">1.11. Расчетные показатели объектов местного значения в области </w:t>
            </w:r>
            <w:r w:rsidRPr="002A0828">
              <w:t>содержания мест захоронения и ритуальных услуг</w:t>
            </w:r>
          </w:p>
        </w:tc>
        <w:tc>
          <w:tcPr>
            <w:tcW w:w="992" w:type="dxa"/>
            <w:shd w:val="clear" w:color="auto" w:fill="auto"/>
          </w:tcPr>
          <w:p w14:paraId="676FD75F" w14:textId="6AC781CE" w:rsidR="00BA4F54" w:rsidRPr="002A0828" w:rsidRDefault="00BA4F54" w:rsidP="00BA4F54">
            <w:pPr>
              <w:spacing w:line="239" w:lineRule="auto"/>
              <w:ind w:firstLine="313"/>
              <w:rPr>
                <w:rFonts w:eastAsia="Calibri" w:cs="Times New Roman"/>
                <w:szCs w:val="24"/>
              </w:rPr>
            </w:pPr>
            <w:r w:rsidRPr="002A0828">
              <w:rPr>
                <w:rFonts w:cs="Times New Roman"/>
                <w:szCs w:val="24"/>
              </w:rPr>
              <w:t>+</w:t>
            </w:r>
          </w:p>
        </w:tc>
        <w:tc>
          <w:tcPr>
            <w:tcW w:w="851" w:type="dxa"/>
          </w:tcPr>
          <w:p w14:paraId="48A638D8" w14:textId="02CBBD2B" w:rsidR="00BA4F54" w:rsidRPr="002A0828" w:rsidRDefault="00BA4F54" w:rsidP="00BA4F54">
            <w:pPr>
              <w:spacing w:line="239" w:lineRule="auto"/>
              <w:ind w:firstLine="313"/>
              <w:rPr>
                <w:rFonts w:eastAsia="Calibri" w:cs="Times New Roman"/>
                <w:szCs w:val="24"/>
              </w:rPr>
            </w:pPr>
            <w:r w:rsidRPr="002A0828">
              <w:rPr>
                <w:rFonts w:cs="Times New Roman"/>
                <w:szCs w:val="24"/>
              </w:rPr>
              <w:t>+</w:t>
            </w:r>
          </w:p>
        </w:tc>
        <w:tc>
          <w:tcPr>
            <w:tcW w:w="993" w:type="dxa"/>
          </w:tcPr>
          <w:p w14:paraId="2BDF8E70" w14:textId="5D24D271" w:rsidR="00BA4F54" w:rsidRPr="002A0828" w:rsidRDefault="00BA4F54" w:rsidP="00BA4F54">
            <w:pPr>
              <w:spacing w:line="239" w:lineRule="auto"/>
              <w:ind w:firstLine="313"/>
              <w:rPr>
                <w:rFonts w:eastAsia="Calibri" w:cs="Times New Roman"/>
                <w:szCs w:val="24"/>
              </w:rPr>
            </w:pPr>
            <w:r w:rsidRPr="002A0828">
              <w:rPr>
                <w:rFonts w:eastAsia="Calibri" w:cs="Times New Roman"/>
                <w:szCs w:val="24"/>
              </w:rPr>
              <w:t>+</w:t>
            </w:r>
          </w:p>
        </w:tc>
      </w:tr>
      <w:tr w:rsidR="00B17255" w:rsidRPr="002A0828" w14:paraId="47304328" w14:textId="77777777" w:rsidTr="00831CD4">
        <w:trPr>
          <w:trHeight w:val="20"/>
        </w:trPr>
        <w:tc>
          <w:tcPr>
            <w:tcW w:w="7083" w:type="dxa"/>
            <w:shd w:val="clear" w:color="auto" w:fill="auto"/>
          </w:tcPr>
          <w:p w14:paraId="01444305" w14:textId="007247EE" w:rsidR="00B17255" w:rsidRPr="002A0828" w:rsidRDefault="00B17255" w:rsidP="00E12737">
            <w:pPr>
              <w:widowControl w:val="0"/>
              <w:autoSpaceDE w:val="0"/>
              <w:autoSpaceDN w:val="0"/>
              <w:adjustRightInd w:val="0"/>
              <w:ind w:firstLine="28"/>
              <w:outlineLvl w:val="2"/>
              <w:rPr>
                <w:rFonts w:eastAsia="Calibri" w:cs="Times New Roman"/>
                <w:szCs w:val="24"/>
              </w:rPr>
            </w:pPr>
            <w:r w:rsidRPr="002A0828">
              <w:rPr>
                <w:rFonts w:cs="Times New Roman"/>
                <w:szCs w:val="24"/>
              </w:rPr>
              <w:t>1.</w:t>
            </w:r>
            <w:r w:rsidR="00BA4F54" w:rsidRPr="002A0828">
              <w:rPr>
                <w:rFonts w:cs="Times New Roman"/>
                <w:szCs w:val="24"/>
              </w:rPr>
              <w:t>12</w:t>
            </w:r>
            <w:r w:rsidRPr="002A0828">
              <w:rPr>
                <w:rFonts w:cs="Times New Roman"/>
                <w:szCs w:val="24"/>
              </w:rPr>
              <w:t>. Расчетные показатели объектов местного значения в области общественного питания, торговли, бытового обслуживания</w:t>
            </w:r>
          </w:p>
        </w:tc>
        <w:tc>
          <w:tcPr>
            <w:tcW w:w="992" w:type="dxa"/>
            <w:shd w:val="clear" w:color="auto" w:fill="auto"/>
          </w:tcPr>
          <w:p w14:paraId="32CBC460" w14:textId="77777777" w:rsidR="00B17255" w:rsidRPr="002A0828" w:rsidRDefault="00B17255" w:rsidP="00493288">
            <w:pPr>
              <w:spacing w:line="239" w:lineRule="auto"/>
              <w:ind w:firstLine="313"/>
              <w:rPr>
                <w:rFonts w:eastAsia="Calibri" w:cs="Times New Roman"/>
                <w:szCs w:val="24"/>
              </w:rPr>
            </w:pPr>
            <w:r w:rsidRPr="002A0828">
              <w:rPr>
                <w:rFonts w:cs="Times New Roman"/>
                <w:szCs w:val="24"/>
              </w:rPr>
              <w:t>+</w:t>
            </w:r>
          </w:p>
        </w:tc>
        <w:tc>
          <w:tcPr>
            <w:tcW w:w="851" w:type="dxa"/>
          </w:tcPr>
          <w:p w14:paraId="4E395B23" w14:textId="77777777" w:rsidR="00B17255" w:rsidRPr="002A0828" w:rsidRDefault="00B17255" w:rsidP="00493288">
            <w:pPr>
              <w:spacing w:line="239" w:lineRule="auto"/>
              <w:ind w:firstLine="313"/>
              <w:rPr>
                <w:rFonts w:eastAsia="Calibri" w:cs="Times New Roman"/>
                <w:szCs w:val="24"/>
              </w:rPr>
            </w:pPr>
            <w:r w:rsidRPr="002A0828">
              <w:rPr>
                <w:rFonts w:cs="Times New Roman"/>
                <w:szCs w:val="24"/>
              </w:rPr>
              <w:t>+</w:t>
            </w:r>
          </w:p>
        </w:tc>
        <w:tc>
          <w:tcPr>
            <w:tcW w:w="993" w:type="dxa"/>
          </w:tcPr>
          <w:p w14:paraId="096A1EE7" w14:textId="77777777" w:rsidR="00B17255" w:rsidRPr="002A0828" w:rsidRDefault="00B17255" w:rsidP="00493288">
            <w:pPr>
              <w:spacing w:line="239" w:lineRule="auto"/>
              <w:ind w:firstLine="313"/>
              <w:rPr>
                <w:rFonts w:eastAsia="Calibri" w:cs="Times New Roman"/>
                <w:szCs w:val="24"/>
              </w:rPr>
            </w:pPr>
            <w:r w:rsidRPr="002A0828">
              <w:rPr>
                <w:rFonts w:cs="Times New Roman"/>
                <w:szCs w:val="24"/>
              </w:rPr>
              <w:t>+</w:t>
            </w:r>
          </w:p>
        </w:tc>
      </w:tr>
      <w:tr w:rsidR="00BA4F54" w:rsidRPr="002A0828" w14:paraId="75747839" w14:textId="77777777" w:rsidTr="00831CD4">
        <w:trPr>
          <w:trHeight w:val="20"/>
        </w:trPr>
        <w:tc>
          <w:tcPr>
            <w:tcW w:w="7083" w:type="dxa"/>
            <w:shd w:val="clear" w:color="auto" w:fill="auto"/>
          </w:tcPr>
          <w:p w14:paraId="0BBD595D" w14:textId="351D8E06" w:rsidR="00BA4F54" w:rsidRPr="002A0828" w:rsidRDefault="00BA4F54" w:rsidP="00BA4F54">
            <w:pPr>
              <w:widowControl w:val="0"/>
              <w:autoSpaceDE w:val="0"/>
              <w:autoSpaceDN w:val="0"/>
              <w:adjustRightInd w:val="0"/>
              <w:ind w:firstLine="28"/>
              <w:outlineLvl w:val="2"/>
              <w:rPr>
                <w:rFonts w:eastAsia="Calibri" w:cs="Times New Roman"/>
                <w:szCs w:val="24"/>
              </w:rPr>
            </w:pPr>
            <w:r w:rsidRPr="002A0828">
              <w:rPr>
                <w:rFonts w:cs="Times New Roman"/>
                <w:szCs w:val="24"/>
              </w:rPr>
              <w:t xml:space="preserve">1.13. Расчетные показатели объектов местного значения в области </w:t>
            </w:r>
            <w:r w:rsidRPr="002A0828">
              <w:t xml:space="preserve">благоустройства и озеленения, создания условий для массового </w:t>
            </w:r>
            <w:r w:rsidRPr="002A0828">
              <w:lastRenderedPageBreak/>
              <w:t>отдыха</w:t>
            </w:r>
          </w:p>
        </w:tc>
        <w:tc>
          <w:tcPr>
            <w:tcW w:w="992" w:type="dxa"/>
            <w:shd w:val="clear" w:color="auto" w:fill="auto"/>
          </w:tcPr>
          <w:p w14:paraId="7A19F09D" w14:textId="26B9AF0B" w:rsidR="00BA4F54" w:rsidRPr="002A0828" w:rsidRDefault="00BA4F54" w:rsidP="00BA4F54">
            <w:pPr>
              <w:spacing w:line="239" w:lineRule="auto"/>
              <w:ind w:firstLine="313"/>
              <w:rPr>
                <w:rFonts w:eastAsia="Calibri" w:cs="Times New Roman"/>
                <w:szCs w:val="24"/>
              </w:rPr>
            </w:pPr>
            <w:r w:rsidRPr="002A0828">
              <w:rPr>
                <w:rFonts w:cs="Times New Roman"/>
                <w:szCs w:val="24"/>
              </w:rPr>
              <w:lastRenderedPageBreak/>
              <w:t>+</w:t>
            </w:r>
          </w:p>
        </w:tc>
        <w:tc>
          <w:tcPr>
            <w:tcW w:w="851" w:type="dxa"/>
          </w:tcPr>
          <w:p w14:paraId="5030C134" w14:textId="3C7D0247" w:rsidR="00BA4F54" w:rsidRPr="002A0828" w:rsidRDefault="00BA4F54" w:rsidP="00BA4F54">
            <w:pPr>
              <w:spacing w:line="239" w:lineRule="auto"/>
              <w:ind w:firstLine="313"/>
              <w:rPr>
                <w:rFonts w:eastAsia="Calibri" w:cs="Times New Roman"/>
                <w:szCs w:val="24"/>
              </w:rPr>
            </w:pPr>
            <w:r w:rsidRPr="002A0828">
              <w:rPr>
                <w:rFonts w:cs="Times New Roman"/>
                <w:szCs w:val="24"/>
              </w:rPr>
              <w:t>+</w:t>
            </w:r>
          </w:p>
        </w:tc>
        <w:tc>
          <w:tcPr>
            <w:tcW w:w="993" w:type="dxa"/>
          </w:tcPr>
          <w:p w14:paraId="7970BFA1" w14:textId="22CD29FF" w:rsidR="00BA4F54" w:rsidRPr="002A0828" w:rsidRDefault="00BA4F54" w:rsidP="00BA4F54">
            <w:pPr>
              <w:spacing w:line="239" w:lineRule="auto"/>
              <w:ind w:firstLine="313"/>
              <w:rPr>
                <w:rFonts w:eastAsia="Calibri" w:cs="Times New Roman"/>
                <w:szCs w:val="24"/>
              </w:rPr>
            </w:pPr>
            <w:r w:rsidRPr="002A0828">
              <w:rPr>
                <w:rFonts w:eastAsia="Calibri" w:cs="Times New Roman"/>
                <w:szCs w:val="24"/>
              </w:rPr>
              <w:t>-</w:t>
            </w:r>
          </w:p>
        </w:tc>
      </w:tr>
      <w:tr w:rsidR="00B17255" w:rsidRPr="002A0828" w14:paraId="4CEA9E3E" w14:textId="77777777" w:rsidTr="00831CD4">
        <w:trPr>
          <w:trHeight w:val="20"/>
        </w:trPr>
        <w:tc>
          <w:tcPr>
            <w:tcW w:w="7083" w:type="dxa"/>
            <w:shd w:val="clear" w:color="auto" w:fill="auto"/>
          </w:tcPr>
          <w:p w14:paraId="4E2F3A15" w14:textId="7AA2A973" w:rsidR="00B17255" w:rsidRPr="002A0828" w:rsidRDefault="00B17255" w:rsidP="00E12737">
            <w:pPr>
              <w:widowControl w:val="0"/>
              <w:autoSpaceDE w:val="0"/>
              <w:autoSpaceDN w:val="0"/>
              <w:adjustRightInd w:val="0"/>
              <w:ind w:firstLine="28"/>
              <w:outlineLvl w:val="2"/>
              <w:rPr>
                <w:rFonts w:eastAsia="Calibri" w:cs="Times New Roman"/>
                <w:szCs w:val="24"/>
              </w:rPr>
            </w:pPr>
            <w:r w:rsidRPr="002A0828">
              <w:rPr>
                <w:rFonts w:cs="Times New Roman"/>
                <w:szCs w:val="24"/>
              </w:rPr>
              <w:t>1.1</w:t>
            </w:r>
            <w:r w:rsidR="00BA4F54" w:rsidRPr="002A0828">
              <w:rPr>
                <w:rFonts w:cs="Times New Roman"/>
                <w:szCs w:val="24"/>
              </w:rPr>
              <w:t>4</w:t>
            </w:r>
            <w:r w:rsidRPr="002A0828">
              <w:rPr>
                <w:rFonts w:cs="Times New Roman"/>
                <w:szCs w:val="24"/>
              </w:rPr>
              <w:t>. Расчетные показатели объектов местного значения в области сбора, обработки и захоронения твердых коммунальных отходов</w:t>
            </w:r>
          </w:p>
        </w:tc>
        <w:tc>
          <w:tcPr>
            <w:tcW w:w="992" w:type="dxa"/>
            <w:shd w:val="clear" w:color="auto" w:fill="auto"/>
          </w:tcPr>
          <w:p w14:paraId="04D403E9" w14:textId="704C3E5C" w:rsidR="00B17255" w:rsidRPr="002A0828" w:rsidRDefault="00BA4F54" w:rsidP="00493288">
            <w:pPr>
              <w:spacing w:line="239" w:lineRule="auto"/>
              <w:ind w:firstLine="313"/>
              <w:rPr>
                <w:rFonts w:eastAsia="Calibri" w:cs="Times New Roman"/>
                <w:szCs w:val="24"/>
              </w:rPr>
            </w:pPr>
            <w:r w:rsidRPr="002A0828">
              <w:rPr>
                <w:rFonts w:cs="Times New Roman"/>
                <w:szCs w:val="24"/>
              </w:rPr>
              <w:t>-</w:t>
            </w:r>
          </w:p>
        </w:tc>
        <w:tc>
          <w:tcPr>
            <w:tcW w:w="851" w:type="dxa"/>
          </w:tcPr>
          <w:p w14:paraId="54A6B1AC" w14:textId="77777777" w:rsidR="00B17255" w:rsidRPr="002A0828" w:rsidRDefault="00B17255" w:rsidP="00493288">
            <w:pPr>
              <w:spacing w:line="239" w:lineRule="auto"/>
              <w:ind w:firstLine="313"/>
              <w:rPr>
                <w:rFonts w:eastAsia="Calibri" w:cs="Times New Roman"/>
                <w:szCs w:val="24"/>
              </w:rPr>
            </w:pPr>
            <w:r w:rsidRPr="002A0828">
              <w:rPr>
                <w:rFonts w:cs="Times New Roman"/>
                <w:szCs w:val="24"/>
              </w:rPr>
              <w:t>+</w:t>
            </w:r>
          </w:p>
        </w:tc>
        <w:tc>
          <w:tcPr>
            <w:tcW w:w="993" w:type="dxa"/>
          </w:tcPr>
          <w:p w14:paraId="19FAFDE3" w14:textId="77777777" w:rsidR="00B17255" w:rsidRPr="002A0828" w:rsidRDefault="00B17255" w:rsidP="00493288">
            <w:pPr>
              <w:spacing w:line="239" w:lineRule="auto"/>
              <w:ind w:firstLine="313"/>
              <w:rPr>
                <w:rFonts w:eastAsia="Calibri" w:cs="Times New Roman"/>
                <w:szCs w:val="24"/>
              </w:rPr>
            </w:pPr>
            <w:r w:rsidRPr="002A0828">
              <w:rPr>
                <w:rFonts w:cs="Times New Roman"/>
                <w:szCs w:val="24"/>
              </w:rPr>
              <w:t>+</w:t>
            </w:r>
          </w:p>
        </w:tc>
      </w:tr>
    </w:tbl>
    <w:p w14:paraId="71DC2DFA" w14:textId="658495F8" w:rsidR="0087606A" w:rsidRPr="002A0828" w:rsidRDefault="0087606A" w:rsidP="0087606A">
      <w:pPr>
        <w:pStyle w:val="20"/>
        <w:rPr>
          <w:i w:val="0"/>
        </w:rPr>
      </w:pPr>
      <w:bookmarkStart w:id="67" w:name="_Toc496532912"/>
      <w:bookmarkStart w:id="68" w:name="_Toc498599495"/>
      <w:bookmarkEnd w:id="66"/>
      <w:r w:rsidRPr="002A0828">
        <w:rPr>
          <w:i w:val="0"/>
        </w:rPr>
        <w:t xml:space="preserve">3.2. Правила применения расчетных показателей </w:t>
      </w:r>
      <w:bookmarkEnd w:id="67"/>
      <w:bookmarkEnd w:id="68"/>
      <w:r w:rsidR="00CA035C" w:rsidRPr="002A0828">
        <w:rPr>
          <w:i w:val="0"/>
        </w:rPr>
        <w:t>местных нормативов</w:t>
      </w:r>
    </w:p>
    <w:p w14:paraId="26DCBAAC" w14:textId="1679B3A4" w:rsidR="0087606A" w:rsidRPr="002A0828" w:rsidRDefault="0087606A" w:rsidP="00A66E87">
      <w:pPr>
        <w:shd w:val="clear" w:color="auto" w:fill="FFFFFF"/>
        <w:ind w:firstLine="540"/>
        <w:textAlignment w:val="baseline"/>
      </w:pPr>
      <w:bookmarkStart w:id="69" w:name="Par1419"/>
      <w:bookmarkEnd w:id="69"/>
      <w:r w:rsidRPr="002A0828">
        <w:t xml:space="preserve">3.2.1. Установление совокупности расчетных показателей минимально допустимого уровня обеспеченности объектами местного значения </w:t>
      </w:r>
      <w:r w:rsidR="007B2DAD" w:rsidRPr="002A0828">
        <w:t>муниципального района</w:t>
      </w:r>
      <w:r w:rsidRPr="002A0828">
        <w:t xml:space="preserve"> в </w:t>
      </w:r>
      <w:r w:rsidR="009D5A64" w:rsidRPr="002A0828">
        <w:t xml:space="preserve">МНГП </w:t>
      </w:r>
      <w:r w:rsidR="004D657A" w:rsidRPr="002A0828">
        <w:t>Усть-Абаканского район</w:t>
      </w:r>
      <w:r w:rsidR="00CF5E77" w:rsidRPr="002A0828">
        <w:t xml:space="preserve">а </w:t>
      </w:r>
      <w:r w:rsidRPr="002A0828">
        <w:t xml:space="preserve">производятся для определения местоположения планируемых к размещению объектов местного значения </w:t>
      </w:r>
      <w:r w:rsidR="007B2DAD" w:rsidRPr="002A0828">
        <w:t>муниципального района</w:t>
      </w:r>
      <w:r w:rsidRPr="002A0828">
        <w:t xml:space="preserve"> в документах территориального планирования (в </w:t>
      </w:r>
      <w:r w:rsidR="000964E8" w:rsidRPr="002A0828">
        <w:t>схеме территориального планирования</w:t>
      </w:r>
      <w:r w:rsidRPr="002A0828">
        <w:t>,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CF223C9" w14:textId="77777777" w:rsidR="0087606A" w:rsidRPr="002A0828" w:rsidRDefault="0087606A" w:rsidP="00A66E87">
      <w:pPr>
        <w:shd w:val="clear" w:color="auto" w:fill="FFFFFF"/>
        <w:ind w:firstLine="540"/>
        <w:textAlignment w:val="baseline"/>
      </w:pPr>
      <w:r w:rsidRPr="002A0828">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7053C4E9" w14:textId="7CE0367D" w:rsidR="0087606A" w:rsidRPr="002A0828" w:rsidRDefault="0087606A" w:rsidP="00A66E87">
      <w:pPr>
        <w:shd w:val="clear" w:color="auto" w:fill="FFFFFF"/>
        <w:ind w:firstLine="540"/>
        <w:textAlignment w:val="baseline"/>
      </w:pPr>
      <w:r w:rsidRPr="002A0828">
        <w:t xml:space="preserve">3.2.3.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8E2A06" w:rsidRPr="002A0828">
        <w:t>местными н</w:t>
      </w:r>
      <w:r w:rsidRPr="002A0828">
        <w:t>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58B61841" w14:textId="0BBB820E" w:rsidR="0087606A" w:rsidRPr="002A0828" w:rsidRDefault="0087606A" w:rsidP="00A66E87">
      <w:pPr>
        <w:shd w:val="clear" w:color="auto" w:fill="FFFFFF"/>
        <w:ind w:firstLine="540"/>
        <w:textAlignment w:val="baseline"/>
      </w:pPr>
      <w:r w:rsidRPr="002A0828">
        <w:t xml:space="preserve">3.2.4. В случае утверждения </w:t>
      </w:r>
      <w:r w:rsidR="004D6BEA" w:rsidRPr="002A0828">
        <w:t>РНГП РХ</w:t>
      </w:r>
      <w:r w:rsidRPr="002A0828">
        <w:t xml:space="preserve">,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w:t>
      </w:r>
      <w:r w:rsidR="009D5A64" w:rsidRPr="002A0828">
        <w:t xml:space="preserve">МНГП </w:t>
      </w:r>
      <w:r w:rsidR="004D657A" w:rsidRPr="002A0828">
        <w:t>Усть-Абаканского район</w:t>
      </w:r>
      <w:r w:rsidR="00CF5E77" w:rsidRPr="002A0828">
        <w:t>а</w:t>
      </w:r>
      <w:r w:rsidRPr="002A0828">
        <w:t xml:space="preserve">, для территорий нормирования в пределах </w:t>
      </w:r>
      <w:r w:rsidR="007B2DAD" w:rsidRPr="002A0828">
        <w:t>муниципального района</w:t>
      </w:r>
      <w:r w:rsidRPr="002A0828">
        <w:t xml:space="preserve"> применяются соответствующие региональные нормативы градостроительного проектирования.</w:t>
      </w:r>
    </w:p>
    <w:p w14:paraId="16CBE295" w14:textId="45598FD9" w:rsidR="00AC1105" w:rsidRPr="002A0828" w:rsidRDefault="0087606A" w:rsidP="00A66E87">
      <w:pPr>
        <w:shd w:val="clear" w:color="auto" w:fill="FFFFFF"/>
        <w:ind w:firstLine="540"/>
        <w:textAlignment w:val="baseline"/>
      </w:pPr>
      <w:r w:rsidRPr="002A0828">
        <w:t xml:space="preserve">3.2.5. Применение </w:t>
      </w:r>
      <w:r w:rsidR="009D5A64" w:rsidRPr="002A0828">
        <w:t xml:space="preserve">МНГП </w:t>
      </w:r>
      <w:r w:rsidR="004D657A" w:rsidRPr="002A0828">
        <w:t>Усть-Абаканского район</w:t>
      </w:r>
      <w:r w:rsidR="00CF5E77" w:rsidRPr="002A0828">
        <w:t>а</w:t>
      </w:r>
      <w:r w:rsidRPr="002A0828">
        <w:t xml:space="preserve">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2A0828">
        <w:rPr>
          <w:shd w:val="clear" w:color="auto" w:fill="FFFFFF"/>
        </w:rPr>
        <w:t xml:space="preserve">, </w:t>
      </w:r>
      <w:r w:rsidRPr="002A0828">
        <w:t>правил и требований, установленных органами государственного контроля (надзора).</w:t>
      </w:r>
    </w:p>
    <w:p w14:paraId="4A4E73BF" w14:textId="58C669F0" w:rsidR="0087606A" w:rsidRPr="002A0828" w:rsidRDefault="0087606A" w:rsidP="00AC1105">
      <w:pPr>
        <w:shd w:val="clear" w:color="auto" w:fill="FFFFFF"/>
        <w:ind w:firstLine="540"/>
        <w:textAlignment w:val="baseline"/>
      </w:pPr>
      <w:r w:rsidRPr="002A0828">
        <w:t>3.2.</w:t>
      </w:r>
      <w:r w:rsidR="00082843" w:rsidRPr="002A0828">
        <w:t>6</w:t>
      </w:r>
      <w:r w:rsidRPr="002A0828">
        <w:t>. По расчетным показателям, содержащим указание на рекомендательное применение, допускается отклонение от установленных значений при условии дополнительного обоснования причин и размеров отклонений, в том числе в материалах по обоснованию документов территориального планирования и (или) документации по планировке территории.</w:t>
      </w:r>
    </w:p>
    <w:p w14:paraId="3EBB35E3" w14:textId="439E3F60" w:rsidR="0087606A" w:rsidRPr="002A0828" w:rsidRDefault="0087606A" w:rsidP="00A66E87">
      <w:pPr>
        <w:shd w:val="clear" w:color="auto" w:fill="FFFFFF"/>
        <w:ind w:firstLine="539"/>
        <w:textAlignment w:val="baseline"/>
      </w:pPr>
      <w:r w:rsidRPr="002A0828">
        <w:t>3.2.</w:t>
      </w:r>
      <w:r w:rsidR="00082843" w:rsidRPr="002A0828">
        <w:t>7</w:t>
      </w:r>
      <w:r w:rsidRPr="002A0828">
        <w:t xml:space="preserve">. В границах территории объектов культурного наследия (памятников истории и культуры) народов Российской Федерации </w:t>
      </w:r>
      <w:r w:rsidR="00092E12" w:rsidRPr="002A0828">
        <w:t>местные нормативы</w:t>
      </w:r>
      <w:r w:rsidRPr="002A0828">
        <w:t xml:space="preserve"> не применяются. В границах зон охраны объектов культурного наследия (памятников истории и культуры) народов Российской Федерации </w:t>
      </w:r>
      <w:r w:rsidR="00092E12" w:rsidRPr="002A0828">
        <w:t>местные нормативы</w:t>
      </w:r>
      <w:r w:rsidRPr="002A0828">
        <w:t xml:space="preserve"> применяются в части, не противоречащей законодательству об охране объектов культурного наследия. </w:t>
      </w:r>
    </w:p>
    <w:p w14:paraId="677AE15B" w14:textId="45E18611" w:rsidR="002569A4" w:rsidRPr="002A0828" w:rsidRDefault="002569A4" w:rsidP="002569A4">
      <w:pPr>
        <w:pStyle w:val="1fc"/>
        <w:spacing w:line="240" w:lineRule="auto"/>
        <w:ind w:firstLine="567"/>
        <w:jc w:val="both"/>
        <w:rPr>
          <w:sz w:val="24"/>
          <w:szCs w:val="24"/>
        </w:rPr>
      </w:pPr>
      <w:r w:rsidRPr="002A0828">
        <w:rPr>
          <w:sz w:val="24"/>
          <w:szCs w:val="24"/>
        </w:rPr>
        <w:t xml:space="preserve">На особо охраняемых природных территориях </w:t>
      </w:r>
      <w:r w:rsidR="009D5A64" w:rsidRPr="002A0828">
        <w:rPr>
          <w:sz w:val="24"/>
          <w:szCs w:val="24"/>
        </w:rPr>
        <w:t xml:space="preserve">МНГП </w:t>
      </w:r>
      <w:r w:rsidR="004D657A" w:rsidRPr="002A0828">
        <w:t>Усть-Абаканского район</w:t>
      </w:r>
      <w:r w:rsidR="00CF5E77" w:rsidRPr="002A0828">
        <w:t>а</w:t>
      </w:r>
      <w:r w:rsidR="00CF5E77" w:rsidRPr="002A0828">
        <w:rPr>
          <w:sz w:val="24"/>
          <w:szCs w:val="24"/>
        </w:rPr>
        <w:t xml:space="preserve"> </w:t>
      </w:r>
      <w:r w:rsidRPr="002A0828">
        <w:rPr>
          <w:sz w:val="24"/>
          <w:szCs w:val="24"/>
        </w:rPr>
        <w:t>применяются в части, не противоречащей законодательству в области охраны особо охраняемых природных территорий.</w:t>
      </w:r>
    </w:p>
    <w:p w14:paraId="70245DB6" w14:textId="619549B5" w:rsidR="002569A4" w:rsidRPr="002A0828" w:rsidRDefault="002569A4" w:rsidP="002569A4">
      <w:pPr>
        <w:pStyle w:val="1fc"/>
        <w:spacing w:line="240" w:lineRule="auto"/>
        <w:ind w:firstLine="567"/>
        <w:jc w:val="both"/>
        <w:rPr>
          <w:sz w:val="24"/>
          <w:szCs w:val="24"/>
        </w:rPr>
      </w:pPr>
      <w:r w:rsidRPr="002A0828">
        <w:rPr>
          <w:sz w:val="24"/>
          <w:szCs w:val="24"/>
        </w:rPr>
        <w:t xml:space="preserve">На территориях природных и озелененных </w:t>
      </w:r>
      <w:r w:rsidR="009D5A64" w:rsidRPr="002A0828">
        <w:rPr>
          <w:sz w:val="24"/>
          <w:szCs w:val="24"/>
        </w:rPr>
        <w:t xml:space="preserve">МНГП </w:t>
      </w:r>
      <w:r w:rsidR="004D657A" w:rsidRPr="002A0828">
        <w:t>Усть-Абаканского район</w:t>
      </w:r>
      <w:r w:rsidR="00CF5E77" w:rsidRPr="002A0828">
        <w:t>а</w:t>
      </w:r>
      <w:r w:rsidR="00E05769" w:rsidRPr="002A0828">
        <w:rPr>
          <w:sz w:val="24"/>
          <w:szCs w:val="24"/>
        </w:rPr>
        <w:t xml:space="preserve"> </w:t>
      </w:r>
      <w:r w:rsidRPr="002A0828">
        <w:rPr>
          <w:sz w:val="24"/>
          <w:szCs w:val="24"/>
        </w:rPr>
        <w:t xml:space="preserve">применяются в </w:t>
      </w:r>
      <w:r w:rsidRPr="002A0828">
        <w:rPr>
          <w:sz w:val="24"/>
          <w:szCs w:val="24"/>
        </w:rPr>
        <w:lastRenderedPageBreak/>
        <w:t>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14:paraId="3E2C0069" w14:textId="00239549" w:rsidR="002569A4" w:rsidRPr="002A0828" w:rsidRDefault="002569A4" w:rsidP="002569A4">
      <w:pPr>
        <w:pStyle w:val="1fc"/>
        <w:spacing w:line="240" w:lineRule="auto"/>
        <w:ind w:firstLine="567"/>
        <w:jc w:val="both"/>
        <w:rPr>
          <w:sz w:val="24"/>
          <w:szCs w:val="24"/>
        </w:rPr>
      </w:pPr>
      <w:r w:rsidRPr="002A0828">
        <w:rPr>
          <w:sz w:val="24"/>
          <w:szCs w:val="24"/>
        </w:rPr>
        <w:t xml:space="preserve">На территориях зон с особыми условиями использования территорий </w:t>
      </w:r>
      <w:r w:rsidR="009D5A64" w:rsidRPr="002A0828">
        <w:rPr>
          <w:sz w:val="24"/>
          <w:szCs w:val="24"/>
        </w:rPr>
        <w:t xml:space="preserve">МНГП </w:t>
      </w:r>
      <w:r w:rsidR="004D657A" w:rsidRPr="002A0828">
        <w:rPr>
          <w:sz w:val="24"/>
          <w:szCs w:val="24"/>
        </w:rPr>
        <w:t>Усть-Абаканского район</w:t>
      </w:r>
      <w:r w:rsidR="00CF5E77" w:rsidRPr="002A0828">
        <w:rPr>
          <w:sz w:val="24"/>
          <w:szCs w:val="24"/>
        </w:rPr>
        <w:t xml:space="preserve">а </w:t>
      </w:r>
      <w:r w:rsidRPr="002A0828">
        <w:rPr>
          <w:sz w:val="24"/>
          <w:szCs w:val="24"/>
        </w:rPr>
        <w:t xml:space="preserve">применяются в части, не противоречащей требованиям федерального законодательства и законодательства </w:t>
      </w:r>
      <w:r w:rsidR="00B26A5D" w:rsidRPr="002A0828">
        <w:rPr>
          <w:sz w:val="24"/>
          <w:szCs w:val="24"/>
        </w:rPr>
        <w:t>Республики Хакасия</w:t>
      </w:r>
      <w:r w:rsidRPr="002A0828">
        <w:rPr>
          <w:sz w:val="24"/>
          <w:szCs w:val="24"/>
        </w:rPr>
        <w:t>, в соответствии с которыми установлены зоны с особыми условиями использования территорий.</w:t>
      </w:r>
    </w:p>
    <w:p w14:paraId="39188833" w14:textId="77777777" w:rsidR="002569A4" w:rsidRPr="002A0828" w:rsidRDefault="002569A4" w:rsidP="002569A4">
      <w:pPr>
        <w:pStyle w:val="1fc"/>
        <w:spacing w:line="240" w:lineRule="auto"/>
        <w:ind w:firstLine="567"/>
        <w:jc w:val="both"/>
        <w:rPr>
          <w:sz w:val="24"/>
          <w:szCs w:val="24"/>
        </w:rPr>
      </w:pPr>
      <w:r w:rsidRPr="002A0828">
        <w:rPr>
          <w:sz w:val="24"/>
          <w:szCs w:val="24"/>
        </w:rPr>
        <w:t>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14:paraId="2F0F1497" w14:textId="5ACA1926" w:rsidR="0087606A" w:rsidRPr="002A0828" w:rsidRDefault="0087606A" w:rsidP="00A66E87">
      <w:pPr>
        <w:shd w:val="clear" w:color="auto" w:fill="FFFFFF"/>
        <w:ind w:firstLine="539"/>
        <w:textAlignment w:val="baseline"/>
      </w:pPr>
      <w:r w:rsidRPr="002A0828">
        <w:t>3.2.</w:t>
      </w:r>
      <w:r w:rsidR="00082843" w:rsidRPr="002A0828">
        <w:t>8</w:t>
      </w:r>
      <w:r w:rsidRPr="002A0828">
        <w:t xml:space="preserve">. При отмене и (или) изменении действующих нормативных документов Российской Федерации и </w:t>
      </w:r>
      <w:r w:rsidR="00B26A5D" w:rsidRPr="002A0828">
        <w:t>Республики Хакасия</w:t>
      </w:r>
      <w:r w:rsidRPr="002A0828">
        <w:t xml:space="preserve">, на которые дается ссылка в настоящих </w:t>
      </w:r>
      <w:r w:rsidR="008E2A06" w:rsidRPr="002A0828">
        <w:t>местных н</w:t>
      </w:r>
      <w:r w:rsidRPr="002A0828">
        <w:t xml:space="preserve">ормативах, следует руководствоваться нормами, вводимыми взамен отмененных. </w:t>
      </w:r>
    </w:p>
    <w:p w14:paraId="7095B780" w14:textId="77777777" w:rsidR="0087606A" w:rsidRPr="002A0828" w:rsidRDefault="0087606A" w:rsidP="00A66E87">
      <w:pPr>
        <w:ind w:firstLine="0"/>
        <w:jc w:val="left"/>
      </w:pPr>
      <w:r w:rsidRPr="002A0828">
        <w:br w:type="page"/>
      </w:r>
    </w:p>
    <w:bookmarkEnd w:id="62"/>
    <w:bookmarkEnd w:id="63"/>
    <w:p w14:paraId="74F0CA36" w14:textId="14A78AA9" w:rsidR="0087606A" w:rsidRPr="002A0828" w:rsidRDefault="0087606A" w:rsidP="0087606A">
      <w:pPr>
        <w:jc w:val="right"/>
        <w:rPr>
          <w:rFonts w:cs="Times New Roman"/>
          <w:szCs w:val="24"/>
        </w:rPr>
      </w:pPr>
      <w:r w:rsidRPr="002A0828">
        <w:rPr>
          <w:rFonts w:cs="Times New Roman"/>
          <w:szCs w:val="24"/>
        </w:rPr>
        <w:lastRenderedPageBreak/>
        <w:t xml:space="preserve">Приложение </w:t>
      </w:r>
      <w:r w:rsidR="009F1144" w:rsidRPr="002A0828">
        <w:rPr>
          <w:rFonts w:cs="Times New Roman"/>
          <w:szCs w:val="24"/>
        </w:rPr>
        <w:t>1</w:t>
      </w:r>
    </w:p>
    <w:p w14:paraId="71B04AF5" w14:textId="6EEABD29" w:rsidR="00132E65" w:rsidRPr="002A0828" w:rsidRDefault="00132E65" w:rsidP="00132E65">
      <w:pPr>
        <w:ind w:left="5670" w:firstLine="0"/>
        <w:jc w:val="right"/>
        <w:rPr>
          <w:rFonts w:cs="Times New Roman"/>
          <w:szCs w:val="24"/>
        </w:rPr>
      </w:pPr>
      <w:r w:rsidRPr="002A0828">
        <w:rPr>
          <w:rFonts w:cs="Times New Roman"/>
          <w:szCs w:val="24"/>
        </w:rPr>
        <w:t xml:space="preserve">к </w:t>
      </w:r>
      <w:r w:rsidR="00F061BA" w:rsidRPr="002A0828">
        <w:rPr>
          <w:rFonts w:cs="Times New Roman"/>
          <w:szCs w:val="24"/>
        </w:rPr>
        <w:t xml:space="preserve">местным нормативам </w:t>
      </w:r>
      <w:r w:rsidRPr="002A0828">
        <w:rPr>
          <w:rFonts w:cs="Times New Roman"/>
          <w:szCs w:val="24"/>
        </w:rPr>
        <w:t xml:space="preserve">градостроительного проектирования </w:t>
      </w:r>
      <w:r w:rsidR="007B2DAD" w:rsidRPr="002A0828">
        <w:rPr>
          <w:rFonts w:cs="Times New Roman"/>
          <w:szCs w:val="24"/>
        </w:rPr>
        <w:t>муниципального образования Усть-Абаканский район</w:t>
      </w:r>
      <w:r w:rsidRPr="002A0828">
        <w:rPr>
          <w:rFonts w:cs="Times New Roman"/>
          <w:szCs w:val="24"/>
        </w:rPr>
        <w:t xml:space="preserve"> </w:t>
      </w:r>
      <w:r w:rsidR="00B26A5D" w:rsidRPr="002A0828">
        <w:t>Республики Хакасия</w:t>
      </w:r>
    </w:p>
    <w:p w14:paraId="311241CE" w14:textId="2B156A4F" w:rsidR="009D5428" w:rsidRPr="002A0828" w:rsidRDefault="009D5428" w:rsidP="009D5428">
      <w:pPr>
        <w:pStyle w:val="20"/>
        <w:rPr>
          <w:rFonts w:cs="Times New Roman"/>
          <w:szCs w:val="24"/>
        </w:rPr>
      </w:pPr>
      <w:r w:rsidRPr="002A0828">
        <w:rPr>
          <w:i w:val="0"/>
        </w:rPr>
        <w:t>Перечень используемых сокращений</w:t>
      </w:r>
    </w:p>
    <w:p w14:paraId="518B2219" w14:textId="311A42DF" w:rsidR="009D5428" w:rsidRPr="002A0828" w:rsidRDefault="009D5428" w:rsidP="009D5428">
      <w:pPr>
        <w:pStyle w:val="aff6"/>
        <w:spacing w:after="120"/>
        <w:rPr>
          <w:lang w:val="ru-RU"/>
        </w:rPr>
      </w:pPr>
      <w:r w:rsidRPr="002A0828">
        <w:rPr>
          <w:lang w:val="ru-RU"/>
        </w:rPr>
        <w:t xml:space="preserve">В </w:t>
      </w:r>
      <w:r w:rsidR="009D5A64" w:rsidRPr="002A0828">
        <w:rPr>
          <w:lang w:val="ru-RU"/>
        </w:rPr>
        <w:t xml:space="preserve">МНГП </w:t>
      </w:r>
      <w:r w:rsidR="004D657A" w:rsidRPr="002A0828">
        <w:rPr>
          <w:lang w:val="ru-RU"/>
        </w:rPr>
        <w:t>Усть-Абаканского район</w:t>
      </w:r>
      <w:r w:rsidR="00CF5E77" w:rsidRPr="002A0828">
        <w:rPr>
          <w:lang w:val="ru-RU"/>
        </w:rPr>
        <w:t xml:space="preserve">а </w:t>
      </w:r>
      <w:r w:rsidRPr="002A0828">
        <w:rPr>
          <w:lang w:val="ru-RU"/>
        </w:rPr>
        <w:t>применяются следующие сокращения:</w:t>
      </w:r>
    </w:p>
    <w:tbl>
      <w:tblPr>
        <w:tblW w:w="8701"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42"/>
        <w:gridCol w:w="7454"/>
        <w:gridCol w:w="7451"/>
      </w:tblGrid>
      <w:tr w:rsidR="009D5428" w:rsidRPr="002A0828" w14:paraId="028C8002" w14:textId="77777777" w:rsidTr="00D43513">
        <w:trPr>
          <w:gridAfter w:val="1"/>
          <w:wAfter w:w="2161" w:type="pct"/>
        </w:trPr>
        <w:tc>
          <w:tcPr>
            <w:tcW w:w="2839" w:type="pct"/>
            <w:gridSpan w:val="2"/>
            <w:shd w:val="clear" w:color="auto" w:fill="FFFFFF" w:themeFill="background1"/>
            <w:hideMark/>
          </w:tcPr>
          <w:p w14:paraId="61A7EF19" w14:textId="77777777" w:rsidR="009D5428" w:rsidRPr="002A0828" w:rsidRDefault="009D5428" w:rsidP="00493288">
            <w:pPr>
              <w:widowControl w:val="0"/>
              <w:autoSpaceDE w:val="0"/>
              <w:autoSpaceDN w:val="0"/>
              <w:adjustRightInd w:val="0"/>
              <w:spacing w:line="276" w:lineRule="auto"/>
              <w:ind w:firstLine="0"/>
              <w:jc w:val="center"/>
              <w:rPr>
                <w:rFonts w:eastAsia="Times New Roman"/>
                <w:szCs w:val="24"/>
              </w:rPr>
            </w:pPr>
            <w:bookmarkStart w:id="70" w:name="Par46"/>
            <w:bookmarkEnd w:id="70"/>
            <w:r w:rsidRPr="002A0828">
              <w:rPr>
                <w:rFonts w:eastAsia="Times New Roman"/>
                <w:szCs w:val="24"/>
              </w:rPr>
              <w:t>Сокращения слов и словосочетаний</w:t>
            </w:r>
          </w:p>
        </w:tc>
      </w:tr>
      <w:tr w:rsidR="009D5428" w:rsidRPr="002A0828" w14:paraId="0EA3C48F" w14:textId="77777777" w:rsidTr="00D43513">
        <w:trPr>
          <w:gridAfter w:val="1"/>
          <w:wAfter w:w="2161" w:type="pct"/>
        </w:trPr>
        <w:tc>
          <w:tcPr>
            <w:tcW w:w="679" w:type="pct"/>
            <w:shd w:val="clear" w:color="auto" w:fill="FFFFFF" w:themeFill="background1"/>
            <w:hideMark/>
          </w:tcPr>
          <w:p w14:paraId="63176BBF" w14:textId="77777777" w:rsidR="009D5428" w:rsidRPr="002A0828" w:rsidRDefault="009D5428" w:rsidP="00493288">
            <w:pPr>
              <w:widowControl w:val="0"/>
              <w:autoSpaceDE w:val="0"/>
              <w:autoSpaceDN w:val="0"/>
              <w:adjustRightInd w:val="0"/>
              <w:spacing w:line="276" w:lineRule="auto"/>
              <w:ind w:firstLine="0"/>
              <w:jc w:val="center"/>
              <w:rPr>
                <w:rFonts w:eastAsia="Times New Roman"/>
                <w:szCs w:val="24"/>
              </w:rPr>
            </w:pPr>
            <w:r w:rsidRPr="002A0828">
              <w:rPr>
                <w:rFonts w:eastAsia="Times New Roman"/>
                <w:szCs w:val="24"/>
              </w:rPr>
              <w:t>Сокращение</w:t>
            </w:r>
          </w:p>
        </w:tc>
        <w:tc>
          <w:tcPr>
            <w:tcW w:w="2161" w:type="pct"/>
            <w:shd w:val="clear" w:color="auto" w:fill="FFFFFF" w:themeFill="background1"/>
            <w:hideMark/>
          </w:tcPr>
          <w:p w14:paraId="148D5FE0" w14:textId="77777777" w:rsidR="009D5428" w:rsidRPr="002A0828" w:rsidRDefault="009D5428" w:rsidP="00493288">
            <w:pPr>
              <w:widowControl w:val="0"/>
              <w:autoSpaceDE w:val="0"/>
              <w:autoSpaceDN w:val="0"/>
              <w:adjustRightInd w:val="0"/>
              <w:spacing w:line="276" w:lineRule="auto"/>
              <w:ind w:firstLine="0"/>
              <w:jc w:val="center"/>
              <w:rPr>
                <w:rFonts w:eastAsia="Times New Roman"/>
                <w:szCs w:val="24"/>
              </w:rPr>
            </w:pPr>
            <w:r w:rsidRPr="002A0828">
              <w:rPr>
                <w:rFonts w:eastAsia="Times New Roman"/>
                <w:szCs w:val="24"/>
              </w:rPr>
              <w:t>Слово/словосочетание</w:t>
            </w:r>
          </w:p>
        </w:tc>
      </w:tr>
      <w:tr w:rsidR="009D5A64" w:rsidRPr="002A0828" w14:paraId="78455F1B" w14:textId="77777777" w:rsidTr="00D43513">
        <w:trPr>
          <w:gridAfter w:val="1"/>
          <w:wAfter w:w="2161" w:type="pct"/>
          <w:trHeight w:val="40"/>
        </w:trPr>
        <w:tc>
          <w:tcPr>
            <w:tcW w:w="679" w:type="pct"/>
            <w:shd w:val="clear" w:color="auto" w:fill="FFFFFF" w:themeFill="background1"/>
          </w:tcPr>
          <w:p w14:paraId="7090BC1B" w14:textId="454DDBC9" w:rsidR="009D5A64" w:rsidRPr="002A0828" w:rsidRDefault="009D5A64" w:rsidP="009D5A64">
            <w:pPr>
              <w:widowControl w:val="0"/>
              <w:autoSpaceDE w:val="0"/>
              <w:autoSpaceDN w:val="0"/>
              <w:adjustRightInd w:val="0"/>
              <w:spacing w:line="276" w:lineRule="auto"/>
              <w:ind w:firstLine="0"/>
              <w:jc w:val="left"/>
              <w:rPr>
                <w:rFonts w:eastAsia="Times New Roman"/>
                <w:szCs w:val="24"/>
              </w:rPr>
            </w:pPr>
            <w:r w:rsidRPr="002A0828">
              <w:rPr>
                <w:rFonts w:eastAsia="Times New Roman"/>
                <w:bCs/>
                <w:szCs w:val="24"/>
              </w:rPr>
              <w:t>МНГП</w:t>
            </w:r>
          </w:p>
        </w:tc>
        <w:tc>
          <w:tcPr>
            <w:tcW w:w="2161" w:type="pct"/>
            <w:shd w:val="clear" w:color="auto" w:fill="FFFFFF" w:themeFill="background1"/>
          </w:tcPr>
          <w:p w14:paraId="7B8D56BC" w14:textId="21957530" w:rsidR="009D5A64" w:rsidRPr="002A0828" w:rsidRDefault="009D5A64" w:rsidP="009D5A64">
            <w:pPr>
              <w:widowControl w:val="0"/>
              <w:autoSpaceDE w:val="0"/>
              <w:autoSpaceDN w:val="0"/>
              <w:adjustRightInd w:val="0"/>
              <w:spacing w:line="276" w:lineRule="auto"/>
              <w:ind w:firstLine="0"/>
              <w:jc w:val="left"/>
            </w:pPr>
            <w:r w:rsidRPr="002A0828">
              <w:rPr>
                <w:rFonts w:eastAsia="Times New Roman"/>
                <w:szCs w:val="24"/>
              </w:rPr>
              <w:t xml:space="preserve">местные нормативы </w:t>
            </w:r>
            <w:r w:rsidRPr="002A0828">
              <w:rPr>
                <w:szCs w:val="24"/>
              </w:rPr>
              <w:t xml:space="preserve">градостроительного проектирования </w:t>
            </w:r>
          </w:p>
        </w:tc>
      </w:tr>
      <w:tr w:rsidR="009D5428" w:rsidRPr="002A0828" w14:paraId="5004E081" w14:textId="77777777" w:rsidTr="00D43513">
        <w:trPr>
          <w:gridAfter w:val="1"/>
          <w:wAfter w:w="2161" w:type="pct"/>
          <w:trHeight w:val="113"/>
        </w:trPr>
        <w:tc>
          <w:tcPr>
            <w:tcW w:w="679" w:type="pct"/>
            <w:shd w:val="clear" w:color="auto" w:fill="FFFFFF" w:themeFill="background1"/>
            <w:hideMark/>
          </w:tcPr>
          <w:p w14:paraId="76A089B6" w14:textId="06AD692D" w:rsidR="009D5428" w:rsidRPr="002A0828" w:rsidRDefault="009D5A64" w:rsidP="00493288">
            <w:pPr>
              <w:widowControl w:val="0"/>
              <w:autoSpaceDE w:val="0"/>
              <w:autoSpaceDN w:val="0"/>
              <w:adjustRightInd w:val="0"/>
              <w:ind w:firstLine="0"/>
              <w:jc w:val="left"/>
              <w:rPr>
                <w:rFonts w:eastAsia="Times New Roman"/>
                <w:bCs/>
                <w:szCs w:val="24"/>
              </w:rPr>
            </w:pPr>
            <w:r w:rsidRPr="002A0828">
              <w:rPr>
                <w:rFonts w:eastAsia="Times New Roman"/>
                <w:bCs/>
                <w:szCs w:val="24"/>
              </w:rPr>
              <w:t xml:space="preserve">МНГП </w:t>
            </w:r>
            <w:r w:rsidR="004D657A" w:rsidRPr="002A0828">
              <w:t>Усть-Абаканского район</w:t>
            </w:r>
            <w:r w:rsidR="00D43513" w:rsidRPr="002A0828">
              <w:t>а</w:t>
            </w:r>
          </w:p>
        </w:tc>
        <w:tc>
          <w:tcPr>
            <w:tcW w:w="2161" w:type="pct"/>
            <w:shd w:val="clear" w:color="auto" w:fill="FFFFFF" w:themeFill="background1"/>
            <w:hideMark/>
          </w:tcPr>
          <w:p w14:paraId="07CFF55F" w14:textId="1DD25103" w:rsidR="009D5428" w:rsidRPr="002A0828" w:rsidRDefault="0045632A" w:rsidP="00493288">
            <w:pPr>
              <w:widowControl w:val="0"/>
              <w:autoSpaceDE w:val="0"/>
              <w:autoSpaceDN w:val="0"/>
              <w:adjustRightInd w:val="0"/>
              <w:ind w:firstLine="0"/>
              <w:jc w:val="left"/>
              <w:rPr>
                <w:rFonts w:eastAsia="Times New Roman"/>
                <w:szCs w:val="24"/>
              </w:rPr>
            </w:pPr>
            <w:r w:rsidRPr="002A0828">
              <w:rPr>
                <w:rFonts w:eastAsia="Times New Roman"/>
                <w:szCs w:val="24"/>
              </w:rPr>
              <w:t>н</w:t>
            </w:r>
            <w:r w:rsidR="00520CAA" w:rsidRPr="002A0828">
              <w:rPr>
                <w:rFonts w:eastAsia="Times New Roman"/>
                <w:szCs w:val="24"/>
              </w:rPr>
              <w:t xml:space="preserve">астоящие </w:t>
            </w:r>
            <w:r w:rsidR="00092E12" w:rsidRPr="002A0828">
              <w:rPr>
                <w:rFonts w:eastAsia="Times New Roman"/>
                <w:szCs w:val="24"/>
              </w:rPr>
              <w:t>местные нормативы</w:t>
            </w:r>
            <w:r w:rsidR="009D5428" w:rsidRPr="002A0828">
              <w:rPr>
                <w:rFonts w:eastAsia="Times New Roman"/>
                <w:szCs w:val="24"/>
              </w:rPr>
              <w:t xml:space="preserve"> </w:t>
            </w:r>
            <w:r w:rsidR="009D5428" w:rsidRPr="002A0828">
              <w:rPr>
                <w:szCs w:val="24"/>
              </w:rPr>
              <w:t xml:space="preserve">градостроительного проектирования </w:t>
            </w:r>
            <w:r w:rsidR="007B2DAD" w:rsidRPr="002A0828">
              <w:rPr>
                <w:szCs w:val="24"/>
              </w:rPr>
              <w:t xml:space="preserve">муниципального образования </w:t>
            </w:r>
            <w:r w:rsidR="004D657A" w:rsidRPr="002A0828">
              <w:t>Усть-Абаканск</w:t>
            </w:r>
            <w:r w:rsidR="00D43513" w:rsidRPr="002A0828">
              <w:t>ий</w:t>
            </w:r>
            <w:r w:rsidR="004D657A" w:rsidRPr="002A0828">
              <w:t xml:space="preserve"> район</w:t>
            </w:r>
            <w:r w:rsidR="009D5428" w:rsidRPr="002A0828">
              <w:rPr>
                <w:szCs w:val="24"/>
              </w:rPr>
              <w:t xml:space="preserve"> </w:t>
            </w:r>
            <w:r w:rsidR="00B26A5D" w:rsidRPr="002A0828">
              <w:t>Республики Хакасия</w:t>
            </w:r>
          </w:p>
        </w:tc>
      </w:tr>
      <w:tr w:rsidR="009D5428" w:rsidRPr="002A0828" w14:paraId="697DABEE" w14:textId="77777777" w:rsidTr="00D43513">
        <w:trPr>
          <w:gridAfter w:val="1"/>
          <w:wAfter w:w="2161" w:type="pct"/>
          <w:trHeight w:val="113"/>
        </w:trPr>
        <w:tc>
          <w:tcPr>
            <w:tcW w:w="679" w:type="pct"/>
            <w:shd w:val="clear" w:color="auto" w:fill="FFFFFF" w:themeFill="background1"/>
          </w:tcPr>
          <w:p w14:paraId="66258808" w14:textId="77777777" w:rsidR="009D5428" w:rsidRPr="002A0828" w:rsidRDefault="009D5428" w:rsidP="00493288">
            <w:pPr>
              <w:widowControl w:val="0"/>
              <w:autoSpaceDE w:val="0"/>
              <w:autoSpaceDN w:val="0"/>
              <w:adjustRightInd w:val="0"/>
              <w:spacing w:line="276" w:lineRule="auto"/>
              <w:ind w:firstLine="0"/>
              <w:jc w:val="left"/>
              <w:rPr>
                <w:rFonts w:eastAsia="Times New Roman"/>
                <w:bCs/>
                <w:szCs w:val="24"/>
              </w:rPr>
            </w:pPr>
            <w:r w:rsidRPr="002A0828">
              <w:rPr>
                <w:rFonts w:cs="Times New Roman"/>
                <w:szCs w:val="24"/>
              </w:rPr>
              <w:t>НПА</w:t>
            </w:r>
          </w:p>
        </w:tc>
        <w:tc>
          <w:tcPr>
            <w:tcW w:w="2161" w:type="pct"/>
            <w:shd w:val="clear" w:color="auto" w:fill="FFFFFF" w:themeFill="background1"/>
          </w:tcPr>
          <w:p w14:paraId="48E08C92" w14:textId="77777777" w:rsidR="009D5428" w:rsidRPr="002A0828" w:rsidRDefault="009D5428" w:rsidP="00493288">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нормативный правовой акт</w:t>
            </w:r>
          </w:p>
        </w:tc>
      </w:tr>
      <w:tr w:rsidR="009D5428" w:rsidRPr="002A0828" w14:paraId="4C597FB2" w14:textId="77777777" w:rsidTr="00D43513">
        <w:trPr>
          <w:gridAfter w:val="1"/>
          <w:wAfter w:w="2161" w:type="pct"/>
          <w:trHeight w:val="113"/>
        </w:trPr>
        <w:tc>
          <w:tcPr>
            <w:tcW w:w="679" w:type="pct"/>
            <w:shd w:val="clear" w:color="auto" w:fill="FFFFFF" w:themeFill="background1"/>
          </w:tcPr>
          <w:p w14:paraId="72BD6A13" w14:textId="77777777" w:rsidR="009D5428" w:rsidRPr="002A0828" w:rsidRDefault="009D5428" w:rsidP="00493288">
            <w:pPr>
              <w:widowControl w:val="0"/>
              <w:autoSpaceDE w:val="0"/>
              <w:autoSpaceDN w:val="0"/>
              <w:adjustRightInd w:val="0"/>
              <w:spacing w:line="276" w:lineRule="auto"/>
              <w:ind w:firstLine="0"/>
              <w:jc w:val="left"/>
              <w:rPr>
                <w:rFonts w:cs="Times New Roman"/>
                <w:szCs w:val="24"/>
              </w:rPr>
            </w:pPr>
            <w:r w:rsidRPr="002A0828">
              <w:t>ОМС</w:t>
            </w:r>
          </w:p>
        </w:tc>
        <w:tc>
          <w:tcPr>
            <w:tcW w:w="2161" w:type="pct"/>
            <w:shd w:val="clear" w:color="auto" w:fill="FFFFFF" w:themeFill="background1"/>
          </w:tcPr>
          <w:p w14:paraId="679B5003" w14:textId="77777777" w:rsidR="009D5428" w:rsidRPr="002A0828" w:rsidRDefault="009D5428" w:rsidP="00493288">
            <w:pPr>
              <w:widowControl w:val="0"/>
              <w:autoSpaceDE w:val="0"/>
              <w:autoSpaceDN w:val="0"/>
              <w:adjustRightInd w:val="0"/>
              <w:spacing w:line="276" w:lineRule="auto"/>
              <w:ind w:firstLine="0"/>
              <w:jc w:val="left"/>
              <w:rPr>
                <w:rFonts w:eastAsia="Times New Roman"/>
                <w:szCs w:val="24"/>
              </w:rPr>
            </w:pPr>
            <w:r w:rsidRPr="002A0828">
              <w:t>органы местного самоуправления</w:t>
            </w:r>
          </w:p>
        </w:tc>
      </w:tr>
      <w:tr w:rsidR="009D5428" w:rsidRPr="002A0828" w14:paraId="5F015A55" w14:textId="77777777" w:rsidTr="00D43513">
        <w:trPr>
          <w:gridAfter w:val="1"/>
          <w:wAfter w:w="2161" w:type="pct"/>
          <w:trHeight w:val="40"/>
        </w:trPr>
        <w:tc>
          <w:tcPr>
            <w:tcW w:w="679" w:type="pct"/>
            <w:shd w:val="clear" w:color="auto" w:fill="FFFFFF" w:themeFill="background1"/>
            <w:hideMark/>
          </w:tcPr>
          <w:p w14:paraId="2084AC21" w14:textId="77777777" w:rsidR="009D5428" w:rsidRPr="002A0828" w:rsidRDefault="009D5428" w:rsidP="00493288">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п.</w:t>
            </w:r>
          </w:p>
        </w:tc>
        <w:tc>
          <w:tcPr>
            <w:tcW w:w="2161" w:type="pct"/>
            <w:shd w:val="clear" w:color="auto" w:fill="FFFFFF" w:themeFill="background1"/>
            <w:hideMark/>
          </w:tcPr>
          <w:p w14:paraId="1CCC2703" w14:textId="77777777" w:rsidR="009D5428" w:rsidRPr="002A0828" w:rsidRDefault="009D5428" w:rsidP="00493288">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пункт</w:t>
            </w:r>
          </w:p>
        </w:tc>
      </w:tr>
      <w:tr w:rsidR="0045632A" w:rsidRPr="002A0828" w14:paraId="0F13DF99" w14:textId="77777777" w:rsidTr="00D43513">
        <w:trPr>
          <w:gridAfter w:val="1"/>
          <w:wAfter w:w="2161" w:type="pct"/>
          <w:trHeight w:val="1238"/>
        </w:trPr>
        <w:tc>
          <w:tcPr>
            <w:tcW w:w="679" w:type="pct"/>
            <w:shd w:val="clear" w:color="auto" w:fill="FFFFFF" w:themeFill="background1"/>
          </w:tcPr>
          <w:p w14:paraId="730A8FF0" w14:textId="6725AACB" w:rsidR="0045632A" w:rsidRPr="002A0828" w:rsidRDefault="004D6BEA" w:rsidP="00493288">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РНГП РХ</w:t>
            </w:r>
          </w:p>
        </w:tc>
        <w:tc>
          <w:tcPr>
            <w:tcW w:w="2161" w:type="pct"/>
            <w:shd w:val="clear" w:color="auto" w:fill="FFFFFF" w:themeFill="background1"/>
          </w:tcPr>
          <w:p w14:paraId="7740E165" w14:textId="2F51C153" w:rsidR="0045632A" w:rsidRPr="002A0828" w:rsidRDefault="004D6BEA" w:rsidP="0045632A">
            <w:pPr>
              <w:ind w:firstLine="0"/>
              <w:rPr>
                <w:rFonts w:eastAsia="Times New Roman"/>
                <w:szCs w:val="24"/>
              </w:rPr>
            </w:pPr>
            <w:r w:rsidRPr="002A0828">
              <w:t>Р</w:t>
            </w:r>
            <w:r w:rsidR="00BF1583" w:rsidRPr="002A0828">
              <w:t>егиональны</w:t>
            </w:r>
            <w:r w:rsidR="008E2A06" w:rsidRPr="002A0828">
              <w:t>е</w:t>
            </w:r>
            <w:r w:rsidR="00BF1583" w:rsidRPr="002A0828">
              <w:t xml:space="preserve"> норматив</w:t>
            </w:r>
            <w:r w:rsidR="008E2A06" w:rsidRPr="002A0828">
              <w:t>ы</w:t>
            </w:r>
            <w:r w:rsidR="00BF1583" w:rsidRPr="002A0828">
              <w:t xml:space="preserve"> градостроительного проектирования </w:t>
            </w:r>
            <w:r w:rsidR="00B26A5D" w:rsidRPr="002A0828">
              <w:t>Республики Хакасия</w:t>
            </w:r>
            <w:r w:rsidRPr="002A0828">
              <w:t>, утвержденные</w:t>
            </w:r>
            <w:r w:rsidR="00BF1583" w:rsidRPr="002A0828">
              <w:rPr>
                <w:rFonts w:cs="Times New Roman"/>
                <w:color w:val="000000" w:themeColor="text1"/>
                <w:szCs w:val="24"/>
              </w:rPr>
              <w:t xml:space="preserve"> </w:t>
            </w:r>
            <w:r w:rsidRPr="002A0828">
              <w:t xml:space="preserve">приказом Министерства строительства и жилищно-коммунального хозяйства Республики Хакасия от 07.02.2022 № 090-30-п </w:t>
            </w:r>
          </w:p>
        </w:tc>
      </w:tr>
      <w:tr w:rsidR="009D5428" w:rsidRPr="002A0828" w14:paraId="20510B5F" w14:textId="77777777" w:rsidTr="00D43513">
        <w:trPr>
          <w:gridAfter w:val="1"/>
          <w:wAfter w:w="2161" w:type="pct"/>
          <w:trHeight w:val="40"/>
        </w:trPr>
        <w:tc>
          <w:tcPr>
            <w:tcW w:w="679" w:type="pct"/>
            <w:shd w:val="clear" w:color="auto" w:fill="FFFFFF" w:themeFill="background1"/>
          </w:tcPr>
          <w:p w14:paraId="525BAB53" w14:textId="77777777" w:rsidR="009D5428" w:rsidRPr="002A0828" w:rsidRDefault="009D5428" w:rsidP="00493288">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РП ОМЗ</w:t>
            </w:r>
          </w:p>
        </w:tc>
        <w:tc>
          <w:tcPr>
            <w:tcW w:w="2161" w:type="pct"/>
            <w:shd w:val="clear" w:color="auto" w:fill="FFFFFF" w:themeFill="background1"/>
          </w:tcPr>
          <w:p w14:paraId="21C8682B" w14:textId="77777777" w:rsidR="009D5428" w:rsidRPr="002A0828" w:rsidRDefault="009D5428" w:rsidP="00493288">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расчетные показатели объектов местного значения</w:t>
            </w:r>
          </w:p>
        </w:tc>
      </w:tr>
      <w:tr w:rsidR="00EF3841" w:rsidRPr="002A0828" w14:paraId="6983DB58" w14:textId="77777777" w:rsidTr="00D43513">
        <w:trPr>
          <w:gridAfter w:val="1"/>
          <w:wAfter w:w="2161" w:type="pct"/>
          <w:trHeight w:val="40"/>
        </w:trPr>
        <w:tc>
          <w:tcPr>
            <w:tcW w:w="679" w:type="pct"/>
            <w:shd w:val="clear" w:color="auto" w:fill="FFFFFF" w:themeFill="background1"/>
          </w:tcPr>
          <w:p w14:paraId="1A61DBBD" w14:textId="5FBF2FA1" w:rsidR="00EF3841" w:rsidRPr="002A0828" w:rsidRDefault="0035475E" w:rsidP="00493288">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РФ</w:t>
            </w:r>
          </w:p>
        </w:tc>
        <w:tc>
          <w:tcPr>
            <w:tcW w:w="2161" w:type="pct"/>
            <w:shd w:val="clear" w:color="auto" w:fill="FFFFFF" w:themeFill="background1"/>
          </w:tcPr>
          <w:p w14:paraId="37378F5E" w14:textId="33FD7B24" w:rsidR="00EF3841" w:rsidRPr="002A0828" w:rsidRDefault="0035475E" w:rsidP="00493288">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Российская Федерация</w:t>
            </w:r>
          </w:p>
        </w:tc>
      </w:tr>
      <w:tr w:rsidR="003E4B9F" w:rsidRPr="002A0828" w14:paraId="1E70B2CB" w14:textId="77777777" w:rsidTr="00D43513">
        <w:trPr>
          <w:gridAfter w:val="1"/>
          <w:wAfter w:w="2161" w:type="pct"/>
          <w:trHeight w:val="40"/>
        </w:trPr>
        <w:tc>
          <w:tcPr>
            <w:tcW w:w="679" w:type="pct"/>
            <w:shd w:val="clear" w:color="auto" w:fill="FFFFFF" w:themeFill="background1"/>
          </w:tcPr>
          <w:p w14:paraId="3EAF1132" w14:textId="481DC6D7" w:rsidR="003E4B9F" w:rsidRPr="002A0828" w:rsidRDefault="003E4B9F" w:rsidP="003E4B9F">
            <w:pPr>
              <w:widowControl w:val="0"/>
              <w:autoSpaceDE w:val="0"/>
              <w:autoSpaceDN w:val="0"/>
              <w:adjustRightInd w:val="0"/>
              <w:ind w:firstLine="0"/>
              <w:jc w:val="left"/>
              <w:rPr>
                <w:rFonts w:eastAsia="Times New Roman"/>
                <w:szCs w:val="24"/>
              </w:rPr>
            </w:pPr>
            <w:r w:rsidRPr="002A0828">
              <w:rPr>
                <w:szCs w:val="24"/>
              </w:rPr>
              <w:t>СП 42.13330.2016</w:t>
            </w:r>
          </w:p>
        </w:tc>
        <w:tc>
          <w:tcPr>
            <w:tcW w:w="2161" w:type="pct"/>
            <w:shd w:val="clear" w:color="auto" w:fill="FFFFFF" w:themeFill="background1"/>
          </w:tcPr>
          <w:p w14:paraId="5D3391E4" w14:textId="6487DCDA" w:rsidR="003E4B9F" w:rsidRPr="002A0828" w:rsidRDefault="003E4B9F" w:rsidP="003E4B9F">
            <w:pPr>
              <w:widowControl w:val="0"/>
              <w:autoSpaceDE w:val="0"/>
              <w:autoSpaceDN w:val="0"/>
              <w:adjustRightInd w:val="0"/>
              <w:ind w:firstLine="0"/>
              <w:jc w:val="left"/>
              <w:rPr>
                <w:rFonts w:eastAsia="Times New Roman"/>
                <w:szCs w:val="24"/>
              </w:rPr>
            </w:pPr>
            <w:r w:rsidRPr="002A0828">
              <w:rPr>
                <w:szCs w:val="24"/>
              </w:rPr>
              <w:t>СП 42.13330.2016 «Градостроительство. Планировка и застройка городских и сельских поселений. Актуализированная редакция СНиП 2.07.01-89*»</w:t>
            </w:r>
          </w:p>
        </w:tc>
      </w:tr>
      <w:tr w:rsidR="00D43513" w:rsidRPr="002A0828" w14:paraId="15DA23D0" w14:textId="6A3D0A86" w:rsidTr="00D43513">
        <w:trPr>
          <w:trHeight w:val="290"/>
        </w:trPr>
        <w:tc>
          <w:tcPr>
            <w:tcW w:w="679" w:type="pct"/>
            <w:shd w:val="clear" w:color="auto" w:fill="FFFFFF" w:themeFill="background1"/>
          </w:tcPr>
          <w:p w14:paraId="6A9C2133" w14:textId="603BFC21" w:rsidR="00D43513" w:rsidRPr="002A0828" w:rsidRDefault="00D43513" w:rsidP="00D43513">
            <w:pPr>
              <w:widowControl w:val="0"/>
              <w:autoSpaceDE w:val="0"/>
              <w:autoSpaceDN w:val="0"/>
              <w:adjustRightInd w:val="0"/>
              <w:ind w:firstLine="0"/>
              <w:jc w:val="left"/>
              <w:rPr>
                <w:szCs w:val="24"/>
              </w:rPr>
            </w:pPr>
            <w:r w:rsidRPr="002A0828">
              <w:rPr>
                <w:szCs w:val="24"/>
              </w:rPr>
              <w:t>СТП</w:t>
            </w:r>
          </w:p>
        </w:tc>
        <w:tc>
          <w:tcPr>
            <w:tcW w:w="2161" w:type="pct"/>
            <w:shd w:val="clear" w:color="auto" w:fill="FFFFFF" w:themeFill="background1"/>
          </w:tcPr>
          <w:p w14:paraId="02B28663" w14:textId="4A56BBD1" w:rsidR="00D43513" w:rsidRPr="002A0828" w:rsidRDefault="00D43513" w:rsidP="00D43513">
            <w:pPr>
              <w:widowControl w:val="0"/>
              <w:autoSpaceDE w:val="0"/>
              <w:autoSpaceDN w:val="0"/>
              <w:adjustRightInd w:val="0"/>
              <w:ind w:firstLine="0"/>
              <w:jc w:val="left"/>
              <w:rPr>
                <w:szCs w:val="24"/>
              </w:rPr>
            </w:pPr>
            <w:r w:rsidRPr="002A0828">
              <w:t>схема территориального планирования</w:t>
            </w:r>
          </w:p>
        </w:tc>
        <w:tc>
          <w:tcPr>
            <w:tcW w:w="2161" w:type="pct"/>
          </w:tcPr>
          <w:p w14:paraId="42C9B3F6" w14:textId="77777777" w:rsidR="00D43513" w:rsidRPr="002A0828" w:rsidRDefault="00D43513" w:rsidP="00D43513">
            <w:pPr>
              <w:spacing w:after="200" w:line="276" w:lineRule="auto"/>
              <w:ind w:firstLine="0"/>
              <w:jc w:val="left"/>
            </w:pPr>
          </w:p>
        </w:tc>
      </w:tr>
      <w:tr w:rsidR="00D43513" w:rsidRPr="002A0828" w14:paraId="7D06F701" w14:textId="77777777" w:rsidTr="00D43513">
        <w:trPr>
          <w:gridAfter w:val="1"/>
          <w:wAfter w:w="2161" w:type="pct"/>
          <w:trHeight w:val="40"/>
        </w:trPr>
        <w:tc>
          <w:tcPr>
            <w:tcW w:w="679" w:type="pct"/>
            <w:shd w:val="clear" w:color="auto" w:fill="FFFFFF" w:themeFill="background1"/>
            <w:hideMark/>
          </w:tcPr>
          <w:p w14:paraId="602DF581" w14:textId="77777777" w:rsidR="00D43513" w:rsidRPr="002A0828" w:rsidRDefault="00D43513" w:rsidP="00D43513">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ТКО</w:t>
            </w:r>
          </w:p>
        </w:tc>
        <w:tc>
          <w:tcPr>
            <w:tcW w:w="2161" w:type="pct"/>
            <w:shd w:val="clear" w:color="auto" w:fill="FFFFFF" w:themeFill="background1"/>
            <w:hideMark/>
          </w:tcPr>
          <w:p w14:paraId="5E304654" w14:textId="77777777" w:rsidR="00D43513" w:rsidRPr="002A0828" w:rsidRDefault="00D43513" w:rsidP="00D43513">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твердые коммунальные отходы</w:t>
            </w:r>
          </w:p>
        </w:tc>
      </w:tr>
      <w:tr w:rsidR="00D43513" w:rsidRPr="002A0828" w14:paraId="104B2CF9" w14:textId="77777777" w:rsidTr="00D43513">
        <w:trPr>
          <w:gridAfter w:val="1"/>
          <w:wAfter w:w="2161" w:type="pct"/>
          <w:trHeight w:val="40"/>
        </w:trPr>
        <w:tc>
          <w:tcPr>
            <w:tcW w:w="679" w:type="pct"/>
            <w:shd w:val="clear" w:color="auto" w:fill="FFFFFF" w:themeFill="background1"/>
            <w:hideMark/>
          </w:tcPr>
          <w:p w14:paraId="6A41A66E" w14:textId="77777777" w:rsidR="00D43513" w:rsidRPr="002A0828" w:rsidRDefault="00D43513" w:rsidP="00D43513">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ст.</w:t>
            </w:r>
          </w:p>
        </w:tc>
        <w:tc>
          <w:tcPr>
            <w:tcW w:w="2161" w:type="pct"/>
            <w:shd w:val="clear" w:color="auto" w:fill="FFFFFF" w:themeFill="background1"/>
            <w:hideMark/>
          </w:tcPr>
          <w:p w14:paraId="739AAF7C" w14:textId="77777777" w:rsidR="00D43513" w:rsidRPr="002A0828" w:rsidRDefault="00D43513" w:rsidP="00D43513">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статья</w:t>
            </w:r>
          </w:p>
        </w:tc>
      </w:tr>
      <w:tr w:rsidR="00D43513" w:rsidRPr="002A0828" w14:paraId="382B9568" w14:textId="77777777" w:rsidTr="00D43513">
        <w:trPr>
          <w:gridAfter w:val="1"/>
          <w:wAfter w:w="2161" w:type="pct"/>
          <w:trHeight w:val="40"/>
        </w:trPr>
        <w:tc>
          <w:tcPr>
            <w:tcW w:w="679" w:type="pct"/>
            <w:shd w:val="clear" w:color="auto" w:fill="FFFFFF" w:themeFill="background1"/>
          </w:tcPr>
          <w:p w14:paraId="2F0908ED" w14:textId="77777777" w:rsidR="00D43513" w:rsidRPr="002A0828" w:rsidRDefault="00D43513" w:rsidP="00D43513">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ч.</w:t>
            </w:r>
          </w:p>
        </w:tc>
        <w:tc>
          <w:tcPr>
            <w:tcW w:w="2161" w:type="pct"/>
            <w:shd w:val="clear" w:color="auto" w:fill="FFFFFF" w:themeFill="background1"/>
          </w:tcPr>
          <w:p w14:paraId="08A835FB" w14:textId="77777777" w:rsidR="00D43513" w:rsidRPr="002A0828" w:rsidRDefault="00D43513" w:rsidP="00D43513">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часть</w:t>
            </w:r>
          </w:p>
        </w:tc>
      </w:tr>
      <w:tr w:rsidR="00D43513" w:rsidRPr="002A0828" w14:paraId="1E6B5E1A" w14:textId="77777777" w:rsidTr="00D43513">
        <w:trPr>
          <w:gridAfter w:val="1"/>
          <w:wAfter w:w="2161" w:type="pct"/>
          <w:trHeight w:val="40"/>
        </w:trPr>
        <w:tc>
          <w:tcPr>
            <w:tcW w:w="2839" w:type="pct"/>
            <w:gridSpan w:val="2"/>
            <w:shd w:val="clear" w:color="auto" w:fill="FFFFFF" w:themeFill="background1"/>
            <w:hideMark/>
          </w:tcPr>
          <w:p w14:paraId="7B0F8B99" w14:textId="77777777" w:rsidR="00D43513" w:rsidRPr="002A0828" w:rsidRDefault="00D43513" w:rsidP="00D43513">
            <w:pPr>
              <w:widowControl w:val="0"/>
              <w:autoSpaceDE w:val="0"/>
              <w:autoSpaceDN w:val="0"/>
              <w:adjustRightInd w:val="0"/>
              <w:spacing w:line="276" w:lineRule="auto"/>
              <w:ind w:firstLine="0"/>
              <w:jc w:val="center"/>
              <w:rPr>
                <w:rFonts w:eastAsia="Times New Roman"/>
                <w:b/>
                <w:i/>
                <w:szCs w:val="24"/>
              </w:rPr>
            </w:pPr>
            <w:r w:rsidRPr="002A0828">
              <w:rPr>
                <w:rFonts w:eastAsia="Times New Roman"/>
                <w:szCs w:val="24"/>
              </w:rPr>
              <w:t>Сокращения единиц измерений</w:t>
            </w:r>
          </w:p>
        </w:tc>
      </w:tr>
      <w:tr w:rsidR="00D43513" w:rsidRPr="002A0828" w14:paraId="58C765AC" w14:textId="77777777" w:rsidTr="00D43513">
        <w:trPr>
          <w:gridAfter w:val="1"/>
          <w:wAfter w:w="2161" w:type="pct"/>
          <w:trHeight w:val="40"/>
        </w:trPr>
        <w:tc>
          <w:tcPr>
            <w:tcW w:w="679" w:type="pct"/>
            <w:shd w:val="clear" w:color="auto" w:fill="FFFFFF" w:themeFill="background1"/>
            <w:hideMark/>
          </w:tcPr>
          <w:p w14:paraId="1805C61E" w14:textId="77777777" w:rsidR="00D43513" w:rsidRPr="002A0828" w:rsidRDefault="00D43513" w:rsidP="00D43513">
            <w:pPr>
              <w:widowControl w:val="0"/>
              <w:autoSpaceDE w:val="0"/>
              <w:autoSpaceDN w:val="0"/>
              <w:adjustRightInd w:val="0"/>
              <w:spacing w:line="276" w:lineRule="auto"/>
              <w:ind w:firstLine="0"/>
              <w:jc w:val="center"/>
              <w:rPr>
                <w:rFonts w:eastAsia="Times New Roman"/>
                <w:szCs w:val="24"/>
              </w:rPr>
            </w:pPr>
            <w:r w:rsidRPr="002A0828">
              <w:rPr>
                <w:rFonts w:eastAsia="Times New Roman"/>
                <w:szCs w:val="24"/>
              </w:rPr>
              <w:t>Обозначение</w:t>
            </w:r>
          </w:p>
        </w:tc>
        <w:tc>
          <w:tcPr>
            <w:tcW w:w="2161" w:type="pct"/>
            <w:shd w:val="clear" w:color="auto" w:fill="FFFFFF" w:themeFill="background1"/>
            <w:hideMark/>
          </w:tcPr>
          <w:p w14:paraId="308E28FE" w14:textId="77777777" w:rsidR="00D43513" w:rsidRPr="002A0828" w:rsidRDefault="00D43513" w:rsidP="00D43513">
            <w:pPr>
              <w:widowControl w:val="0"/>
              <w:autoSpaceDE w:val="0"/>
              <w:autoSpaceDN w:val="0"/>
              <w:adjustRightInd w:val="0"/>
              <w:spacing w:line="276" w:lineRule="auto"/>
              <w:ind w:firstLine="0"/>
              <w:jc w:val="center"/>
              <w:rPr>
                <w:rFonts w:eastAsia="Times New Roman"/>
                <w:szCs w:val="24"/>
              </w:rPr>
            </w:pPr>
            <w:r w:rsidRPr="002A0828">
              <w:rPr>
                <w:rFonts w:eastAsia="Times New Roman"/>
                <w:szCs w:val="24"/>
              </w:rPr>
              <w:t>Наименование единицы измерения</w:t>
            </w:r>
          </w:p>
        </w:tc>
      </w:tr>
      <w:tr w:rsidR="00D43513" w:rsidRPr="002A0828" w14:paraId="29A41C95" w14:textId="77777777" w:rsidTr="00D43513">
        <w:trPr>
          <w:gridAfter w:val="1"/>
          <w:wAfter w:w="2161" w:type="pct"/>
          <w:trHeight w:val="40"/>
        </w:trPr>
        <w:tc>
          <w:tcPr>
            <w:tcW w:w="679" w:type="pct"/>
            <w:shd w:val="clear" w:color="auto" w:fill="FFFFFF" w:themeFill="background1"/>
          </w:tcPr>
          <w:p w14:paraId="749469AC" w14:textId="77777777" w:rsidR="00D43513" w:rsidRPr="002A0828" w:rsidRDefault="00D43513" w:rsidP="00D43513">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ед.</w:t>
            </w:r>
          </w:p>
        </w:tc>
        <w:tc>
          <w:tcPr>
            <w:tcW w:w="2161" w:type="pct"/>
            <w:shd w:val="clear" w:color="auto" w:fill="FFFFFF" w:themeFill="background1"/>
          </w:tcPr>
          <w:p w14:paraId="7CA6E4CA" w14:textId="77777777" w:rsidR="00D43513" w:rsidRPr="002A0828" w:rsidRDefault="00D43513" w:rsidP="00D43513">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единица</w:t>
            </w:r>
          </w:p>
        </w:tc>
      </w:tr>
      <w:tr w:rsidR="00D43513" w:rsidRPr="002A0828" w14:paraId="6B33DD87" w14:textId="77777777" w:rsidTr="00D43513">
        <w:trPr>
          <w:gridAfter w:val="1"/>
          <w:wAfter w:w="2161" w:type="pct"/>
          <w:trHeight w:val="40"/>
        </w:trPr>
        <w:tc>
          <w:tcPr>
            <w:tcW w:w="679" w:type="pct"/>
            <w:shd w:val="clear" w:color="auto" w:fill="FFFFFF" w:themeFill="background1"/>
            <w:hideMark/>
          </w:tcPr>
          <w:p w14:paraId="17E95C12" w14:textId="77777777" w:rsidR="00D43513" w:rsidRPr="002A0828" w:rsidRDefault="00D43513" w:rsidP="00D43513">
            <w:pPr>
              <w:widowControl w:val="0"/>
              <w:autoSpaceDE w:val="0"/>
              <w:autoSpaceDN w:val="0"/>
              <w:adjustRightInd w:val="0"/>
              <w:spacing w:line="276" w:lineRule="auto"/>
              <w:ind w:firstLine="0"/>
              <w:jc w:val="left"/>
              <w:rPr>
                <w:rFonts w:eastAsia="Times New Roman"/>
                <w:szCs w:val="24"/>
              </w:rPr>
            </w:pPr>
            <w:proofErr w:type="spellStart"/>
            <w:r w:rsidRPr="002A0828">
              <w:rPr>
                <w:rFonts w:eastAsia="Times New Roman"/>
                <w:szCs w:val="24"/>
              </w:rPr>
              <w:t>кВ</w:t>
            </w:r>
            <w:proofErr w:type="spellEnd"/>
          </w:p>
        </w:tc>
        <w:tc>
          <w:tcPr>
            <w:tcW w:w="2161" w:type="pct"/>
            <w:shd w:val="clear" w:color="auto" w:fill="FFFFFF" w:themeFill="background1"/>
            <w:hideMark/>
          </w:tcPr>
          <w:p w14:paraId="6E7DCD24" w14:textId="77777777" w:rsidR="00D43513" w:rsidRPr="002A0828" w:rsidRDefault="00D43513" w:rsidP="00D43513">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киловольт</w:t>
            </w:r>
          </w:p>
        </w:tc>
      </w:tr>
      <w:tr w:rsidR="00D43513" w:rsidRPr="002A0828" w14:paraId="567EFABD" w14:textId="77777777" w:rsidTr="00D43513">
        <w:trPr>
          <w:gridAfter w:val="1"/>
          <w:wAfter w:w="2161" w:type="pct"/>
          <w:trHeight w:val="40"/>
        </w:trPr>
        <w:tc>
          <w:tcPr>
            <w:tcW w:w="679" w:type="pct"/>
            <w:shd w:val="clear" w:color="auto" w:fill="FFFFFF" w:themeFill="background1"/>
            <w:hideMark/>
          </w:tcPr>
          <w:p w14:paraId="3FC68332" w14:textId="77777777" w:rsidR="00D43513" w:rsidRPr="002A0828" w:rsidRDefault="00D43513" w:rsidP="00D43513">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мин.</w:t>
            </w:r>
          </w:p>
        </w:tc>
        <w:tc>
          <w:tcPr>
            <w:tcW w:w="2161" w:type="pct"/>
            <w:shd w:val="clear" w:color="auto" w:fill="FFFFFF" w:themeFill="background1"/>
            <w:hideMark/>
          </w:tcPr>
          <w:p w14:paraId="3DA3F872" w14:textId="2BC9D90B" w:rsidR="00D43513" w:rsidRPr="002A0828" w:rsidRDefault="00D43513" w:rsidP="00D43513">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минута</w:t>
            </w:r>
          </w:p>
        </w:tc>
      </w:tr>
      <w:tr w:rsidR="00D43513" w:rsidRPr="002A0828" w14:paraId="1A5B33CD" w14:textId="77777777" w:rsidTr="00D43513">
        <w:trPr>
          <w:gridAfter w:val="1"/>
          <w:wAfter w:w="2161" w:type="pct"/>
          <w:trHeight w:val="40"/>
        </w:trPr>
        <w:tc>
          <w:tcPr>
            <w:tcW w:w="679" w:type="pct"/>
            <w:shd w:val="clear" w:color="auto" w:fill="FFFFFF" w:themeFill="background1"/>
            <w:hideMark/>
          </w:tcPr>
          <w:p w14:paraId="27A7E325" w14:textId="77777777" w:rsidR="00D43513" w:rsidRPr="002A0828" w:rsidRDefault="00D43513" w:rsidP="00D43513">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 xml:space="preserve">тыс. </w:t>
            </w:r>
          </w:p>
        </w:tc>
        <w:tc>
          <w:tcPr>
            <w:tcW w:w="2161" w:type="pct"/>
            <w:shd w:val="clear" w:color="auto" w:fill="FFFFFF" w:themeFill="background1"/>
            <w:hideMark/>
          </w:tcPr>
          <w:p w14:paraId="6EC1C2CD" w14:textId="77777777" w:rsidR="00D43513" w:rsidRPr="002A0828" w:rsidRDefault="00D43513" w:rsidP="00D43513">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тысяча</w:t>
            </w:r>
          </w:p>
        </w:tc>
      </w:tr>
      <w:tr w:rsidR="00D43513" w:rsidRPr="002A0828" w14:paraId="0828E7CE" w14:textId="77777777" w:rsidTr="00D43513">
        <w:trPr>
          <w:gridAfter w:val="1"/>
          <w:wAfter w:w="2161" w:type="pct"/>
          <w:trHeight w:val="40"/>
        </w:trPr>
        <w:tc>
          <w:tcPr>
            <w:tcW w:w="679" w:type="pct"/>
            <w:shd w:val="clear" w:color="auto" w:fill="FFFFFF" w:themeFill="background1"/>
            <w:hideMark/>
          </w:tcPr>
          <w:p w14:paraId="37DF06BB" w14:textId="31C50B62" w:rsidR="00D43513" w:rsidRPr="002A0828" w:rsidRDefault="00D43513" w:rsidP="00D43513">
            <w:pPr>
              <w:widowControl w:val="0"/>
              <w:autoSpaceDE w:val="0"/>
              <w:autoSpaceDN w:val="0"/>
              <w:adjustRightInd w:val="0"/>
              <w:spacing w:line="276" w:lineRule="auto"/>
              <w:ind w:firstLine="0"/>
              <w:jc w:val="left"/>
              <w:rPr>
                <w:rFonts w:eastAsia="Times New Roman"/>
                <w:szCs w:val="24"/>
              </w:rPr>
            </w:pPr>
            <w:bookmarkStart w:id="71" w:name="OLE_LINK61"/>
            <w:r w:rsidRPr="002A0828">
              <w:rPr>
                <w:rFonts w:eastAsia="Times New Roman"/>
                <w:szCs w:val="24"/>
              </w:rPr>
              <w:t>чел.</w:t>
            </w:r>
            <w:bookmarkEnd w:id="71"/>
          </w:p>
        </w:tc>
        <w:tc>
          <w:tcPr>
            <w:tcW w:w="2161" w:type="pct"/>
            <w:shd w:val="clear" w:color="auto" w:fill="FFFFFF" w:themeFill="background1"/>
            <w:hideMark/>
          </w:tcPr>
          <w:p w14:paraId="021203D0" w14:textId="77777777" w:rsidR="00D43513" w:rsidRPr="002A0828" w:rsidRDefault="00D43513" w:rsidP="00D43513">
            <w:pPr>
              <w:widowControl w:val="0"/>
              <w:autoSpaceDE w:val="0"/>
              <w:autoSpaceDN w:val="0"/>
              <w:adjustRightInd w:val="0"/>
              <w:spacing w:line="276" w:lineRule="auto"/>
              <w:ind w:firstLine="0"/>
              <w:jc w:val="left"/>
              <w:rPr>
                <w:rFonts w:eastAsia="Times New Roman"/>
                <w:szCs w:val="24"/>
              </w:rPr>
            </w:pPr>
            <w:r w:rsidRPr="002A0828">
              <w:rPr>
                <w:rFonts w:eastAsia="Times New Roman"/>
                <w:szCs w:val="24"/>
              </w:rPr>
              <w:t>человек</w:t>
            </w:r>
          </w:p>
        </w:tc>
      </w:tr>
    </w:tbl>
    <w:p w14:paraId="245187E2" w14:textId="77777777" w:rsidR="009D5428" w:rsidRPr="002A0828" w:rsidRDefault="009D5428" w:rsidP="009D5428">
      <w:pPr>
        <w:rPr>
          <w:rFonts w:cs="Times New Roman"/>
          <w:szCs w:val="24"/>
        </w:rPr>
      </w:pPr>
      <w:r w:rsidRPr="002A0828">
        <w:rPr>
          <w:rFonts w:cs="Times New Roman"/>
          <w:szCs w:val="24"/>
        </w:rPr>
        <w:br w:type="page"/>
      </w:r>
    </w:p>
    <w:p w14:paraId="0A4596DF" w14:textId="21282044" w:rsidR="00E174CF" w:rsidRPr="002A0828" w:rsidRDefault="00E174CF" w:rsidP="00E174CF">
      <w:pPr>
        <w:jc w:val="right"/>
        <w:rPr>
          <w:rFonts w:cs="Times New Roman"/>
          <w:szCs w:val="24"/>
        </w:rPr>
      </w:pPr>
      <w:r w:rsidRPr="002A0828">
        <w:rPr>
          <w:rFonts w:cs="Times New Roman"/>
          <w:szCs w:val="24"/>
        </w:rPr>
        <w:lastRenderedPageBreak/>
        <w:t xml:space="preserve">Приложение </w:t>
      </w:r>
      <w:r w:rsidR="009F1144" w:rsidRPr="002A0828">
        <w:rPr>
          <w:rFonts w:cs="Times New Roman"/>
          <w:szCs w:val="24"/>
        </w:rPr>
        <w:t>2</w:t>
      </w:r>
    </w:p>
    <w:p w14:paraId="133891B7" w14:textId="1560BEFF" w:rsidR="00132E65" w:rsidRPr="002A0828" w:rsidRDefault="00132E65" w:rsidP="00132E65">
      <w:pPr>
        <w:ind w:left="5670" w:firstLine="0"/>
        <w:jc w:val="right"/>
        <w:rPr>
          <w:rFonts w:cs="Times New Roman"/>
          <w:szCs w:val="24"/>
        </w:rPr>
      </w:pPr>
      <w:r w:rsidRPr="002A0828">
        <w:rPr>
          <w:rFonts w:cs="Times New Roman"/>
          <w:szCs w:val="24"/>
        </w:rPr>
        <w:t xml:space="preserve">к </w:t>
      </w:r>
      <w:r w:rsidR="00F061BA" w:rsidRPr="002A0828">
        <w:rPr>
          <w:rFonts w:cs="Times New Roman"/>
          <w:szCs w:val="24"/>
        </w:rPr>
        <w:t xml:space="preserve">местным нормативам </w:t>
      </w:r>
      <w:r w:rsidRPr="002A0828">
        <w:rPr>
          <w:rFonts w:cs="Times New Roman"/>
          <w:szCs w:val="24"/>
        </w:rPr>
        <w:t xml:space="preserve">градостроительного проектирования </w:t>
      </w:r>
      <w:r w:rsidR="007B2DAD" w:rsidRPr="002A0828">
        <w:rPr>
          <w:rFonts w:cs="Times New Roman"/>
          <w:szCs w:val="24"/>
        </w:rPr>
        <w:t>муниципального образования Усть-Абаканский район</w:t>
      </w:r>
      <w:r w:rsidRPr="002A0828">
        <w:rPr>
          <w:rFonts w:cs="Times New Roman"/>
          <w:szCs w:val="24"/>
        </w:rPr>
        <w:t xml:space="preserve"> </w:t>
      </w:r>
      <w:r w:rsidR="00B26A5D" w:rsidRPr="002A0828">
        <w:t>Республики Хакасия</w:t>
      </w:r>
    </w:p>
    <w:p w14:paraId="79B265B8" w14:textId="2CB72B1D" w:rsidR="001D33C8" w:rsidRPr="002A0828" w:rsidRDefault="001D33C8" w:rsidP="005B4F68">
      <w:pPr>
        <w:pStyle w:val="20"/>
        <w:rPr>
          <w:i w:val="0"/>
        </w:rPr>
      </w:pPr>
      <w:r w:rsidRPr="002A0828">
        <w:rPr>
          <w:i w:val="0"/>
        </w:rPr>
        <w:t>Перечень использованных нормативных правовых актов и иных документов</w:t>
      </w:r>
      <w:r w:rsidR="00A876ED" w:rsidRPr="002A0828">
        <w:rPr>
          <w:i w:val="0"/>
        </w:rPr>
        <w:t xml:space="preserve">, использованных при разработке </w:t>
      </w:r>
      <w:r w:rsidR="003D708D" w:rsidRPr="002A0828">
        <w:rPr>
          <w:i w:val="0"/>
        </w:rPr>
        <w:t xml:space="preserve">МНГП </w:t>
      </w:r>
      <w:r w:rsidR="004D657A" w:rsidRPr="002A0828">
        <w:rPr>
          <w:i w:val="0"/>
          <w:iCs w:val="0"/>
        </w:rPr>
        <w:t>Усть-Абаканского район</w:t>
      </w:r>
      <w:r w:rsidR="00D43513" w:rsidRPr="002A0828">
        <w:rPr>
          <w:i w:val="0"/>
          <w:iCs w:val="0"/>
        </w:rPr>
        <w:t>а</w:t>
      </w:r>
    </w:p>
    <w:p w14:paraId="4BF54E29" w14:textId="27716B5A" w:rsidR="001D33C8" w:rsidRPr="002A0828" w:rsidRDefault="001C298A" w:rsidP="001E1D06">
      <w:pPr>
        <w:keepNext/>
        <w:suppressAutoHyphens/>
        <w:spacing w:before="120" w:after="120"/>
        <w:ind w:firstLine="0"/>
        <w:jc w:val="center"/>
        <w:outlineLvl w:val="2"/>
        <w:rPr>
          <w:rFonts w:eastAsia="Times New Roman" w:cs="Arial"/>
          <w:bCs/>
          <w:i/>
          <w:szCs w:val="26"/>
        </w:rPr>
      </w:pPr>
      <w:r w:rsidRPr="002A0828">
        <w:rPr>
          <w:rFonts w:eastAsia="Times New Roman" w:cs="Arial"/>
          <w:bCs/>
          <w:i/>
          <w:szCs w:val="26"/>
        </w:rPr>
        <w:t>Нормативные правовые акты Российской Федерации</w:t>
      </w:r>
    </w:p>
    <w:p w14:paraId="1CC460B9" w14:textId="77777777" w:rsidR="001D33C8" w:rsidRPr="002A0828" w:rsidRDefault="001D33C8" w:rsidP="00820FA0">
      <w:pPr>
        <w:pStyle w:val="ConsPlusNormal"/>
        <w:numPr>
          <w:ilvl w:val="0"/>
          <w:numId w:val="15"/>
        </w:numPr>
        <w:ind w:left="425" w:hanging="425"/>
        <w:jc w:val="both"/>
        <w:rPr>
          <w:rFonts w:ascii="Times New Roman" w:hAnsi="Times New Roman" w:cs="Times New Roman"/>
          <w:sz w:val="24"/>
          <w:szCs w:val="24"/>
        </w:rPr>
      </w:pPr>
      <w:r w:rsidRPr="002A0828">
        <w:rPr>
          <w:rFonts w:ascii="Times New Roman" w:hAnsi="Times New Roman" w:cs="Times New Roman"/>
          <w:sz w:val="24"/>
          <w:szCs w:val="24"/>
        </w:rPr>
        <w:t>Градостроительный кодекс Российской Федерации от 29.12.2004 № 190</w:t>
      </w:r>
      <w:r w:rsidR="00BC5ED3" w:rsidRPr="002A0828">
        <w:rPr>
          <w:rFonts w:ascii="Times New Roman" w:hAnsi="Times New Roman" w:cs="Times New Roman"/>
          <w:sz w:val="24"/>
          <w:szCs w:val="24"/>
        </w:rPr>
        <w:t>-</w:t>
      </w:r>
      <w:r w:rsidRPr="002A0828">
        <w:rPr>
          <w:rFonts w:ascii="Times New Roman" w:hAnsi="Times New Roman" w:cs="Times New Roman"/>
          <w:sz w:val="24"/>
          <w:szCs w:val="24"/>
        </w:rPr>
        <w:t>ФЗ.</w:t>
      </w:r>
    </w:p>
    <w:p w14:paraId="34BF6D47" w14:textId="77777777" w:rsidR="001D33C8" w:rsidRPr="002A0828" w:rsidRDefault="001D33C8" w:rsidP="00820FA0">
      <w:pPr>
        <w:pStyle w:val="ConsPlusNormal"/>
        <w:numPr>
          <w:ilvl w:val="0"/>
          <w:numId w:val="15"/>
        </w:numPr>
        <w:ind w:left="425" w:hanging="425"/>
        <w:jc w:val="both"/>
        <w:rPr>
          <w:rFonts w:ascii="Times New Roman" w:hAnsi="Times New Roman" w:cs="Times New Roman"/>
          <w:sz w:val="24"/>
          <w:szCs w:val="24"/>
        </w:rPr>
      </w:pPr>
      <w:r w:rsidRPr="002A0828">
        <w:rPr>
          <w:rFonts w:ascii="Times New Roman" w:hAnsi="Times New Roman" w:cs="Times New Roman"/>
          <w:sz w:val="24"/>
          <w:szCs w:val="24"/>
        </w:rPr>
        <w:t>Земельный кодекс Российской Федерации от 25.10.2001 № 136</w:t>
      </w:r>
      <w:r w:rsidR="00BC5ED3" w:rsidRPr="002A0828">
        <w:rPr>
          <w:rFonts w:ascii="Times New Roman" w:hAnsi="Times New Roman" w:cs="Times New Roman"/>
          <w:sz w:val="24"/>
          <w:szCs w:val="24"/>
        </w:rPr>
        <w:t>-</w:t>
      </w:r>
      <w:r w:rsidRPr="002A0828">
        <w:rPr>
          <w:rFonts w:ascii="Times New Roman" w:hAnsi="Times New Roman" w:cs="Times New Roman"/>
          <w:sz w:val="24"/>
          <w:szCs w:val="24"/>
        </w:rPr>
        <w:t>ФЗ.</w:t>
      </w:r>
    </w:p>
    <w:p w14:paraId="2ED00EFE" w14:textId="77777777" w:rsidR="001D33C8" w:rsidRPr="002A0828" w:rsidRDefault="001D33C8" w:rsidP="00820FA0">
      <w:pPr>
        <w:pStyle w:val="ConsPlusNormal"/>
        <w:numPr>
          <w:ilvl w:val="0"/>
          <w:numId w:val="15"/>
        </w:numPr>
        <w:ind w:left="425" w:hanging="425"/>
        <w:jc w:val="both"/>
        <w:rPr>
          <w:rFonts w:ascii="Times New Roman" w:hAnsi="Times New Roman" w:cs="Times New Roman"/>
          <w:sz w:val="24"/>
          <w:szCs w:val="24"/>
        </w:rPr>
      </w:pPr>
      <w:r w:rsidRPr="002A0828">
        <w:rPr>
          <w:rFonts w:ascii="Times New Roman" w:hAnsi="Times New Roman" w:cs="Times New Roman"/>
          <w:sz w:val="24"/>
          <w:szCs w:val="24"/>
        </w:rPr>
        <w:t>Жилищный кодекс Российской Федерации от 29.12. 2004 № 188</w:t>
      </w:r>
      <w:r w:rsidR="00BC5ED3" w:rsidRPr="002A0828">
        <w:rPr>
          <w:rFonts w:ascii="Times New Roman" w:hAnsi="Times New Roman" w:cs="Times New Roman"/>
          <w:sz w:val="24"/>
          <w:szCs w:val="24"/>
        </w:rPr>
        <w:t>-</w:t>
      </w:r>
      <w:r w:rsidRPr="002A0828">
        <w:rPr>
          <w:rFonts w:ascii="Times New Roman" w:hAnsi="Times New Roman" w:cs="Times New Roman"/>
          <w:sz w:val="24"/>
          <w:szCs w:val="24"/>
        </w:rPr>
        <w:t>ФЗ.</w:t>
      </w:r>
    </w:p>
    <w:p w14:paraId="23BA9E84" w14:textId="77777777" w:rsidR="001D33C8" w:rsidRPr="002A0828" w:rsidRDefault="001D33C8" w:rsidP="00820FA0">
      <w:pPr>
        <w:pStyle w:val="ConsPlusNormal"/>
        <w:numPr>
          <w:ilvl w:val="0"/>
          <w:numId w:val="15"/>
        </w:numPr>
        <w:ind w:left="425" w:hanging="425"/>
        <w:jc w:val="both"/>
        <w:rPr>
          <w:rFonts w:ascii="Times New Roman" w:hAnsi="Times New Roman" w:cs="Times New Roman"/>
          <w:sz w:val="24"/>
          <w:szCs w:val="24"/>
        </w:rPr>
      </w:pPr>
      <w:r w:rsidRPr="002A0828">
        <w:rPr>
          <w:rFonts w:ascii="Times New Roman" w:hAnsi="Times New Roman" w:cs="Times New Roman"/>
          <w:sz w:val="24"/>
          <w:szCs w:val="24"/>
        </w:rPr>
        <w:t xml:space="preserve">Федеральный закон от </w:t>
      </w:r>
      <w:bookmarkStart w:id="72" w:name="OLE_LINK155"/>
      <w:bookmarkStart w:id="73" w:name="OLE_LINK156"/>
      <w:r w:rsidRPr="002A0828">
        <w:rPr>
          <w:rFonts w:ascii="Times New Roman" w:hAnsi="Times New Roman" w:cs="Times New Roman"/>
          <w:sz w:val="24"/>
          <w:szCs w:val="24"/>
        </w:rPr>
        <w:t>06.10.2003 № 131</w:t>
      </w:r>
      <w:r w:rsidR="00BC5ED3" w:rsidRPr="002A0828">
        <w:rPr>
          <w:rFonts w:ascii="Times New Roman" w:hAnsi="Times New Roman" w:cs="Times New Roman"/>
          <w:sz w:val="24"/>
          <w:szCs w:val="24"/>
        </w:rPr>
        <w:t>-</w:t>
      </w:r>
      <w:r w:rsidRPr="002A0828">
        <w:rPr>
          <w:rFonts w:ascii="Times New Roman" w:hAnsi="Times New Roman" w:cs="Times New Roman"/>
          <w:sz w:val="24"/>
          <w:szCs w:val="24"/>
        </w:rPr>
        <w:t xml:space="preserve">ФЗ </w:t>
      </w:r>
      <w:bookmarkEnd w:id="72"/>
      <w:bookmarkEnd w:id="73"/>
      <w:r w:rsidRPr="002A0828">
        <w:rPr>
          <w:rFonts w:ascii="Times New Roman" w:hAnsi="Times New Roman" w:cs="Times New Roman"/>
          <w:sz w:val="24"/>
          <w:szCs w:val="24"/>
        </w:rPr>
        <w:t>«Об общих принципах организации местного самоуправления в Российской Федерации».</w:t>
      </w:r>
    </w:p>
    <w:p w14:paraId="4D20D971" w14:textId="189ADC6F" w:rsidR="001D33C8" w:rsidRPr="002A0828" w:rsidRDefault="001D33C8" w:rsidP="00820FA0">
      <w:pPr>
        <w:pStyle w:val="ConsPlusNormal"/>
        <w:numPr>
          <w:ilvl w:val="0"/>
          <w:numId w:val="15"/>
        </w:numPr>
        <w:ind w:left="425" w:hanging="425"/>
        <w:jc w:val="both"/>
        <w:rPr>
          <w:rFonts w:ascii="Times New Roman" w:hAnsi="Times New Roman" w:cs="Times New Roman"/>
          <w:sz w:val="24"/>
          <w:szCs w:val="24"/>
        </w:rPr>
      </w:pPr>
      <w:r w:rsidRPr="002A0828">
        <w:rPr>
          <w:rFonts w:ascii="Times New Roman" w:hAnsi="Times New Roman" w:cs="Times New Roman"/>
          <w:sz w:val="24"/>
          <w:szCs w:val="24"/>
        </w:rPr>
        <w:t>Федеральный закон от 30.12.2009 № 384</w:t>
      </w:r>
      <w:r w:rsidR="00BC5ED3" w:rsidRPr="002A0828">
        <w:rPr>
          <w:rFonts w:ascii="Times New Roman" w:hAnsi="Times New Roman" w:cs="Times New Roman"/>
          <w:sz w:val="24"/>
          <w:szCs w:val="24"/>
        </w:rPr>
        <w:t>-</w:t>
      </w:r>
      <w:r w:rsidRPr="002A0828">
        <w:rPr>
          <w:rFonts w:ascii="Times New Roman" w:hAnsi="Times New Roman" w:cs="Times New Roman"/>
          <w:sz w:val="24"/>
          <w:szCs w:val="24"/>
        </w:rPr>
        <w:t>ФЗ «</w:t>
      </w:r>
      <w:bookmarkStart w:id="74" w:name="OLE_LINK161"/>
      <w:r w:rsidRPr="002A0828">
        <w:rPr>
          <w:rFonts w:ascii="Times New Roman" w:hAnsi="Times New Roman" w:cs="Times New Roman"/>
          <w:sz w:val="24"/>
          <w:szCs w:val="24"/>
        </w:rPr>
        <w:t>Технический регламент о безопасности зданий и сооружений</w:t>
      </w:r>
      <w:bookmarkEnd w:id="74"/>
      <w:r w:rsidRPr="002A0828">
        <w:rPr>
          <w:rFonts w:ascii="Times New Roman" w:hAnsi="Times New Roman" w:cs="Times New Roman"/>
          <w:sz w:val="24"/>
          <w:szCs w:val="24"/>
        </w:rPr>
        <w:t>».</w:t>
      </w:r>
    </w:p>
    <w:p w14:paraId="1CAD2208" w14:textId="04782003" w:rsidR="005174DC" w:rsidRPr="002A0828" w:rsidRDefault="005174DC" w:rsidP="00820FA0">
      <w:pPr>
        <w:pStyle w:val="ConsPlusNormal"/>
        <w:numPr>
          <w:ilvl w:val="0"/>
          <w:numId w:val="15"/>
        </w:numPr>
        <w:ind w:left="425" w:hanging="425"/>
        <w:jc w:val="both"/>
        <w:rPr>
          <w:rFonts w:ascii="Times New Roman" w:hAnsi="Times New Roman" w:cs="Times New Roman"/>
          <w:sz w:val="24"/>
          <w:szCs w:val="24"/>
        </w:rPr>
      </w:pPr>
      <w:r w:rsidRPr="002A0828">
        <w:rPr>
          <w:rFonts w:ascii="Times New Roman" w:hAnsi="Times New Roman" w:cs="Times New Roman"/>
          <w:sz w:val="24"/>
          <w:szCs w:val="24"/>
        </w:rPr>
        <w:t>Постановление Правительства Российской Федерации от 16.12.2020 № 2122 «О расчетных показателях, подлежащих установлению в региональных нормативах градостроительного проектирования».</w:t>
      </w:r>
    </w:p>
    <w:p w14:paraId="37689FD5" w14:textId="77777777" w:rsidR="001D33C8" w:rsidRPr="002A0828" w:rsidRDefault="001D33C8" w:rsidP="00820FA0">
      <w:pPr>
        <w:pStyle w:val="ConsPlusNormal"/>
        <w:numPr>
          <w:ilvl w:val="0"/>
          <w:numId w:val="15"/>
        </w:numPr>
        <w:ind w:left="425" w:hanging="425"/>
        <w:jc w:val="both"/>
        <w:rPr>
          <w:rFonts w:ascii="Times New Roman" w:hAnsi="Times New Roman" w:cs="Times New Roman"/>
          <w:sz w:val="24"/>
          <w:szCs w:val="24"/>
        </w:rPr>
      </w:pPr>
      <w:r w:rsidRPr="002A0828">
        <w:rPr>
          <w:rFonts w:ascii="Times New Roman" w:hAnsi="Times New Roman" w:cs="Times New Roman"/>
          <w:sz w:val="24"/>
          <w:szCs w:val="24"/>
        </w:rPr>
        <w:t xml:space="preserve">Приказ Федерального агентства по делам молодежи от 13.05.2016 № 167 </w:t>
      </w:r>
      <w:r w:rsidR="00DD2E22" w:rsidRPr="002A0828">
        <w:rPr>
          <w:rFonts w:ascii="Times New Roman" w:hAnsi="Times New Roman" w:cs="Times New Roman"/>
          <w:sz w:val="24"/>
          <w:szCs w:val="24"/>
        </w:rPr>
        <w:t>«</w:t>
      </w:r>
      <w:r w:rsidRPr="002A0828">
        <w:rPr>
          <w:rFonts w:ascii="Times New Roman" w:hAnsi="Times New Roman" w:cs="Times New Roman"/>
          <w:sz w:val="24"/>
          <w:szCs w:val="24"/>
        </w:rPr>
        <w:t>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r w:rsidR="00DD2E22" w:rsidRPr="002A0828">
        <w:rPr>
          <w:rFonts w:ascii="Times New Roman" w:hAnsi="Times New Roman" w:cs="Times New Roman"/>
          <w:sz w:val="24"/>
          <w:szCs w:val="24"/>
        </w:rPr>
        <w:t>»</w:t>
      </w:r>
      <w:r w:rsidRPr="002A0828">
        <w:rPr>
          <w:rFonts w:ascii="Times New Roman" w:hAnsi="Times New Roman" w:cs="Times New Roman"/>
          <w:sz w:val="24"/>
          <w:szCs w:val="24"/>
        </w:rPr>
        <w:t>.</w:t>
      </w:r>
    </w:p>
    <w:p w14:paraId="4D823059" w14:textId="77777777" w:rsidR="001D33C8" w:rsidRPr="002A0828" w:rsidRDefault="001D33C8" w:rsidP="00820FA0">
      <w:pPr>
        <w:pStyle w:val="ConsPlusNormal"/>
        <w:numPr>
          <w:ilvl w:val="0"/>
          <w:numId w:val="15"/>
        </w:numPr>
        <w:ind w:left="425" w:hanging="425"/>
        <w:jc w:val="both"/>
        <w:rPr>
          <w:rFonts w:ascii="Times New Roman" w:hAnsi="Times New Roman" w:cs="Times New Roman"/>
          <w:sz w:val="24"/>
          <w:szCs w:val="24"/>
        </w:rPr>
      </w:pPr>
      <w:r w:rsidRPr="002A0828">
        <w:rPr>
          <w:rFonts w:ascii="Times New Roman" w:hAnsi="Times New Roman" w:cs="Times New Roman"/>
          <w:sz w:val="24"/>
          <w:szCs w:val="24"/>
        </w:rPr>
        <w:t>Распоряжение Министерства транспорта Российской Федерации от 31.01.2017 № НА</w:t>
      </w:r>
      <w:r w:rsidR="00CC38A3" w:rsidRPr="002A0828">
        <w:rPr>
          <w:rFonts w:ascii="Times New Roman" w:hAnsi="Times New Roman" w:cs="Times New Roman"/>
          <w:sz w:val="24"/>
          <w:szCs w:val="24"/>
        </w:rPr>
        <w:t>-</w:t>
      </w:r>
      <w:r w:rsidRPr="002A0828">
        <w:rPr>
          <w:rFonts w:ascii="Times New Roman" w:hAnsi="Times New Roman" w:cs="Times New Roman"/>
          <w:sz w:val="24"/>
          <w:szCs w:val="24"/>
        </w:rPr>
        <w:t>19</w:t>
      </w:r>
      <w:r w:rsidR="00CC38A3" w:rsidRPr="002A0828">
        <w:rPr>
          <w:rFonts w:ascii="Times New Roman" w:hAnsi="Times New Roman" w:cs="Times New Roman"/>
          <w:sz w:val="24"/>
          <w:szCs w:val="24"/>
        </w:rPr>
        <w:t>-</w:t>
      </w:r>
      <w:r w:rsidRPr="002A0828">
        <w:rPr>
          <w:rFonts w:ascii="Times New Roman" w:hAnsi="Times New Roman" w:cs="Times New Roman"/>
          <w:sz w:val="24"/>
          <w:szCs w:val="24"/>
        </w:rPr>
        <w:t xml:space="preserve">р </w:t>
      </w:r>
      <w:r w:rsidR="00DD2E22" w:rsidRPr="002A0828">
        <w:rPr>
          <w:rFonts w:ascii="Times New Roman" w:hAnsi="Times New Roman" w:cs="Times New Roman"/>
          <w:sz w:val="24"/>
          <w:szCs w:val="24"/>
        </w:rPr>
        <w:t>«</w:t>
      </w:r>
      <w:r w:rsidRPr="002A0828">
        <w:rPr>
          <w:rFonts w:ascii="Times New Roman" w:hAnsi="Times New Roman" w:cs="Times New Roman"/>
          <w:sz w:val="24"/>
          <w:szCs w:val="24"/>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DD2E22" w:rsidRPr="002A0828">
        <w:rPr>
          <w:rFonts w:ascii="Times New Roman" w:hAnsi="Times New Roman" w:cs="Times New Roman"/>
          <w:sz w:val="24"/>
          <w:szCs w:val="24"/>
        </w:rPr>
        <w:t>»</w:t>
      </w:r>
      <w:r w:rsidRPr="002A0828">
        <w:rPr>
          <w:rFonts w:ascii="Times New Roman" w:hAnsi="Times New Roman" w:cs="Times New Roman"/>
          <w:sz w:val="24"/>
          <w:szCs w:val="24"/>
        </w:rPr>
        <w:t>.</w:t>
      </w:r>
    </w:p>
    <w:p w14:paraId="1685A711" w14:textId="01266C4D" w:rsidR="001D33C8" w:rsidRPr="002A0828" w:rsidRDefault="00A50CFA" w:rsidP="00820FA0">
      <w:pPr>
        <w:pStyle w:val="ConsPlusNormal"/>
        <w:numPr>
          <w:ilvl w:val="0"/>
          <w:numId w:val="15"/>
        </w:numPr>
        <w:ind w:left="425" w:hanging="425"/>
        <w:jc w:val="both"/>
        <w:rPr>
          <w:rFonts w:ascii="Times New Roman" w:hAnsi="Times New Roman" w:cs="Times New Roman"/>
          <w:sz w:val="24"/>
          <w:szCs w:val="24"/>
        </w:rPr>
      </w:pPr>
      <w:hyperlink r:id="rId30" w:history="1">
        <w:r w:rsidR="001D33C8" w:rsidRPr="002A0828">
          <w:rPr>
            <w:rFonts w:ascii="Times New Roman" w:hAnsi="Times New Roman" w:cs="Times New Roman"/>
            <w:sz w:val="24"/>
            <w:szCs w:val="24"/>
          </w:rPr>
          <w:t xml:space="preserve">Приказ Министерства спорта Российской Федерации от 21.03.2018 № 244 </w:t>
        </w:r>
        <w:r w:rsidR="00DD2E22" w:rsidRPr="002A0828">
          <w:rPr>
            <w:rFonts w:ascii="Times New Roman" w:hAnsi="Times New Roman" w:cs="Times New Roman"/>
            <w:sz w:val="24"/>
            <w:szCs w:val="24"/>
          </w:rPr>
          <w:t>«</w:t>
        </w:r>
        <w:r w:rsidR="001D33C8" w:rsidRPr="002A0828">
          <w:rPr>
            <w:rFonts w:ascii="Times New Roman" w:hAnsi="Times New Roman" w:cs="Times New Roman"/>
            <w:sz w:val="24"/>
            <w:szCs w:val="24"/>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DD2E22" w:rsidRPr="002A0828">
          <w:rPr>
            <w:rFonts w:ascii="Times New Roman" w:hAnsi="Times New Roman" w:cs="Times New Roman"/>
            <w:sz w:val="24"/>
            <w:szCs w:val="24"/>
          </w:rPr>
          <w:t>»</w:t>
        </w:r>
      </w:hyperlink>
      <w:r w:rsidR="001D33C8" w:rsidRPr="002A0828">
        <w:rPr>
          <w:rFonts w:ascii="Times New Roman" w:hAnsi="Times New Roman" w:cs="Times New Roman"/>
          <w:sz w:val="24"/>
          <w:szCs w:val="24"/>
        </w:rPr>
        <w:t>.</w:t>
      </w:r>
    </w:p>
    <w:p w14:paraId="4F4D9769" w14:textId="6E7D5B73" w:rsidR="00416FCD" w:rsidRPr="002A0828" w:rsidRDefault="00416FCD" w:rsidP="00820FA0">
      <w:pPr>
        <w:pStyle w:val="ConsPlusNormal"/>
        <w:numPr>
          <w:ilvl w:val="0"/>
          <w:numId w:val="15"/>
        </w:numPr>
        <w:ind w:left="425" w:hanging="425"/>
        <w:jc w:val="both"/>
        <w:rPr>
          <w:rFonts w:ascii="Times New Roman" w:hAnsi="Times New Roman" w:cs="Times New Roman"/>
          <w:sz w:val="24"/>
          <w:szCs w:val="24"/>
        </w:rPr>
      </w:pPr>
      <w:r w:rsidRPr="002A0828">
        <w:rPr>
          <w:rFonts w:ascii="Times New Roman" w:hAnsi="Times New Roman" w:cs="Times New Roman"/>
          <w:sz w:val="24"/>
          <w:szCs w:val="24"/>
        </w:rPr>
        <w:t>Приказ Министерства экономического развития Российской Федерации от 15.02.2021 № </w:t>
      </w:r>
      <w:r w:rsidR="00A3282E" w:rsidRPr="002A0828">
        <w:rPr>
          <w:rFonts w:ascii="Times New Roman" w:hAnsi="Times New Roman" w:cs="Times New Roman"/>
          <w:sz w:val="24"/>
          <w:szCs w:val="24"/>
        </w:rPr>
        <w:t>71</w:t>
      </w:r>
      <w:r w:rsidRPr="002A0828">
        <w:rPr>
          <w:rFonts w:ascii="Times New Roman" w:hAnsi="Times New Roman" w:cs="Times New Roman"/>
          <w:sz w:val="24"/>
          <w:szCs w:val="24"/>
        </w:rPr>
        <w:t xml:space="preserve"> «Об утверждении Методических рекомендаций по подготовке нормативов градостроительного проектирования».</w:t>
      </w:r>
    </w:p>
    <w:p w14:paraId="3A15885C" w14:textId="05F7D4BB" w:rsidR="00416FCD" w:rsidRPr="002A0828" w:rsidRDefault="007130A5" w:rsidP="00820FA0">
      <w:pPr>
        <w:pStyle w:val="ConsPlusNormal"/>
        <w:numPr>
          <w:ilvl w:val="0"/>
          <w:numId w:val="15"/>
        </w:numPr>
        <w:ind w:left="425" w:hanging="425"/>
        <w:jc w:val="both"/>
        <w:rPr>
          <w:rFonts w:ascii="Times New Roman" w:hAnsi="Times New Roman" w:cs="Times New Roman"/>
          <w:sz w:val="24"/>
          <w:szCs w:val="24"/>
        </w:rPr>
      </w:pPr>
      <w:r w:rsidRPr="002A0828">
        <w:rPr>
          <w:rFonts w:ascii="Times New Roman" w:hAnsi="Times New Roman" w:cs="Times New Roman"/>
          <w:sz w:val="24"/>
          <w:szCs w:val="24"/>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14:paraId="58856AA9" w14:textId="77777777" w:rsidR="00374181" w:rsidRPr="002A0828" w:rsidRDefault="00374181" w:rsidP="00820FA0">
      <w:pPr>
        <w:pStyle w:val="ConsPlusNormal"/>
        <w:numPr>
          <w:ilvl w:val="0"/>
          <w:numId w:val="15"/>
        </w:numPr>
        <w:ind w:left="425" w:hanging="425"/>
        <w:jc w:val="both"/>
        <w:rPr>
          <w:rFonts w:ascii="Times New Roman" w:hAnsi="Times New Roman" w:cs="Times New Roman"/>
          <w:sz w:val="24"/>
          <w:szCs w:val="24"/>
        </w:rPr>
      </w:pPr>
      <w:r w:rsidRPr="002A0828">
        <w:rPr>
          <w:rFonts w:ascii="Times New Roman" w:hAnsi="Times New Roman" w:cs="Times New Roman"/>
          <w:sz w:val="24"/>
          <w:szCs w:val="24"/>
        </w:rPr>
        <w:t>Распоряжение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03CBFF80" w14:textId="743B10CE" w:rsidR="0081727B" w:rsidRPr="002A0828" w:rsidRDefault="0081727B" w:rsidP="0081727B">
      <w:pPr>
        <w:keepNext/>
        <w:suppressAutoHyphens/>
        <w:spacing w:before="120" w:after="120"/>
        <w:outlineLvl w:val="2"/>
        <w:rPr>
          <w:rFonts w:eastAsia="Times New Roman" w:cs="Arial"/>
          <w:bCs/>
          <w:i/>
          <w:szCs w:val="26"/>
        </w:rPr>
      </w:pPr>
      <w:r w:rsidRPr="002A0828">
        <w:rPr>
          <w:rFonts w:eastAsia="Times New Roman" w:cs="Arial"/>
          <w:bCs/>
          <w:i/>
          <w:szCs w:val="26"/>
        </w:rPr>
        <w:t xml:space="preserve">Нормативные правовые акты </w:t>
      </w:r>
      <w:r w:rsidR="00B26A5D" w:rsidRPr="002A0828">
        <w:rPr>
          <w:rFonts w:eastAsia="Times New Roman" w:cs="Arial"/>
          <w:bCs/>
          <w:i/>
          <w:szCs w:val="26"/>
        </w:rPr>
        <w:t>Республики Хакасия</w:t>
      </w:r>
    </w:p>
    <w:p w14:paraId="180952B3" w14:textId="2FEA2143" w:rsidR="00EA72BF" w:rsidRPr="002A0828" w:rsidRDefault="00EA72BF" w:rsidP="00820FA0">
      <w:pPr>
        <w:pStyle w:val="affb"/>
        <w:numPr>
          <w:ilvl w:val="0"/>
          <w:numId w:val="24"/>
        </w:numPr>
        <w:ind w:left="426" w:hanging="426"/>
        <w:rPr>
          <w:rFonts w:cs="Times New Roman"/>
          <w:szCs w:val="24"/>
        </w:rPr>
      </w:pPr>
      <w:r w:rsidRPr="002A0828">
        <w:rPr>
          <w:szCs w:val="24"/>
        </w:rPr>
        <w:t xml:space="preserve">Закон Республики Хакасия </w:t>
      </w:r>
      <w:r w:rsidR="004B09CC" w:rsidRPr="002A0828">
        <w:rPr>
          <w:rFonts w:eastAsia="Times New Roman" w:cs="Times New Roman"/>
          <w:szCs w:val="24"/>
        </w:rPr>
        <w:t>от 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Pr="002A0828">
        <w:rPr>
          <w:rFonts w:cs="Times New Roman"/>
          <w:szCs w:val="24"/>
        </w:rPr>
        <w:t>.</w:t>
      </w:r>
    </w:p>
    <w:p w14:paraId="04BB3268" w14:textId="1F7E55EF" w:rsidR="00EA72BF" w:rsidRPr="002A0828" w:rsidRDefault="00EA72BF" w:rsidP="00820FA0">
      <w:pPr>
        <w:pStyle w:val="Textbody"/>
        <w:numPr>
          <w:ilvl w:val="0"/>
          <w:numId w:val="24"/>
        </w:numPr>
        <w:spacing w:after="0" w:line="240" w:lineRule="auto"/>
        <w:ind w:left="426"/>
        <w:jc w:val="both"/>
        <w:rPr>
          <w:rFonts w:ascii="Times New Roman" w:hAnsi="Times New Roman" w:cs="Times New Roman"/>
        </w:rPr>
      </w:pPr>
      <w:r w:rsidRPr="002A0828">
        <w:rPr>
          <w:rFonts w:ascii="Times New Roman" w:hAnsi="Times New Roman" w:cs="Times New Roman"/>
        </w:rPr>
        <w:t>Закон Республики Хакасия от 05.10.2012 № 83-ЗРХ «О градостроительной деятельности на территории Республики Хакасия».</w:t>
      </w:r>
    </w:p>
    <w:p w14:paraId="1C896745" w14:textId="19C646B3" w:rsidR="00EA72BF" w:rsidRPr="002A0828" w:rsidRDefault="00EA72BF" w:rsidP="00820FA0">
      <w:pPr>
        <w:pStyle w:val="Textbody"/>
        <w:numPr>
          <w:ilvl w:val="0"/>
          <w:numId w:val="24"/>
        </w:numPr>
        <w:spacing w:after="0" w:line="240" w:lineRule="auto"/>
        <w:ind w:left="426"/>
        <w:jc w:val="both"/>
        <w:rPr>
          <w:rFonts w:ascii="Times New Roman" w:hAnsi="Times New Roman" w:cs="Times New Roman"/>
        </w:rPr>
      </w:pPr>
      <w:r w:rsidRPr="002A0828">
        <w:rPr>
          <w:rFonts w:ascii="Times New Roman" w:hAnsi="Times New Roman" w:cs="Times New Roman"/>
        </w:rPr>
        <w:t>Закон Республики Хакасия от 12.02.2020 № 01-ЗРХ «Об утверждении Стратегии социально-экономического развития Республики Хакасия до 2030 года».</w:t>
      </w:r>
    </w:p>
    <w:p w14:paraId="5E4B9157" w14:textId="2EFFC76F" w:rsidR="00EA72BF" w:rsidRPr="002A0828" w:rsidRDefault="00EA72BF" w:rsidP="00820FA0">
      <w:pPr>
        <w:pStyle w:val="Textbody"/>
        <w:numPr>
          <w:ilvl w:val="0"/>
          <w:numId w:val="24"/>
        </w:numPr>
        <w:spacing w:after="0" w:line="240" w:lineRule="auto"/>
        <w:ind w:left="426"/>
        <w:jc w:val="both"/>
        <w:rPr>
          <w:rFonts w:ascii="Times New Roman" w:hAnsi="Times New Roman" w:cs="Times New Roman"/>
        </w:rPr>
      </w:pPr>
      <w:r w:rsidRPr="002A0828">
        <w:rPr>
          <w:rFonts w:ascii="Times New Roman" w:hAnsi="Times New Roman" w:cs="Times New Roman"/>
        </w:rPr>
        <w:lastRenderedPageBreak/>
        <w:t>Закон Республики Хакасия от 08.11.2011 № 105-ЗРХ «Об объектах культурного наследия (памятниках истории и культуры) народов Российской Федерации, расположенных на территории Республики Хакасия».</w:t>
      </w:r>
    </w:p>
    <w:p w14:paraId="5C25F54C" w14:textId="733BEDFC" w:rsidR="005648B3" w:rsidRPr="002A0828" w:rsidRDefault="005648B3" w:rsidP="00820FA0">
      <w:pPr>
        <w:pStyle w:val="Textbody"/>
        <w:numPr>
          <w:ilvl w:val="0"/>
          <w:numId w:val="24"/>
        </w:numPr>
        <w:spacing w:after="0" w:line="240" w:lineRule="auto"/>
        <w:ind w:left="426"/>
        <w:jc w:val="both"/>
        <w:rPr>
          <w:rFonts w:ascii="Times New Roman" w:hAnsi="Times New Roman" w:cs="Times New Roman"/>
        </w:rPr>
      </w:pPr>
      <w:r w:rsidRPr="002A0828">
        <w:rPr>
          <w:rFonts w:ascii="Times New Roman" w:hAnsi="Times New Roman" w:cs="Times New Roman"/>
        </w:rPr>
        <w:t>Постановление Правительства Республики Хакасия от 04.09.2023 № 677 «Об утверждении нормативов минимальной обеспеченности населения площадью торговых объектов для Республики Хакасия»</w:t>
      </w:r>
      <w:r w:rsidR="00A36F8A" w:rsidRPr="002A0828">
        <w:rPr>
          <w:rFonts w:ascii="Times New Roman" w:hAnsi="Times New Roman" w:cs="Times New Roman"/>
        </w:rPr>
        <w:t>.</w:t>
      </w:r>
      <w:r w:rsidRPr="002A0828">
        <w:rPr>
          <w:rFonts w:ascii="Times New Roman" w:hAnsi="Times New Roman" w:cs="Times New Roman"/>
        </w:rPr>
        <w:t xml:space="preserve"> </w:t>
      </w:r>
    </w:p>
    <w:p w14:paraId="268395ED" w14:textId="5754CCA5" w:rsidR="00EA72BF" w:rsidRPr="002A0828" w:rsidRDefault="00EA72BF" w:rsidP="00820FA0">
      <w:pPr>
        <w:pStyle w:val="Textbody"/>
        <w:numPr>
          <w:ilvl w:val="0"/>
          <w:numId w:val="24"/>
        </w:numPr>
        <w:spacing w:after="0" w:line="240" w:lineRule="auto"/>
        <w:ind w:left="426"/>
        <w:jc w:val="both"/>
        <w:rPr>
          <w:rFonts w:ascii="Times New Roman" w:hAnsi="Times New Roman" w:cs="Times New Roman"/>
        </w:rPr>
      </w:pPr>
      <w:r w:rsidRPr="002A0828">
        <w:rPr>
          <w:rFonts w:ascii="Times New Roman" w:hAnsi="Times New Roman" w:cs="Times New Roman"/>
        </w:rPr>
        <w:t xml:space="preserve">Приказ </w:t>
      </w:r>
      <w:proofErr w:type="spellStart"/>
      <w:r w:rsidRPr="002A0828">
        <w:rPr>
          <w:rFonts w:ascii="Times New Roman" w:hAnsi="Times New Roman" w:cs="Times New Roman"/>
        </w:rPr>
        <w:t>Госкомтарифэнерго</w:t>
      </w:r>
      <w:proofErr w:type="spellEnd"/>
      <w:r w:rsidRPr="002A0828">
        <w:rPr>
          <w:rFonts w:ascii="Times New Roman" w:hAnsi="Times New Roman" w:cs="Times New Roman"/>
        </w:rPr>
        <w:t xml:space="preserve"> Хакасии от 08.08.2012 № 86-п «Об утверждении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14:paraId="7F90045F" w14:textId="77777777" w:rsidR="00A36F8A" w:rsidRPr="002A0828" w:rsidRDefault="00A36F8A" w:rsidP="00820FA0">
      <w:pPr>
        <w:pStyle w:val="affb"/>
        <w:numPr>
          <w:ilvl w:val="0"/>
          <w:numId w:val="24"/>
        </w:numPr>
        <w:ind w:left="426" w:hanging="426"/>
        <w:rPr>
          <w:szCs w:val="24"/>
        </w:rPr>
      </w:pPr>
      <w:r w:rsidRPr="002A0828">
        <w:rPr>
          <w:szCs w:val="24"/>
        </w:rPr>
        <w:t>Приказ Министерства природных ресурсов и экологии Республики Хакасия от 26.12.2022 № 010-941-пр «Об утверждении территориальной схемы обращения с отходами Республики Хакасия».</w:t>
      </w:r>
    </w:p>
    <w:p w14:paraId="6B9DBC51" w14:textId="234EC5B3" w:rsidR="009D5A64" w:rsidRPr="002A0828" w:rsidRDefault="009D5A64" w:rsidP="00820FA0">
      <w:pPr>
        <w:pStyle w:val="affb"/>
        <w:numPr>
          <w:ilvl w:val="0"/>
          <w:numId w:val="24"/>
        </w:numPr>
        <w:ind w:left="426" w:hanging="426"/>
      </w:pPr>
      <w:r w:rsidRPr="002A0828">
        <w:t xml:space="preserve">Приказ </w:t>
      </w:r>
      <w:r w:rsidR="00E932E4" w:rsidRPr="002A0828">
        <w:t>Министерства строительства и жилищно-коммунального хозяйства Республики Хакасия от</w:t>
      </w:r>
      <w:r w:rsidRPr="002A0828">
        <w:t xml:space="preserve"> 07</w:t>
      </w:r>
      <w:r w:rsidR="00E932E4" w:rsidRPr="002A0828">
        <w:t>.02.</w:t>
      </w:r>
      <w:r w:rsidRPr="002A0828">
        <w:t>2022</w:t>
      </w:r>
      <w:r w:rsidR="00E932E4" w:rsidRPr="002A0828">
        <w:t xml:space="preserve"> № 090-30-п «Об утверждении Региональных нормативов градостроительного проектирования Республики Хакасия».</w:t>
      </w:r>
    </w:p>
    <w:p w14:paraId="2805CF19" w14:textId="5BAE39E4" w:rsidR="001D33C8" w:rsidRPr="002A0828" w:rsidRDefault="001D33C8" w:rsidP="007E626F">
      <w:pPr>
        <w:keepNext/>
        <w:suppressAutoHyphens/>
        <w:spacing w:before="120"/>
        <w:ind w:firstLine="0"/>
        <w:jc w:val="center"/>
        <w:outlineLvl w:val="2"/>
        <w:rPr>
          <w:rFonts w:eastAsia="Times New Roman" w:cs="Times New Roman"/>
          <w:bCs/>
          <w:i/>
          <w:szCs w:val="26"/>
        </w:rPr>
      </w:pPr>
      <w:bookmarkStart w:id="75" w:name="_Toc488148046"/>
      <w:r w:rsidRPr="002A0828">
        <w:rPr>
          <w:rFonts w:eastAsia="Times New Roman" w:cs="Times New Roman"/>
          <w:bCs/>
          <w:i/>
          <w:szCs w:val="26"/>
        </w:rPr>
        <w:t xml:space="preserve">Нормативные акты </w:t>
      </w:r>
      <w:bookmarkStart w:id="76" w:name="OLE_LINK331"/>
      <w:bookmarkStart w:id="77" w:name="OLE_LINK332"/>
      <w:bookmarkEnd w:id="75"/>
      <w:r w:rsidR="00A43BF8" w:rsidRPr="002A0828">
        <w:rPr>
          <w:rFonts w:eastAsia="Times New Roman" w:cs="Times New Roman"/>
          <w:bCs/>
          <w:i/>
          <w:szCs w:val="26"/>
        </w:rPr>
        <w:t>муниципального образования Усть-Абаканский район</w:t>
      </w:r>
    </w:p>
    <w:p w14:paraId="66018E87" w14:textId="4A2DFFEA" w:rsidR="00DF2DC4" w:rsidRPr="002A0828" w:rsidRDefault="00DF2DC4" w:rsidP="00820FA0">
      <w:pPr>
        <w:pStyle w:val="affb"/>
        <w:widowControl w:val="0"/>
        <w:numPr>
          <w:ilvl w:val="0"/>
          <w:numId w:val="19"/>
        </w:numPr>
        <w:autoSpaceDE w:val="0"/>
        <w:autoSpaceDN w:val="0"/>
        <w:adjustRightInd w:val="0"/>
        <w:spacing w:before="120"/>
        <w:ind w:left="425" w:hanging="425"/>
        <w:rPr>
          <w:color w:val="000000"/>
          <w:szCs w:val="24"/>
          <w:lang w:bidi="ru-RU"/>
        </w:rPr>
      </w:pPr>
      <w:bookmarkStart w:id="78" w:name="_Toc488148047"/>
      <w:bookmarkEnd w:id="76"/>
      <w:bookmarkEnd w:id="77"/>
      <w:r w:rsidRPr="002A0828">
        <w:rPr>
          <w:color w:val="000000"/>
          <w:szCs w:val="24"/>
          <w:lang w:bidi="ru-RU"/>
        </w:rPr>
        <w:t xml:space="preserve">Устав муниципального образования </w:t>
      </w:r>
      <w:r w:rsidR="00A43BF8" w:rsidRPr="002A0828">
        <w:rPr>
          <w:color w:val="000000"/>
          <w:szCs w:val="24"/>
          <w:lang w:bidi="ru-RU"/>
        </w:rPr>
        <w:t>Усть-Абаканский район Республики Хакасия</w:t>
      </w:r>
      <w:r w:rsidRPr="002A0828">
        <w:rPr>
          <w:color w:val="000000"/>
          <w:szCs w:val="24"/>
          <w:lang w:bidi="ru-RU"/>
        </w:rPr>
        <w:t xml:space="preserve">, утвержден решением Совета депутатов </w:t>
      </w:r>
      <w:r w:rsidR="00A43BF8" w:rsidRPr="002A0828">
        <w:rPr>
          <w:color w:val="000000"/>
          <w:szCs w:val="24"/>
          <w:lang w:bidi="ru-RU"/>
        </w:rPr>
        <w:t xml:space="preserve">муниципального образования Усть-Абаканский район Республики Хакасия </w:t>
      </w:r>
      <w:r w:rsidRPr="002A0828">
        <w:rPr>
          <w:color w:val="000000"/>
          <w:szCs w:val="24"/>
          <w:lang w:bidi="ru-RU"/>
        </w:rPr>
        <w:t xml:space="preserve">от </w:t>
      </w:r>
      <w:r w:rsidR="00A43BF8" w:rsidRPr="002A0828">
        <w:rPr>
          <w:color w:val="000000"/>
          <w:szCs w:val="24"/>
          <w:lang w:bidi="ru-RU"/>
        </w:rPr>
        <w:t>20</w:t>
      </w:r>
      <w:r w:rsidRPr="002A0828">
        <w:rPr>
          <w:color w:val="000000"/>
          <w:szCs w:val="24"/>
          <w:lang w:bidi="ru-RU"/>
        </w:rPr>
        <w:t>.0</w:t>
      </w:r>
      <w:r w:rsidR="00A43BF8" w:rsidRPr="002A0828">
        <w:rPr>
          <w:color w:val="000000"/>
          <w:szCs w:val="24"/>
          <w:lang w:bidi="ru-RU"/>
        </w:rPr>
        <w:t>6</w:t>
      </w:r>
      <w:r w:rsidRPr="002A0828">
        <w:rPr>
          <w:color w:val="000000"/>
          <w:szCs w:val="24"/>
          <w:lang w:bidi="ru-RU"/>
        </w:rPr>
        <w:t xml:space="preserve">.2005 года № </w:t>
      </w:r>
      <w:r w:rsidR="00A43BF8" w:rsidRPr="002A0828">
        <w:rPr>
          <w:color w:val="000000"/>
          <w:szCs w:val="24"/>
          <w:lang w:bidi="ru-RU"/>
        </w:rPr>
        <w:t>52</w:t>
      </w:r>
      <w:r w:rsidRPr="002A0828">
        <w:rPr>
          <w:color w:val="000000"/>
          <w:szCs w:val="24"/>
          <w:lang w:bidi="ru-RU"/>
        </w:rPr>
        <w:t>.</w:t>
      </w:r>
    </w:p>
    <w:p w14:paraId="61BF8288" w14:textId="5F47DB1D" w:rsidR="000B003C" w:rsidRPr="002A0828" w:rsidRDefault="00A50CFA" w:rsidP="00820FA0">
      <w:pPr>
        <w:pStyle w:val="affb"/>
        <w:widowControl w:val="0"/>
        <w:numPr>
          <w:ilvl w:val="0"/>
          <w:numId w:val="19"/>
        </w:numPr>
        <w:autoSpaceDE w:val="0"/>
        <w:autoSpaceDN w:val="0"/>
        <w:adjustRightInd w:val="0"/>
        <w:spacing w:before="120"/>
        <w:ind w:left="425" w:hanging="425"/>
        <w:rPr>
          <w:color w:val="000000"/>
          <w:szCs w:val="24"/>
          <w:lang w:bidi="ru-RU"/>
        </w:rPr>
      </w:pPr>
      <w:hyperlink r:id="rId31" w:history="1">
        <w:r w:rsidR="000B003C" w:rsidRPr="002A0828">
          <w:rPr>
            <w:color w:val="000000"/>
            <w:szCs w:val="24"/>
            <w:lang w:bidi="ru-RU"/>
          </w:rPr>
          <w:t>Решение Совет депутатов Усть-Абаканского района Республики Хакасия от 24.12.2012г. № 81 «Об утверждении схемы территориального планирования муниципального образования Усть-Абаканский район»</w:t>
        </w:r>
      </w:hyperlink>
    </w:p>
    <w:p w14:paraId="13219943" w14:textId="09D9F08E" w:rsidR="00DF2DC4" w:rsidRPr="002A0828" w:rsidRDefault="00F727F9" w:rsidP="00820FA0">
      <w:pPr>
        <w:pStyle w:val="affb"/>
        <w:widowControl w:val="0"/>
        <w:numPr>
          <w:ilvl w:val="0"/>
          <w:numId w:val="19"/>
        </w:numPr>
        <w:autoSpaceDE w:val="0"/>
        <w:autoSpaceDN w:val="0"/>
        <w:adjustRightInd w:val="0"/>
        <w:spacing w:before="120"/>
        <w:ind w:left="425" w:hanging="425"/>
        <w:rPr>
          <w:color w:val="000000"/>
          <w:szCs w:val="24"/>
          <w:lang w:bidi="ru-RU"/>
        </w:rPr>
      </w:pPr>
      <w:r w:rsidRPr="002A0828">
        <w:rPr>
          <w:color w:val="000000"/>
          <w:szCs w:val="24"/>
          <w:lang w:bidi="ru-RU"/>
        </w:rPr>
        <w:t>Решение Совета депутатов Усть-Абаканского района Республики Хакасия от 25.12.2018 № 68 «Об утверждении Стратегии социально-экономического развития Усть-Абаканского района до 2030 года»</w:t>
      </w:r>
      <w:r w:rsidR="00DF2DC4" w:rsidRPr="002A0828">
        <w:rPr>
          <w:color w:val="000000"/>
          <w:szCs w:val="24"/>
          <w:lang w:bidi="ru-RU"/>
        </w:rPr>
        <w:t>.</w:t>
      </w:r>
    </w:p>
    <w:p w14:paraId="00DE2DD9" w14:textId="77777777" w:rsidR="00BC48D7" w:rsidRPr="002A0828" w:rsidRDefault="00DF2DC4" w:rsidP="00820FA0">
      <w:pPr>
        <w:pStyle w:val="affb"/>
        <w:widowControl w:val="0"/>
        <w:numPr>
          <w:ilvl w:val="0"/>
          <w:numId w:val="19"/>
        </w:numPr>
        <w:autoSpaceDE w:val="0"/>
        <w:autoSpaceDN w:val="0"/>
        <w:adjustRightInd w:val="0"/>
        <w:spacing w:before="120"/>
        <w:ind w:left="425" w:hanging="425"/>
        <w:rPr>
          <w:color w:val="000000"/>
          <w:szCs w:val="24"/>
          <w:lang w:bidi="ru-RU"/>
        </w:rPr>
      </w:pPr>
      <w:r w:rsidRPr="002A0828">
        <w:rPr>
          <w:rFonts w:ascii="xo tahion" w:hAnsi="xo tahion"/>
          <w:color w:val="000000"/>
          <w:sz w:val="21"/>
          <w:szCs w:val="21"/>
        </w:rPr>
        <w:t> </w:t>
      </w:r>
      <w:r w:rsidR="00BC48D7" w:rsidRPr="002A0828">
        <w:rPr>
          <w:color w:val="000000"/>
          <w:szCs w:val="24"/>
          <w:lang w:bidi="ru-RU"/>
        </w:rPr>
        <w:t>Постановление Администрации Усть-Абаканского района от 28.12.2018 № 2085-п «Об утверждении Плана мероприятий по реализации Стратегии социально-экономического развития Усть-Абаканского района до 2030 года».</w:t>
      </w:r>
    </w:p>
    <w:p w14:paraId="01E6A869" w14:textId="11978F00" w:rsidR="001D33C8" w:rsidRPr="002A0828" w:rsidRDefault="001D33C8" w:rsidP="008119B4">
      <w:pPr>
        <w:keepNext/>
        <w:suppressAutoHyphens/>
        <w:spacing w:before="120"/>
        <w:ind w:firstLine="0"/>
        <w:jc w:val="center"/>
        <w:outlineLvl w:val="2"/>
        <w:rPr>
          <w:rFonts w:eastAsia="Times New Roman" w:cs="Times New Roman"/>
          <w:bCs/>
          <w:i/>
          <w:szCs w:val="26"/>
        </w:rPr>
      </w:pPr>
      <w:r w:rsidRPr="002A0828">
        <w:rPr>
          <w:rFonts w:eastAsia="Times New Roman" w:cs="Times New Roman"/>
          <w:bCs/>
          <w:i/>
          <w:szCs w:val="26"/>
        </w:rPr>
        <w:t>Своды правил по проектированию и строительству (СП)</w:t>
      </w:r>
      <w:bookmarkEnd w:id="78"/>
      <w:r w:rsidR="0034243A" w:rsidRPr="002A0828">
        <w:rPr>
          <w:rFonts w:eastAsia="Times New Roman" w:cs="Times New Roman"/>
          <w:bCs/>
          <w:i/>
          <w:szCs w:val="26"/>
        </w:rPr>
        <w:t xml:space="preserve">. </w:t>
      </w:r>
    </w:p>
    <w:p w14:paraId="76A53C3E" w14:textId="0E960CBD" w:rsidR="00636064" w:rsidRPr="002A0828" w:rsidRDefault="00636064" w:rsidP="00820FA0">
      <w:pPr>
        <w:pStyle w:val="affb"/>
        <w:numPr>
          <w:ilvl w:val="0"/>
          <w:numId w:val="20"/>
        </w:numPr>
        <w:spacing w:before="120"/>
        <w:ind w:left="426" w:hanging="426"/>
        <w:rPr>
          <w:szCs w:val="24"/>
        </w:rPr>
      </w:pPr>
      <w:r w:rsidRPr="002A0828">
        <w:rPr>
          <w:szCs w:val="24"/>
        </w:rPr>
        <w:t xml:space="preserve">СП 11.13130.2009 </w:t>
      </w:r>
      <w:r w:rsidR="003E4B9F" w:rsidRPr="002A0828">
        <w:rPr>
          <w:szCs w:val="24"/>
        </w:rPr>
        <w:t>«</w:t>
      </w:r>
      <w:r w:rsidRPr="002A0828">
        <w:rPr>
          <w:szCs w:val="24"/>
        </w:rPr>
        <w:t>Места дислокации подразделений пожарной охраны. Порядок и методика определения</w:t>
      </w:r>
      <w:r w:rsidR="003E4B9F" w:rsidRPr="002A0828">
        <w:rPr>
          <w:szCs w:val="24"/>
        </w:rPr>
        <w:t>»</w:t>
      </w:r>
      <w:r w:rsidRPr="002A0828">
        <w:rPr>
          <w:szCs w:val="24"/>
        </w:rPr>
        <w:t>.</w:t>
      </w:r>
    </w:p>
    <w:p w14:paraId="4B4BD500" w14:textId="59977C49" w:rsidR="001D33C8" w:rsidRPr="002A0828" w:rsidRDefault="001D33C8" w:rsidP="00820FA0">
      <w:pPr>
        <w:pStyle w:val="affb"/>
        <w:numPr>
          <w:ilvl w:val="0"/>
          <w:numId w:val="20"/>
        </w:numPr>
        <w:spacing w:before="120"/>
        <w:ind w:left="426" w:hanging="426"/>
        <w:rPr>
          <w:szCs w:val="24"/>
        </w:rPr>
      </w:pPr>
      <w:r w:rsidRPr="002A0828">
        <w:rPr>
          <w:szCs w:val="24"/>
        </w:rPr>
        <w:t xml:space="preserve">СП 42.13330.2016 </w:t>
      </w:r>
      <w:r w:rsidR="003E4B9F" w:rsidRPr="002A0828">
        <w:rPr>
          <w:szCs w:val="24"/>
        </w:rPr>
        <w:t>«</w:t>
      </w:r>
      <w:r w:rsidRPr="002A0828">
        <w:rPr>
          <w:szCs w:val="24"/>
        </w:rPr>
        <w:t>Градостроительство. Планировка и застройка городских и сельских поселений. Актуализированная редакция СНиП 2.07.01</w:t>
      </w:r>
      <w:r w:rsidR="00BC5ED3" w:rsidRPr="002A0828">
        <w:rPr>
          <w:szCs w:val="24"/>
        </w:rPr>
        <w:t>-</w:t>
      </w:r>
      <w:r w:rsidRPr="002A0828">
        <w:rPr>
          <w:szCs w:val="24"/>
        </w:rPr>
        <w:t>89*</w:t>
      </w:r>
      <w:r w:rsidR="003E4B9F" w:rsidRPr="002A0828">
        <w:rPr>
          <w:szCs w:val="24"/>
        </w:rPr>
        <w:t>»</w:t>
      </w:r>
      <w:r w:rsidRPr="002A0828">
        <w:rPr>
          <w:szCs w:val="24"/>
        </w:rPr>
        <w:t>.</w:t>
      </w:r>
    </w:p>
    <w:p w14:paraId="4532179A" w14:textId="77777777" w:rsidR="00BC48D7" w:rsidRPr="002A0828" w:rsidRDefault="00BC48D7" w:rsidP="00820FA0">
      <w:pPr>
        <w:pStyle w:val="affb"/>
        <w:widowControl w:val="0"/>
        <w:numPr>
          <w:ilvl w:val="0"/>
          <w:numId w:val="20"/>
        </w:numPr>
        <w:ind w:left="426" w:hanging="426"/>
      </w:pPr>
      <w:r w:rsidRPr="002A0828">
        <w:t>СП 252.1325800.2016 «Здания дошкольных образовательных организаций. Правила проектирования».</w:t>
      </w:r>
    </w:p>
    <w:p w14:paraId="169EDB6D" w14:textId="77777777" w:rsidR="00BC48D7" w:rsidRPr="002A0828" w:rsidRDefault="00BC48D7" w:rsidP="00820FA0">
      <w:pPr>
        <w:pStyle w:val="affb"/>
        <w:widowControl w:val="0"/>
        <w:numPr>
          <w:ilvl w:val="0"/>
          <w:numId w:val="20"/>
        </w:numPr>
        <w:ind w:left="426" w:hanging="426"/>
      </w:pPr>
      <w:r w:rsidRPr="002A0828">
        <w:t>СП 59.13330.2020 «Доступность зданий и сооружений для маломобильных групп населения. СНиП 35-01-2001».</w:t>
      </w:r>
    </w:p>
    <w:p w14:paraId="294E438A" w14:textId="0806B109" w:rsidR="0048125F" w:rsidRPr="002A0828" w:rsidRDefault="0048125F" w:rsidP="00820FA0">
      <w:pPr>
        <w:pStyle w:val="affb"/>
        <w:numPr>
          <w:ilvl w:val="0"/>
          <w:numId w:val="20"/>
        </w:numPr>
        <w:spacing w:before="120"/>
        <w:ind w:left="426" w:hanging="426"/>
        <w:rPr>
          <w:szCs w:val="24"/>
        </w:rPr>
      </w:pPr>
      <w:r w:rsidRPr="002A0828">
        <w:rPr>
          <w:szCs w:val="24"/>
        </w:rPr>
        <w:t>СП 88.13330.2022. «Защитные сооружения гражданской обороны».</w:t>
      </w:r>
    </w:p>
    <w:p w14:paraId="19BCCBD1" w14:textId="77777777" w:rsidR="001D33C8" w:rsidRPr="002A0828" w:rsidRDefault="001D33C8" w:rsidP="007E626F">
      <w:pPr>
        <w:keepNext/>
        <w:suppressAutoHyphens/>
        <w:spacing w:before="120"/>
        <w:ind w:firstLine="0"/>
        <w:jc w:val="center"/>
        <w:outlineLvl w:val="2"/>
        <w:rPr>
          <w:rFonts w:eastAsia="Times New Roman" w:cs="Arial"/>
          <w:bCs/>
          <w:i/>
          <w:szCs w:val="26"/>
        </w:rPr>
      </w:pPr>
      <w:bookmarkStart w:id="79" w:name="_Toc488148049"/>
      <w:r w:rsidRPr="002A0828">
        <w:rPr>
          <w:rFonts w:eastAsia="Times New Roman" w:cs="Arial"/>
          <w:bCs/>
          <w:i/>
          <w:szCs w:val="26"/>
        </w:rPr>
        <w:t>Интернет</w:t>
      </w:r>
      <w:r w:rsidR="0011405B" w:rsidRPr="002A0828">
        <w:rPr>
          <w:rFonts w:eastAsia="Times New Roman" w:cs="Arial"/>
          <w:bCs/>
          <w:i/>
          <w:szCs w:val="26"/>
        </w:rPr>
        <w:t xml:space="preserve"> – </w:t>
      </w:r>
      <w:r w:rsidRPr="002A0828">
        <w:rPr>
          <w:rFonts w:eastAsia="Times New Roman" w:cs="Arial"/>
          <w:bCs/>
          <w:i/>
          <w:szCs w:val="26"/>
        </w:rPr>
        <w:t>источники</w:t>
      </w:r>
      <w:bookmarkEnd w:id="79"/>
    </w:p>
    <w:p w14:paraId="7AE3C3CC" w14:textId="6C22E427" w:rsidR="001D33C8" w:rsidRPr="002A0828" w:rsidRDefault="001D33C8" w:rsidP="00820FA0">
      <w:pPr>
        <w:pStyle w:val="affb"/>
        <w:numPr>
          <w:ilvl w:val="0"/>
          <w:numId w:val="21"/>
        </w:numPr>
        <w:spacing w:before="120"/>
        <w:ind w:left="425" w:hanging="425"/>
        <w:rPr>
          <w:szCs w:val="24"/>
        </w:rPr>
      </w:pPr>
      <w:r w:rsidRPr="002A0828">
        <w:rPr>
          <w:szCs w:val="24"/>
        </w:rPr>
        <w:t xml:space="preserve">Федеральная государственная информационная система территориального планирования </w:t>
      </w:r>
      <w:bookmarkStart w:id="80" w:name="OLE_LINK170"/>
      <w:bookmarkStart w:id="81" w:name="OLE_LINK171"/>
      <w:r w:rsidRPr="002A0828">
        <w:rPr>
          <w:szCs w:val="24"/>
        </w:rPr>
        <w:t>–</w:t>
      </w:r>
      <w:bookmarkEnd w:id="80"/>
      <w:bookmarkEnd w:id="81"/>
      <w:r w:rsidRPr="002A0828">
        <w:rPr>
          <w:szCs w:val="24"/>
        </w:rPr>
        <w:t xml:space="preserve"> </w:t>
      </w:r>
      <w:hyperlink r:id="rId32" w:history="1">
        <w:r w:rsidRPr="002A0828">
          <w:rPr>
            <w:rStyle w:val="aa"/>
            <w:color w:val="auto"/>
            <w:szCs w:val="24"/>
            <w:u w:val="none"/>
          </w:rPr>
          <w:t>http://fgis.economy.gov.ru</w:t>
        </w:r>
      </w:hyperlink>
      <w:r w:rsidRPr="002A0828">
        <w:rPr>
          <w:szCs w:val="24"/>
        </w:rPr>
        <w:t>.</w:t>
      </w:r>
    </w:p>
    <w:p w14:paraId="3681AB40" w14:textId="41E9D9F0" w:rsidR="004769CF" w:rsidRPr="002A0828" w:rsidRDefault="001D33C8" w:rsidP="004769CF">
      <w:pPr>
        <w:pStyle w:val="affb"/>
        <w:numPr>
          <w:ilvl w:val="0"/>
          <w:numId w:val="21"/>
        </w:numPr>
        <w:spacing w:before="120"/>
        <w:ind w:left="425" w:hanging="425"/>
        <w:rPr>
          <w:szCs w:val="24"/>
        </w:rPr>
      </w:pPr>
      <w:r w:rsidRPr="002A0828">
        <w:rPr>
          <w:szCs w:val="24"/>
        </w:rPr>
        <w:t>Федеральная служба государственной статистики –</w:t>
      </w:r>
      <w:r w:rsidR="004769CF" w:rsidRPr="002A0828">
        <w:t>https://rosstat.gov.ru</w:t>
      </w:r>
      <w:r w:rsidR="004769CF" w:rsidRPr="002A0828">
        <w:rPr>
          <w:szCs w:val="24"/>
        </w:rPr>
        <w:t xml:space="preserve">. </w:t>
      </w:r>
    </w:p>
    <w:p w14:paraId="0EDB7621" w14:textId="27937664" w:rsidR="001D33C8" w:rsidRPr="002A0828" w:rsidRDefault="001D33C8" w:rsidP="00820FA0">
      <w:pPr>
        <w:pStyle w:val="affb"/>
        <w:numPr>
          <w:ilvl w:val="0"/>
          <w:numId w:val="21"/>
        </w:numPr>
        <w:spacing w:before="120"/>
        <w:ind w:left="425" w:hanging="425"/>
        <w:rPr>
          <w:szCs w:val="24"/>
        </w:rPr>
      </w:pPr>
      <w:r w:rsidRPr="002A0828">
        <w:rPr>
          <w:szCs w:val="24"/>
        </w:rPr>
        <w:t xml:space="preserve">. </w:t>
      </w:r>
    </w:p>
    <w:p w14:paraId="144F7DC6" w14:textId="15D37457" w:rsidR="001D33C8" w:rsidRPr="002A0828" w:rsidRDefault="001D33C8" w:rsidP="00820FA0">
      <w:pPr>
        <w:pStyle w:val="affb"/>
        <w:numPr>
          <w:ilvl w:val="0"/>
          <w:numId w:val="21"/>
        </w:numPr>
        <w:spacing w:before="120"/>
        <w:ind w:left="425" w:hanging="425"/>
        <w:rPr>
          <w:szCs w:val="24"/>
        </w:rPr>
      </w:pPr>
      <w:r w:rsidRPr="002A0828">
        <w:rPr>
          <w:szCs w:val="24"/>
        </w:rPr>
        <w:t xml:space="preserve">Министерство экономического развития Российской Федерации – </w:t>
      </w:r>
      <w:hyperlink r:id="rId33" w:history="1">
        <w:r w:rsidRPr="002A0828">
          <w:t>http://economy.gov.ru</w:t>
        </w:r>
      </w:hyperlink>
      <w:r w:rsidRPr="002A0828">
        <w:rPr>
          <w:szCs w:val="24"/>
        </w:rPr>
        <w:t xml:space="preserve">. </w:t>
      </w:r>
    </w:p>
    <w:p w14:paraId="4898C7BB" w14:textId="199D45A8" w:rsidR="001D33C8" w:rsidRPr="002A0828" w:rsidRDefault="0034243A" w:rsidP="00820FA0">
      <w:pPr>
        <w:pStyle w:val="affb"/>
        <w:numPr>
          <w:ilvl w:val="0"/>
          <w:numId w:val="21"/>
        </w:numPr>
        <w:spacing w:before="120"/>
        <w:ind w:left="425" w:hanging="425"/>
        <w:rPr>
          <w:szCs w:val="24"/>
        </w:rPr>
      </w:pPr>
      <w:r w:rsidRPr="002A0828">
        <w:rPr>
          <w:szCs w:val="24"/>
        </w:rPr>
        <w:t>Правительств</w:t>
      </w:r>
      <w:r w:rsidR="005D6F98" w:rsidRPr="002A0828">
        <w:rPr>
          <w:szCs w:val="24"/>
        </w:rPr>
        <w:t>о</w:t>
      </w:r>
      <w:r w:rsidR="001D33C8" w:rsidRPr="002A0828">
        <w:rPr>
          <w:szCs w:val="24"/>
        </w:rPr>
        <w:t xml:space="preserve"> </w:t>
      </w:r>
      <w:r w:rsidR="005D6F98" w:rsidRPr="002A0828">
        <w:rPr>
          <w:szCs w:val="24"/>
        </w:rPr>
        <w:t>Республики Хакасия – https://r-19.ru</w:t>
      </w:r>
      <w:r w:rsidR="001D33C8" w:rsidRPr="002A0828">
        <w:rPr>
          <w:szCs w:val="24"/>
        </w:rPr>
        <w:t xml:space="preserve">. </w:t>
      </w:r>
    </w:p>
    <w:p w14:paraId="2833309E" w14:textId="34881796" w:rsidR="001D33C8" w:rsidRPr="002A0828" w:rsidRDefault="005D6F98" w:rsidP="00820FA0">
      <w:pPr>
        <w:pStyle w:val="affb"/>
        <w:numPr>
          <w:ilvl w:val="0"/>
          <w:numId w:val="21"/>
        </w:numPr>
        <w:spacing w:before="120"/>
        <w:ind w:left="425" w:hanging="425"/>
        <w:jc w:val="left"/>
        <w:rPr>
          <w:szCs w:val="24"/>
        </w:rPr>
      </w:pPr>
      <w:r w:rsidRPr="002A0828">
        <w:rPr>
          <w:szCs w:val="24"/>
        </w:rPr>
        <w:t>Официальный</w:t>
      </w:r>
      <w:r w:rsidR="001D33C8" w:rsidRPr="002A0828">
        <w:rPr>
          <w:szCs w:val="24"/>
        </w:rPr>
        <w:t xml:space="preserve"> </w:t>
      </w:r>
      <w:r w:rsidR="005174DC" w:rsidRPr="002A0828">
        <w:rPr>
          <w:szCs w:val="24"/>
        </w:rPr>
        <w:t>портал</w:t>
      </w:r>
      <w:r w:rsidRPr="002A0828">
        <w:rPr>
          <w:szCs w:val="24"/>
        </w:rPr>
        <w:t xml:space="preserve"> </w:t>
      </w:r>
      <w:r w:rsidR="004D657A" w:rsidRPr="002A0828">
        <w:t>Усть-Абаканск</w:t>
      </w:r>
      <w:r w:rsidR="005174DC" w:rsidRPr="002A0828">
        <w:t>ий</w:t>
      </w:r>
      <w:r w:rsidR="004D657A" w:rsidRPr="002A0828">
        <w:t xml:space="preserve"> район</w:t>
      </w:r>
      <w:r w:rsidR="00D43513" w:rsidRPr="002A0828">
        <w:rPr>
          <w:szCs w:val="24"/>
        </w:rPr>
        <w:t xml:space="preserve"> </w:t>
      </w:r>
      <w:r w:rsidR="008578F4" w:rsidRPr="002A0828">
        <w:rPr>
          <w:szCs w:val="24"/>
        </w:rPr>
        <w:t xml:space="preserve">– </w:t>
      </w:r>
      <w:r w:rsidR="005174DC" w:rsidRPr="002A0828">
        <w:rPr>
          <w:szCs w:val="24"/>
        </w:rPr>
        <w:t>https://ust-abakan.ru</w:t>
      </w:r>
      <w:r w:rsidRPr="002A0828">
        <w:rPr>
          <w:szCs w:val="24"/>
        </w:rPr>
        <w:t>.</w:t>
      </w:r>
    </w:p>
    <w:p w14:paraId="4EDCF583" w14:textId="77777777" w:rsidR="00E64F6A" w:rsidRPr="002A0828" w:rsidRDefault="00E64F6A" w:rsidP="007E626F">
      <w:pPr>
        <w:spacing w:before="120" w:line="276" w:lineRule="auto"/>
        <w:ind w:firstLine="0"/>
        <w:jc w:val="left"/>
        <w:rPr>
          <w:szCs w:val="24"/>
        </w:rPr>
      </w:pPr>
      <w:r w:rsidRPr="002A0828">
        <w:rPr>
          <w:szCs w:val="24"/>
        </w:rPr>
        <w:br w:type="page"/>
      </w:r>
    </w:p>
    <w:bookmarkEnd w:id="1"/>
    <w:bookmarkEnd w:id="2"/>
    <w:bookmarkEnd w:id="3"/>
    <w:bookmarkEnd w:id="4"/>
    <w:bookmarkEnd w:id="5"/>
    <w:bookmarkEnd w:id="6"/>
    <w:bookmarkEnd w:id="7"/>
    <w:bookmarkEnd w:id="36"/>
    <w:p w14:paraId="5B37AA2D" w14:textId="62493444" w:rsidR="008E29E2" w:rsidRPr="002A0828" w:rsidRDefault="008E29E2" w:rsidP="008E29E2">
      <w:pPr>
        <w:jc w:val="right"/>
        <w:rPr>
          <w:rFonts w:cs="Times New Roman"/>
          <w:szCs w:val="24"/>
        </w:rPr>
      </w:pPr>
      <w:r w:rsidRPr="002A0828">
        <w:rPr>
          <w:rFonts w:cs="Times New Roman"/>
          <w:szCs w:val="24"/>
        </w:rPr>
        <w:lastRenderedPageBreak/>
        <w:t>Приложение 3</w:t>
      </w:r>
    </w:p>
    <w:p w14:paraId="01886475" w14:textId="3AF9949C" w:rsidR="008E29E2" w:rsidRPr="002A0828" w:rsidRDefault="008E29E2" w:rsidP="008E29E2">
      <w:pPr>
        <w:ind w:left="5670" w:firstLine="0"/>
        <w:jc w:val="right"/>
      </w:pPr>
      <w:r w:rsidRPr="002A0828">
        <w:rPr>
          <w:rFonts w:cs="Times New Roman"/>
          <w:szCs w:val="24"/>
        </w:rPr>
        <w:t xml:space="preserve">к местным нормативам градостроительного проектирования </w:t>
      </w:r>
      <w:r w:rsidR="007B2DAD" w:rsidRPr="002A0828">
        <w:rPr>
          <w:rFonts w:cs="Times New Roman"/>
          <w:szCs w:val="24"/>
        </w:rPr>
        <w:t>муниципального образования Усть-Абаканский район</w:t>
      </w:r>
      <w:r w:rsidRPr="002A0828">
        <w:rPr>
          <w:rFonts w:cs="Times New Roman"/>
          <w:szCs w:val="24"/>
        </w:rPr>
        <w:t xml:space="preserve"> </w:t>
      </w:r>
      <w:r w:rsidR="005D6F98" w:rsidRPr="002A0828">
        <w:t>Республики Хакасия</w:t>
      </w:r>
    </w:p>
    <w:p w14:paraId="13C6E99C" w14:textId="77777777" w:rsidR="00697EC9" w:rsidRPr="002A0828" w:rsidRDefault="00697EC9" w:rsidP="008E29E2">
      <w:pPr>
        <w:ind w:left="5670" w:firstLine="0"/>
        <w:jc w:val="right"/>
        <w:rPr>
          <w:rFonts w:cs="Times New Roman"/>
          <w:szCs w:val="24"/>
        </w:rPr>
      </w:pPr>
    </w:p>
    <w:p w14:paraId="5F15E502" w14:textId="1ACF1DEE" w:rsidR="008E29E2" w:rsidRPr="002A0828" w:rsidRDefault="00697EC9" w:rsidP="00697EC9">
      <w:pPr>
        <w:pStyle w:val="20"/>
        <w:rPr>
          <w:i w:val="0"/>
        </w:rPr>
      </w:pPr>
      <w:r w:rsidRPr="002A0828">
        <w:rPr>
          <w:i w:val="0"/>
        </w:rPr>
        <w:t xml:space="preserve">Вопросы и объекты местного значения муниципального района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6"/>
        <w:gridCol w:w="4377"/>
        <w:gridCol w:w="1742"/>
      </w:tblGrid>
      <w:tr w:rsidR="00697EC9" w:rsidRPr="002A0828" w14:paraId="0AF028B2" w14:textId="77777777" w:rsidTr="007106B9">
        <w:trPr>
          <w:cantSplit/>
          <w:trHeight w:val="1273"/>
          <w:jc w:val="center"/>
        </w:trPr>
        <w:tc>
          <w:tcPr>
            <w:tcW w:w="3786" w:type="dxa"/>
            <w:shd w:val="clear" w:color="auto" w:fill="auto"/>
            <w:vAlign w:val="center"/>
          </w:tcPr>
          <w:p w14:paraId="5F2979AE" w14:textId="77777777" w:rsidR="00697EC9" w:rsidRPr="002A0828" w:rsidRDefault="00697EC9" w:rsidP="007106B9">
            <w:pPr>
              <w:pStyle w:val="Sa"/>
              <w:spacing w:line="240" w:lineRule="auto"/>
            </w:pPr>
            <w:r w:rsidRPr="002A0828">
              <w:t>Вопросы местного значения муниципального района (ФЗ-131 ст. 14, 15) и иные права органов местного самоуправления (ФЗ-131 ст. 15.1), имеющие отношение к градостроительному проектированию</w:t>
            </w:r>
          </w:p>
        </w:tc>
        <w:tc>
          <w:tcPr>
            <w:tcW w:w="4377" w:type="dxa"/>
            <w:shd w:val="clear" w:color="auto" w:fill="auto"/>
            <w:vAlign w:val="center"/>
          </w:tcPr>
          <w:p w14:paraId="552E039E" w14:textId="77777777" w:rsidR="00697EC9" w:rsidRPr="002A0828" w:rsidRDefault="00697EC9" w:rsidP="007106B9">
            <w:pPr>
              <w:pStyle w:val="Sa"/>
              <w:spacing w:line="240" w:lineRule="auto"/>
            </w:pPr>
            <w:r w:rsidRPr="002A0828">
              <w:t>Примерный состав объектов местного значения, создаваемых для решения вопросов местного значения</w:t>
            </w:r>
          </w:p>
        </w:tc>
        <w:tc>
          <w:tcPr>
            <w:tcW w:w="1742" w:type="dxa"/>
            <w:vAlign w:val="center"/>
          </w:tcPr>
          <w:p w14:paraId="614DA474" w14:textId="77777777" w:rsidR="00697EC9" w:rsidRPr="002A0828" w:rsidRDefault="00697EC9" w:rsidP="007106B9">
            <w:pPr>
              <w:pStyle w:val="Sa"/>
              <w:spacing w:line="240" w:lineRule="auto"/>
              <w:ind w:left="-122" w:right="-38"/>
            </w:pPr>
            <w:r w:rsidRPr="002A0828">
              <w:t xml:space="preserve">Наличие полномочия по нормированию у ОМС </w:t>
            </w:r>
          </w:p>
          <w:p w14:paraId="7AAAF118" w14:textId="77777777" w:rsidR="00697EC9" w:rsidRPr="002A0828" w:rsidRDefault="00697EC9" w:rsidP="007106B9">
            <w:pPr>
              <w:pStyle w:val="Sa"/>
              <w:spacing w:line="240" w:lineRule="auto"/>
              <w:ind w:left="-122" w:right="-38"/>
            </w:pPr>
            <w:r w:rsidRPr="002A0828">
              <w:t>(да /нет).</w:t>
            </w:r>
          </w:p>
        </w:tc>
      </w:tr>
      <w:tr w:rsidR="00697EC9" w:rsidRPr="002A0828" w14:paraId="76645905" w14:textId="77777777" w:rsidTr="007106B9">
        <w:trPr>
          <w:cantSplit/>
          <w:trHeight w:val="338"/>
          <w:jc w:val="center"/>
        </w:trPr>
        <w:tc>
          <w:tcPr>
            <w:tcW w:w="3786" w:type="dxa"/>
            <w:shd w:val="clear" w:color="auto" w:fill="auto"/>
            <w:vAlign w:val="center"/>
          </w:tcPr>
          <w:p w14:paraId="3A55FB9F" w14:textId="77777777" w:rsidR="00697EC9" w:rsidRPr="002A0828" w:rsidRDefault="00697EC9" w:rsidP="007106B9">
            <w:pPr>
              <w:pStyle w:val="Sa"/>
              <w:spacing w:line="240" w:lineRule="auto"/>
            </w:pPr>
            <w:r w:rsidRPr="002A0828">
              <w:rPr>
                <w:iCs/>
              </w:rPr>
              <w:t>1</w:t>
            </w:r>
          </w:p>
        </w:tc>
        <w:tc>
          <w:tcPr>
            <w:tcW w:w="4377" w:type="dxa"/>
            <w:shd w:val="clear" w:color="auto" w:fill="auto"/>
            <w:vAlign w:val="center"/>
          </w:tcPr>
          <w:p w14:paraId="0FA2DD21" w14:textId="77777777" w:rsidR="00697EC9" w:rsidRPr="002A0828" w:rsidRDefault="00697EC9" w:rsidP="007106B9">
            <w:pPr>
              <w:pStyle w:val="Sa"/>
              <w:spacing w:line="240" w:lineRule="auto"/>
            </w:pPr>
            <w:r w:rsidRPr="002A0828">
              <w:rPr>
                <w:iCs/>
              </w:rPr>
              <w:t>2</w:t>
            </w:r>
          </w:p>
        </w:tc>
        <w:tc>
          <w:tcPr>
            <w:tcW w:w="1742" w:type="dxa"/>
            <w:vAlign w:val="center"/>
          </w:tcPr>
          <w:p w14:paraId="7609F0B5" w14:textId="77777777" w:rsidR="00697EC9" w:rsidRPr="002A0828" w:rsidRDefault="00697EC9" w:rsidP="007106B9">
            <w:pPr>
              <w:pStyle w:val="Sa"/>
              <w:spacing w:line="240" w:lineRule="auto"/>
              <w:ind w:left="-122" w:right="-38"/>
            </w:pPr>
            <w:r w:rsidRPr="002A0828">
              <w:rPr>
                <w:iCs/>
              </w:rPr>
              <w:t>3</w:t>
            </w:r>
          </w:p>
        </w:tc>
      </w:tr>
      <w:tr w:rsidR="00697EC9" w:rsidRPr="002A0828" w14:paraId="74BF8DA9" w14:textId="77777777" w:rsidTr="007106B9">
        <w:trPr>
          <w:trHeight w:val="837"/>
          <w:jc w:val="center"/>
        </w:trPr>
        <w:tc>
          <w:tcPr>
            <w:tcW w:w="3786" w:type="dxa"/>
            <w:vMerge w:val="restart"/>
            <w:shd w:val="clear" w:color="auto" w:fill="auto"/>
          </w:tcPr>
          <w:p w14:paraId="02B80C08" w14:textId="77777777" w:rsidR="00697EC9" w:rsidRPr="002A0828" w:rsidRDefault="00697EC9" w:rsidP="007106B9">
            <w:pPr>
              <w:pStyle w:val="Sa"/>
              <w:spacing w:line="240" w:lineRule="auto"/>
              <w:jc w:val="left"/>
            </w:pPr>
            <w:r w:rsidRPr="002A0828">
              <w:t>Ст. 14, ч.1, п.4)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4377" w:type="dxa"/>
            <w:shd w:val="clear" w:color="auto" w:fill="auto"/>
          </w:tcPr>
          <w:p w14:paraId="69B24214" w14:textId="77777777" w:rsidR="00697EC9" w:rsidRPr="002A0828" w:rsidRDefault="00697EC9" w:rsidP="007106B9">
            <w:pPr>
              <w:pStyle w:val="Sa"/>
              <w:spacing w:line="240" w:lineRule="auto"/>
              <w:ind w:left="142" w:hanging="142"/>
              <w:jc w:val="left"/>
            </w:pPr>
            <w:r w:rsidRPr="002A0828">
              <w:t xml:space="preserve">- понизительные подстанции напряжением 110/10 </w:t>
            </w:r>
            <w:proofErr w:type="spellStart"/>
            <w:r w:rsidRPr="002A0828">
              <w:t>кВ</w:t>
            </w:r>
            <w:proofErr w:type="spellEnd"/>
            <w:r w:rsidRPr="002A0828">
              <w:t>;</w:t>
            </w:r>
          </w:p>
          <w:p w14:paraId="769DFBCA" w14:textId="77777777" w:rsidR="00697EC9" w:rsidRPr="002A0828" w:rsidRDefault="00697EC9" w:rsidP="007106B9">
            <w:pPr>
              <w:pStyle w:val="Sa"/>
              <w:spacing w:line="240" w:lineRule="auto"/>
              <w:ind w:left="142" w:hanging="142"/>
              <w:jc w:val="left"/>
              <w:rPr>
                <w:spacing w:val="-2"/>
              </w:rPr>
            </w:pPr>
            <w:r w:rsidRPr="002A0828">
              <w:rPr>
                <w:spacing w:val="-2"/>
              </w:rPr>
              <w:t xml:space="preserve">- распределительные пункты напряжением 10 </w:t>
            </w:r>
            <w:proofErr w:type="spellStart"/>
            <w:r w:rsidRPr="002A0828">
              <w:rPr>
                <w:spacing w:val="-2"/>
              </w:rPr>
              <w:t>кВ</w:t>
            </w:r>
            <w:proofErr w:type="spellEnd"/>
            <w:r w:rsidRPr="002A0828">
              <w:rPr>
                <w:spacing w:val="-2"/>
              </w:rPr>
              <w:t>;</w:t>
            </w:r>
          </w:p>
          <w:p w14:paraId="25D17543" w14:textId="77777777" w:rsidR="00697EC9" w:rsidRPr="002A0828" w:rsidRDefault="00697EC9" w:rsidP="007106B9">
            <w:pPr>
              <w:pStyle w:val="Sa"/>
              <w:spacing w:line="240" w:lineRule="auto"/>
              <w:ind w:left="142" w:hanging="142"/>
              <w:jc w:val="left"/>
            </w:pPr>
            <w:r w:rsidRPr="002A0828">
              <w:t xml:space="preserve">- линии электропередачи напряжением 10 </w:t>
            </w:r>
            <w:proofErr w:type="spellStart"/>
            <w:r w:rsidRPr="002A0828">
              <w:t>кВ</w:t>
            </w:r>
            <w:proofErr w:type="spellEnd"/>
          </w:p>
        </w:tc>
        <w:tc>
          <w:tcPr>
            <w:tcW w:w="1742" w:type="dxa"/>
          </w:tcPr>
          <w:p w14:paraId="6F8C4EFF" w14:textId="77777777" w:rsidR="00697EC9" w:rsidRPr="002A0828" w:rsidRDefault="00697EC9" w:rsidP="007106B9">
            <w:pPr>
              <w:pStyle w:val="Sa"/>
              <w:spacing w:line="240" w:lineRule="auto"/>
              <w:ind w:left="-122" w:right="-38"/>
            </w:pPr>
            <w:r w:rsidRPr="002A0828">
              <w:t>Да</w:t>
            </w:r>
          </w:p>
        </w:tc>
      </w:tr>
      <w:tr w:rsidR="00697EC9" w:rsidRPr="002A0828" w14:paraId="550FB6BF" w14:textId="77777777" w:rsidTr="007106B9">
        <w:trPr>
          <w:trHeight w:val="20"/>
          <w:jc w:val="center"/>
        </w:trPr>
        <w:tc>
          <w:tcPr>
            <w:tcW w:w="3786" w:type="dxa"/>
            <w:vMerge/>
            <w:shd w:val="clear" w:color="auto" w:fill="auto"/>
          </w:tcPr>
          <w:p w14:paraId="73AA8480" w14:textId="77777777" w:rsidR="00697EC9" w:rsidRPr="002A0828" w:rsidRDefault="00697EC9" w:rsidP="007106B9">
            <w:pPr>
              <w:pStyle w:val="Sa"/>
              <w:spacing w:line="240" w:lineRule="auto"/>
              <w:jc w:val="left"/>
            </w:pPr>
          </w:p>
        </w:tc>
        <w:tc>
          <w:tcPr>
            <w:tcW w:w="4377" w:type="dxa"/>
            <w:shd w:val="clear" w:color="auto" w:fill="auto"/>
          </w:tcPr>
          <w:p w14:paraId="6FAA294B" w14:textId="77777777" w:rsidR="00697EC9" w:rsidRPr="002A0828" w:rsidRDefault="00697EC9" w:rsidP="007106B9">
            <w:pPr>
              <w:pStyle w:val="Sa"/>
              <w:spacing w:line="240" w:lineRule="auto"/>
              <w:jc w:val="left"/>
            </w:pPr>
            <w:r w:rsidRPr="002A0828">
              <w:t xml:space="preserve">- газораспределительные станции; </w:t>
            </w:r>
          </w:p>
          <w:p w14:paraId="6DFF19C1" w14:textId="77777777" w:rsidR="00697EC9" w:rsidRPr="002A0828" w:rsidRDefault="00697EC9" w:rsidP="007106B9">
            <w:pPr>
              <w:pStyle w:val="Sa"/>
              <w:spacing w:line="240" w:lineRule="auto"/>
              <w:jc w:val="left"/>
            </w:pPr>
            <w:r w:rsidRPr="002A0828">
              <w:t>- газораспределительные пункты;</w:t>
            </w:r>
          </w:p>
          <w:p w14:paraId="6E8BF686" w14:textId="77777777" w:rsidR="00697EC9" w:rsidRPr="002A0828" w:rsidRDefault="00697EC9" w:rsidP="007106B9">
            <w:pPr>
              <w:pStyle w:val="Sa"/>
              <w:spacing w:line="240" w:lineRule="auto"/>
              <w:jc w:val="left"/>
            </w:pPr>
            <w:r w:rsidRPr="002A0828">
              <w:t>- газопровод высокого (среднего) давления;</w:t>
            </w:r>
          </w:p>
          <w:p w14:paraId="0A7D64CD" w14:textId="77777777" w:rsidR="00697EC9" w:rsidRPr="002A0828" w:rsidRDefault="00697EC9" w:rsidP="007106B9">
            <w:pPr>
              <w:pStyle w:val="Sa"/>
              <w:spacing w:line="240" w:lineRule="auto"/>
              <w:jc w:val="left"/>
            </w:pPr>
            <w:r w:rsidRPr="002A0828">
              <w:t>- пункты редуцирования газа</w:t>
            </w:r>
          </w:p>
        </w:tc>
        <w:tc>
          <w:tcPr>
            <w:tcW w:w="1742" w:type="dxa"/>
          </w:tcPr>
          <w:p w14:paraId="0790B22A" w14:textId="77777777" w:rsidR="00697EC9" w:rsidRPr="002A0828" w:rsidRDefault="00697EC9" w:rsidP="007106B9">
            <w:pPr>
              <w:pStyle w:val="Sa"/>
              <w:spacing w:line="240" w:lineRule="auto"/>
              <w:ind w:left="-122" w:right="-38"/>
            </w:pPr>
            <w:r w:rsidRPr="002A0828">
              <w:t>Да</w:t>
            </w:r>
          </w:p>
        </w:tc>
      </w:tr>
      <w:tr w:rsidR="00697EC9" w:rsidRPr="002A0828" w14:paraId="77BE5972" w14:textId="77777777" w:rsidTr="007106B9">
        <w:trPr>
          <w:trHeight w:val="20"/>
          <w:jc w:val="center"/>
        </w:trPr>
        <w:tc>
          <w:tcPr>
            <w:tcW w:w="3786" w:type="dxa"/>
            <w:vMerge/>
            <w:shd w:val="clear" w:color="auto" w:fill="auto"/>
          </w:tcPr>
          <w:p w14:paraId="56E28DC9" w14:textId="77777777" w:rsidR="00697EC9" w:rsidRPr="002A0828" w:rsidRDefault="00697EC9" w:rsidP="007106B9">
            <w:pPr>
              <w:pStyle w:val="Sa"/>
              <w:spacing w:line="240" w:lineRule="auto"/>
              <w:jc w:val="left"/>
            </w:pPr>
          </w:p>
        </w:tc>
        <w:tc>
          <w:tcPr>
            <w:tcW w:w="4377" w:type="dxa"/>
            <w:shd w:val="clear" w:color="auto" w:fill="auto"/>
          </w:tcPr>
          <w:p w14:paraId="4C662E09" w14:textId="77777777" w:rsidR="00697EC9" w:rsidRPr="002A0828" w:rsidRDefault="00697EC9" w:rsidP="007106B9">
            <w:pPr>
              <w:pStyle w:val="Sa"/>
              <w:spacing w:line="240" w:lineRule="auto"/>
              <w:jc w:val="left"/>
            </w:pPr>
            <w:r w:rsidRPr="002A0828">
              <w:t>- теплоэлектроцентрали;</w:t>
            </w:r>
          </w:p>
          <w:p w14:paraId="0700FD31" w14:textId="77777777" w:rsidR="00697EC9" w:rsidRPr="002A0828" w:rsidRDefault="00697EC9" w:rsidP="007106B9">
            <w:pPr>
              <w:pStyle w:val="Sa"/>
              <w:spacing w:line="240" w:lineRule="auto"/>
              <w:jc w:val="left"/>
            </w:pPr>
            <w:r w:rsidRPr="002A0828">
              <w:t>- котельные;</w:t>
            </w:r>
          </w:p>
          <w:p w14:paraId="4BFE062F" w14:textId="77777777" w:rsidR="00697EC9" w:rsidRPr="002A0828" w:rsidRDefault="00697EC9" w:rsidP="007106B9">
            <w:pPr>
              <w:pStyle w:val="Sa"/>
              <w:spacing w:line="240" w:lineRule="auto"/>
              <w:jc w:val="left"/>
            </w:pPr>
            <w:r w:rsidRPr="002A0828">
              <w:t>- магистральные сети теплоснабжения;</w:t>
            </w:r>
          </w:p>
          <w:p w14:paraId="6B401A8E" w14:textId="77777777" w:rsidR="00697EC9" w:rsidRPr="002A0828" w:rsidRDefault="00697EC9" w:rsidP="007106B9">
            <w:pPr>
              <w:pStyle w:val="Sa"/>
              <w:spacing w:line="240" w:lineRule="auto"/>
              <w:jc w:val="left"/>
            </w:pPr>
            <w:r w:rsidRPr="002A0828">
              <w:t>- тепловые перекачивающие насосные станции</w:t>
            </w:r>
          </w:p>
        </w:tc>
        <w:tc>
          <w:tcPr>
            <w:tcW w:w="1742" w:type="dxa"/>
          </w:tcPr>
          <w:p w14:paraId="15479F7E" w14:textId="77777777" w:rsidR="00697EC9" w:rsidRPr="002A0828" w:rsidRDefault="00697EC9" w:rsidP="007106B9">
            <w:pPr>
              <w:pStyle w:val="Sa"/>
              <w:spacing w:line="240" w:lineRule="auto"/>
              <w:ind w:left="-122" w:right="-38"/>
            </w:pPr>
            <w:r w:rsidRPr="002A0828">
              <w:t>Да</w:t>
            </w:r>
          </w:p>
        </w:tc>
      </w:tr>
      <w:tr w:rsidR="00697EC9" w:rsidRPr="002A0828" w14:paraId="0B907F3E" w14:textId="77777777" w:rsidTr="007106B9">
        <w:trPr>
          <w:trHeight w:val="1049"/>
          <w:jc w:val="center"/>
        </w:trPr>
        <w:tc>
          <w:tcPr>
            <w:tcW w:w="3786" w:type="dxa"/>
            <w:vMerge/>
            <w:shd w:val="clear" w:color="auto" w:fill="auto"/>
          </w:tcPr>
          <w:p w14:paraId="5C7A5EDA" w14:textId="77777777" w:rsidR="00697EC9" w:rsidRPr="002A0828" w:rsidRDefault="00697EC9" w:rsidP="007106B9">
            <w:pPr>
              <w:pStyle w:val="Sa"/>
              <w:spacing w:line="240" w:lineRule="auto"/>
              <w:jc w:val="left"/>
            </w:pPr>
          </w:p>
        </w:tc>
        <w:tc>
          <w:tcPr>
            <w:tcW w:w="4377" w:type="dxa"/>
            <w:shd w:val="clear" w:color="auto" w:fill="auto"/>
          </w:tcPr>
          <w:p w14:paraId="5D95B586" w14:textId="77777777" w:rsidR="00697EC9" w:rsidRPr="002A0828" w:rsidRDefault="00697EC9" w:rsidP="007106B9">
            <w:pPr>
              <w:pStyle w:val="Sa"/>
              <w:spacing w:line="240" w:lineRule="auto"/>
              <w:jc w:val="left"/>
            </w:pPr>
            <w:r w:rsidRPr="002A0828">
              <w:t>- водозаборы и сопутствующие сооружения;</w:t>
            </w:r>
          </w:p>
          <w:p w14:paraId="5361B7D6" w14:textId="77777777" w:rsidR="00697EC9" w:rsidRPr="002A0828" w:rsidRDefault="00697EC9" w:rsidP="007106B9">
            <w:pPr>
              <w:pStyle w:val="Sa"/>
              <w:spacing w:line="240" w:lineRule="auto"/>
              <w:jc w:val="left"/>
            </w:pPr>
            <w:r w:rsidRPr="002A0828">
              <w:t xml:space="preserve">- водоочистные сооружения; </w:t>
            </w:r>
          </w:p>
          <w:p w14:paraId="66D664A2" w14:textId="77777777" w:rsidR="00697EC9" w:rsidRPr="002A0828" w:rsidRDefault="00697EC9" w:rsidP="007106B9">
            <w:pPr>
              <w:pStyle w:val="Sa"/>
              <w:spacing w:line="240" w:lineRule="auto"/>
              <w:jc w:val="left"/>
            </w:pPr>
            <w:r w:rsidRPr="002A0828">
              <w:t>- насосные станции;</w:t>
            </w:r>
          </w:p>
          <w:p w14:paraId="49DF772A" w14:textId="77777777" w:rsidR="00697EC9" w:rsidRPr="002A0828" w:rsidRDefault="00697EC9" w:rsidP="007106B9">
            <w:pPr>
              <w:pStyle w:val="Sa"/>
              <w:spacing w:line="240" w:lineRule="auto"/>
              <w:jc w:val="left"/>
            </w:pPr>
            <w:r w:rsidRPr="002A0828">
              <w:t>- магистральные сети водоснабжения</w:t>
            </w:r>
          </w:p>
        </w:tc>
        <w:tc>
          <w:tcPr>
            <w:tcW w:w="1742" w:type="dxa"/>
          </w:tcPr>
          <w:p w14:paraId="1CEB57B5" w14:textId="77777777" w:rsidR="00697EC9" w:rsidRPr="002A0828" w:rsidRDefault="00697EC9" w:rsidP="007106B9">
            <w:pPr>
              <w:pStyle w:val="Sa"/>
              <w:spacing w:line="240" w:lineRule="auto"/>
              <w:ind w:left="-122" w:right="-38"/>
            </w:pPr>
            <w:r w:rsidRPr="002A0828">
              <w:t>Да</w:t>
            </w:r>
          </w:p>
        </w:tc>
      </w:tr>
      <w:tr w:rsidR="00697EC9" w:rsidRPr="002A0828" w14:paraId="1290DEE3" w14:textId="77777777" w:rsidTr="007106B9">
        <w:trPr>
          <w:trHeight w:val="20"/>
          <w:jc w:val="center"/>
        </w:trPr>
        <w:tc>
          <w:tcPr>
            <w:tcW w:w="3786" w:type="dxa"/>
            <w:vMerge/>
            <w:shd w:val="clear" w:color="auto" w:fill="auto"/>
          </w:tcPr>
          <w:p w14:paraId="416E21C0" w14:textId="77777777" w:rsidR="00697EC9" w:rsidRPr="002A0828" w:rsidRDefault="00697EC9" w:rsidP="007106B9">
            <w:pPr>
              <w:pStyle w:val="Sa"/>
              <w:widowControl w:val="0"/>
              <w:spacing w:line="240" w:lineRule="auto"/>
              <w:jc w:val="left"/>
            </w:pPr>
          </w:p>
        </w:tc>
        <w:tc>
          <w:tcPr>
            <w:tcW w:w="4377" w:type="dxa"/>
            <w:shd w:val="clear" w:color="auto" w:fill="auto"/>
          </w:tcPr>
          <w:p w14:paraId="39118D61" w14:textId="77777777" w:rsidR="00697EC9" w:rsidRPr="002A0828" w:rsidRDefault="00697EC9" w:rsidP="007106B9">
            <w:pPr>
              <w:pStyle w:val="Sa"/>
              <w:spacing w:line="240" w:lineRule="auto"/>
              <w:jc w:val="left"/>
            </w:pPr>
            <w:r w:rsidRPr="002A0828">
              <w:t xml:space="preserve">- канализационные очистные и сопутствующие сооружения; </w:t>
            </w:r>
          </w:p>
          <w:p w14:paraId="716998C7" w14:textId="77777777" w:rsidR="00697EC9" w:rsidRPr="002A0828" w:rsidRDefault="00697EC9" w:rsidP="007106B9">
            <w:pPr>
              <w:pStyle w:val="Sa"/>
              <w:spacing w:line="240" w:lineRule="auto"/>
              <w:jc w:val="left"/>
            </w:pPr>
            <w:r w:rsidRPr="002A0828">
              <w:t>- канализационные насосные станции;</w:t>
            </w:r>
          </w:p>
          <w:p w14:paraId="7B1702A0" w14:textId="77777777" w:rsidR="00697EC9" w:rsidRPr="002A0828" w:rsidRDefault="00697EC9" w:rsidP="007106B9">
            <w:pPr>
              <w:pStyle w:val="Sa"/>
              <w:spacing w:line="240" w:lineRule="auto"/>
              <w:jc w:val="left"/>
            </w:pPr>
            <w:r w:rsidRPr="002A0828">
              <w:t>- магистральные сети водоотведения</w:t>
            </w:r>
          </w:p>
        </w:tc>
        <w:tc>
          <w:tcPr>
            <w:tcW w:w="1742" w:type="dxa"/>
          </w:tcPr>
          <w:p w14:paraId="3CCCA98A" w14:textId="77777777" w:rsidR="00697EC9" w:rsidRPr="002A0828" w:rsidRDefault="00697EC9" w:rsidP="007106B9">
            <w:pPr>
              <w:pStyle w:val="Sa"/>
              <w:spacing w:line="240" w:lineRule="auto"/>
              <w:ind w:left="-122" w:right="-38"/>
            </w:pPr>
            <w:r w:rsidRPr="002A0828">
              <w:t>Да</w:t>
            </w:r>
          </w:p>
        </w:tc>
      </w:tr>
      <w:tr w:rsidR="00697EC9" w:rsidRPr="002A0828" w14:paraId="2D7FCB9D" w14:textId="77777777" w:rsidTr="007106B9">
        <w:trPr>
          <w:trHeight w:val="20"/>
          <w:jc w:val="center"/>
        </w:trPr>
        <w:tc>
          <w:tcPr>
            <w:tcW w:w="3786" w:type="dxa"/>
            <w:vMerge/>
            <w:shd w:val="clear" w:color="auto" w:fill="auto"/>
          </w:tcPr>
          <w:p w14:paraId="5AC37671" w14:textId="77777777" w:rsidR="00697EC9" w:rsidRPr="002A0828" w:rsidRDefault="00697EC9" w:rsidP="007106B9">
            <w:pPr>
              <w:pStyle w:val="Sa"/>
              <w:widowControl w:val="0"/>
              <w:spacing w:line="240" w:lineRule="auto"/>
              <w:jc w:val="left"/>
            </w:pPr>
          </w:p>
        </w:tc>
        <w:tc>
          <w:tcPr>
            <w:tcW w:w="4377" w:type="dxa"/>
            <w:shd w:val="clear" w:color="auto" w:fill="auto"/>
          </w:tcPr>
          <w:p w14:paraId="17A3ADF0" w14:textId="77777777" w:rsidR="00697EC9" w:rsidRPr="002A0828" w:rsidRDefault="00697EC9" w:rsidP="007106B9">
            <w:pPr>
              <w:pStyle w:val="Sa"/>
              <w:spacing w:line="240" w:lineRule="auto"/>
              <w:jc w:val="left"/>
            </w:pPr>
            <w:r w:rsidRPr="002A0828">
              <w:t>склады топлива</w:t>
            </w:r>
          </w:p>
        </w:tc>
        <w:tc>
          <w:tcPr>
            <w:tcW w:w="1742" w:type="dxa"/>
          </w:tcPr>
          <w:p w14:paraId="7D547E57" w14:textId="77777777" w:rsidR="00697EC9" w:rsidRPr="002A0828" w:rsidRDefault="00697EC9" w:rsidP="007106B9">
            <w:pPr>
              <w:pStyle w:val="Sa"/>
              <w:spacing w:line="240" w:lineRule="auto"/>
              <w:ind w:left="-122" w:right="-38"/>
            </w:pPr>
            <w:r w:rsidRPr="002A0828">
              <w:t>Да</w:t>
            </w:r>
          </w:p>
        </w:tc>
      </w:tr>
      <w:tr w:rsidR="00697EC9" w:rsidRPr="002A0828" w14:paraId="3C8DBDB8" w14:textId="77777777" w:rsidTr="007106B9">
        <w:trPr>
          <w:trHeight w:val="2325"/>
          <w:jc w:val="center"/>
        </w:trPr>
        <w:tc>
          <w:tcPr>
            <w:tcW w:w="3786" w:type="dxa"/>
            <w:shd w:val="clear" w:color="auto" w:fill="auto"/>
          </w:tcPr>
          <w:p w14:paraId="1AB31131" w14:textId="77777777" w:rsidR="00697EC9" w:rsidRPr="002A0828" w:rsidRDefault="00697EC9" w:rsidP="007106B9">
            <w:pPr>
              <w:pStyle w:val="Sa"/>
              <w:widowControl w:val="0"/>
              <w:spacing w:line="240" w:lineRule="auto"/>
              <w:jc w:val="left"/>
            </w:pPr>
            <w:r w:rsidRPr="002A0828">
              <w:t xml:space="preserve">Ст. 14, ч.1, п.5) дорожная деятельность в отношении автомобильных дорог местного значения в границах населенных пунктов поселения, включая создание и обеспечение функционирования парковок (парковочных мест), а также </w:t>
            </w:r>
            <w:r w:rsidRPr="002A0828">
              <w:lastRenderedPageBreak/>
              <w:t xml:space="preserve">осуществление иных полномочий в области использования автомобильных дорог и осуществления дорожной деятельности в соответствии с </w:t>
            </w:r>
            <w:hyperlink r:id="rId34" w:anchor="dst100179" w:history="1">
              <w:r w:rsidRPr="002A0828">
                <w:t>законодательством</w:t>
              </w:r>
            </w:hyperlink>
            <w:r w:rsidRPr="002A0828">
              <w:t xml:space="preserve"> Российской Федерации </w:t>
            </w:r>
          </w:p>
        </w:tc>
        <w:tc>
          <w:tcPr>
            <w:tcW w:w="4377" w:type="dxa"/>
            <w:shd w:val="clear" w:color="auto" w:fill="auto"/>
          </w:tcPr>
          <w:p w14:paraId="62A73F65" w14:textId="77777777" w:rsidR="00697EC9" w:rsidRPr="002A0828" w:rsidRDefault="00697EC9" w:rsidP="007106B9">
            <w:pPr>
              <w:pStyle w:val="Sa"/>
              <w:spacing w:line="240" w:lineRule="auto"/>
              <w:jc w:val="left"/>
            </w:pPr>
            <w:r w:rsidRPr="002A0828">
              <w:lastRenderedPageBreak/>
              <w:t>- автомобильные дороги общего пользования местного значения в границах населенных пунктов поселения, включая искусственные дорожные сооружения, защитные дорожные сооружения и элементы обустройства автомобильных дорог;</w:t>
            </w:r>
          </w:p>
          <w:p w14:paraId="4537E12E" w14:textId="77777777" w:rsidR="00697EC9" w:rsidRPr="002A0828" w:rsidRDefault="00697EC9" w:rsidP="007106B9">
            <w:pPr>
              <w:pStyle w:val="Sa"/>
              <w:spacing w:line="240" w:lineRule="auto"/>
              <w:jc w:val="left"/>
            </w:pPr>
            <w:r w:rsidRPr="002A0828">
              <w:lastRenderedPageBreak/>
              <w:t>- стоянки (парковки) транспортных средств, расположенные на автомобильных дорогах;</w:t>
            </w:r>
          </w:p>
          <w:p w14:paraId="0BC6733D" w14:textId="77777777" w:rsidR="00697EC9" w:rsidRPr="002A0828" w:rsidRDefault="00697EC9" w:rsidP="007106B9">
            <w:pPr>
              <w:pStyle w:val="Sa"/>
              <w:spacing w:line="240" w:lineRule="auto"/>
              <w:jc w:val="left"/>
            </w:pPr>
            <w:r w:rsidRPr="002A0828">
              <w:t>- производственные объекты, используемые при капитальном ремонте, ремонте, содержании автомобильных дорог местного значения (дорожные ремонтно-строительные управления)</w:t>
            </w:r>
          </w:p>
        </w:tc>
        <w:tc>
          <w:tcPr>
            <w:tcW w:w="1742" w:type="dxa"/>
          </w:tcPr>
          <w:p w14:paraId="573F9040" w14:textId="77777777" w:rsidR="00697EC9" w:rsidRPr="002A0828" w:rsidRDefault="00697EC9" w:rsidP="007106B9">
            <w:pPr>
              <w:pStyle w:val="Sa"/>
              <w:spacing w:line="240" w:lineRule="auto"/>
              <w:ind w:left="-122" w:right="-38"/>
            </w:pPr>
            <w:r w:rsidRPr="002A0828">
              <w:lastRenderedPageBreak/>
              <w:t>Да</w:t>
            </w:r>
          </w:p>
        </w:tc>
      </w:tr>
      <w:tr w:rsidR="00697EC9" w:rsidRPr="002A0828" w14:paraId="44D957DF" w14:textId="77777777" w:rsidTr="007106B9">
        <w:trPr>
          <w:trHeight w:val="1536"/>
          <w:jc w:val="center"/>
        </w:trPr>
        <w:tc>
          <w:tcPr>
            <w:tcW w:w="3786" w:type="dxa"/>
            <w:shd w:val="clear" w:color="auto" w:fill="auto"/>
          </w:tcPr>
          <w:p w14:paraId="24B406D9" w14:textId="77777777" w:rsidR="00697EC9" w:rsidRPr="002A0828" w:rsidRDefault="00697EC9" w:rsidP="007106B9">
            <w:pPr>
              <w:pStyle w:val="Sa"/>
              <w:spacing w:line="240" w:lineRule="auto"/>
              <w:jc w:val="left"/>
            </w:pPr>
            <w:r w:rsidRPr="002A0828">
              <w:t xml:space="preserve">Ст. 14, ч.1, п.6)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p>
        </w:tc>
        <w:tc>
          <w:tcPr>
            <w:tcW w:w="4377" w:type="dxa"/>
            <w:shd w:val="clear" w:color="auto" w:fill="auto"/>
          </w:tcPr>
          <w:p w14:paraId="297785DB" w14:textId="77777777" w:rsidR="00697EC9" w:rsidRPr="002A0828" w:rsidRDefault="00697EC9" w:rsidP="007106B9">
            <w:pPr>
              <w:pStyle w:val="Sa"/>
              <w:spacing w:line="240" w:lineRule="auto"/>
              <w:jc w:val="left"/>
            </w:pPr>
            <w:r w:rsidRPr="002A0828">
              <w:t>муниципальный жилищный фонд; объекты жилищного строительства</w:t>
            </w:r>
          </w:p>
        </w:tc>
        <w:tc>
          <w:tcPr>
            <w:tcW w:w="1742" w:type="dxa"/>
          </w:tcPr>
          <w:p w14:paraId="6956DFEC" w14:textId="77777777" w:rsidR="00697EC9" w:rsidRPr="002A0828" w:rsidRDefault="00697EC9" w:rsidP="007106B9">
            <w:pPr>
              <w:pStyle w:val="Sa"/>
              <w:spacing w:line="240" w:lineRule="auto"/>
              <w:ind w:left="-122" w:right="-38"/>
            </w:pPr>
            <w:r w:rsidRPr="002A0828">
              <w:t>Да</w:t>
            </w:r>
          </w:p>
        </w:tc>
      </w:tr>
      <w:tr w:rsidR="00697EC9" w:rsidRPr="002A0828" w14:paraId="02467567" w14:textId="77777777" w:rsidTr="007106B9">
        <w:trPr>
          <w:trHeight w:val="20"/>
          <w:jc w:val="center"/>
        </w:trPr>
        <w:tc>
          <w:tcPr>
            <w:tcW w:w="3786" w:type="dxa"/>
            <w:shd w:val="clear" w:color="auto" w:fill="auto"/>
          </w:tcPr>
          <w:p w14:paraId="610CD882" w14:textId="77777777" w:rsidR="00697EC9" w:rsidRPr="002A0828" w:rsidRDefault="00697EC9" w:rsidP="007106B9">
            <w:pPr>
              <w:pStyle w:val="Sa"/>
              <w:spacing w:line="240" w:lineRule="auto"/>
              <w:jc w:val="left"/>
            </w:pPr>
            <w:r w:rsidRPr="002A0828">
              <w:t>Ст. 14, ч.1, п.7) 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4377" w:type="dxa"/>
            <w:shd w:val="clear" w:color="auto" w:fill="auto"/>
          </w:tcPr>
          <w:p w14:paraId="44DACC8B" w14:textId="77777777" w:rsidR="00697EC9" w:rsidRPr="002A0828" w:rsidRDefault="00697EC9" w:rsidP="007106B9">
            <w:pPr>
              <w:pStyle w:val="Sa"/>
              <w:spacing w:line="240" w:lineRule="auto"/>
              <w:jc w:val="left"/>
            </w:pPr>
            <w:r w:rsidRPr="002A0828">
              <w:t>- автобусные линии общественного транспорта;</w:t>
            </w:r>
          </w:p>
          <w:p w14:paraId="18E5B7C1" w14:textId="77777777" w:rsidR="00697EC9" w:rsidRPr="002A0828" w:rsidRDefault="00697EC9" w:rsidP="007106B9">
            <w:pPr>
              <w:pStyle w:val="Sa"/>
              <w:spacing w:line="240" w:lineRule="auto"/>
              <w:jc w:val="left"/>
            </w:pPr>
            <w:r w:rsidRPr="002A0828">
              <w:t>- остановки общественного пассажирского транспорта;</w:t>
            </w:r>
          </w:p>
          <w:p w14:paraId="3FC736FD" w14:textId="77777777" w:rsidR="00697EC9" w:rsidRPr="002A0828" w:rsidRDefault="00697EC9" w:rsidP="007106B9">
            <w:pPr>
              <w:pStyle w:val="Sa"/>
              <w:spacing w:line="240" w:lineRule="auto"/>
              <w:jc w:val="left"/>
            </w:pPr>
            <w:r w:rsidRPr="002A0828">
              <w:t xml:space="preserve">- автобусные парки, площадки </w:t>
            </w:r>
            <w:proofErr w:type="spellStart"/>
            <w:r w:rsidRPr="002A0828">
              <w:t>межрейсового</w:t>
            </w:r>
            <w:proofErr w:type="spellEnd"/>
            <w:r w:rsidRPr="002A0828">
              <w:t xml:space="preserve"> отстоя подвижного состава;</w:t>
            </w:r>
          </w:p>
          <w:p w14:paraId="58955383" w14:textId="77777777" w:rsidR="00697EC9" w:rsidRPr="002A0828" w:rsidRDefault="00697EC9" w:rsidP="007106B9">
            <w:pPr>
              <w:pStyle w:val="Sa"/>
              <w:spacing w:line="240" w:lineRule="auto"/>
              <w:jc w:val="left"/>
            </w:pPr>
            <w:r w:rsidRPr="002A0828">
              <w:t>- транспортно-эксплуатационные предприятия, станции технического обслуживания общественного пассажирского транспорта</w:t>
            </w:r>
          </w:p>
        </w:tc>
        <w:tc>
          <w:tcPr>
            <w:tcW w:w="1742" w:type="dxa"/>
          </w:tcPr>
          <w:p w14:paraId="73B1ACFE" w14:textId="77777777" w:rsidR="00697EC9" w:rsidRPr="002A0828" w:rsidRDefault="00697EC9" w:rsidP="007106B9">
            <w:pPr>
              <w:pStyle w:val="Sa"/>
              <w:spacing w:line="240" w:lineRule="auto"/>
              <w:ind w:left="-122" w:right="-38"/>
            </w:pPr>
            <w:r w:rsidRPr="002A0828">
              <w:t>Да</w:t>
            </w:r>
          </w:p>
        </w:tc>
      </w:tr>
      <w:tr w:rsidR="00697EC9" w:rsidRPr="002A0828" w14:paraId="27EDBF26" w14:textId="77777777" w:rsidTr="007106B9">
        <w:trPr>
          <w:trHeight w:val="20"/>
          <w:jc w:val="center"/>
        </w:trPr>
        <w:tc>
          <w:tcPr>
            <w:tcW w:w="3786" w:type="dxa"/>
            <w:shd w:val="clear" w:color="auto" w:fill="auto"/>
          </w:tcPr>
          <w:p w14:paraId="64129DE6" w14:textId="77777777" w:rsidR="00697EC9" w:rsidRPr="002A0828" w:rsidRDefault="00697EC9" w:rsidP="007106B9">
            <w:pPr>
              <w:pStyle w:val="Sa"/>
              <w:spacing w:line="240" w:lineRule="auto"/>
              <w:jc w:val="left"/>
            </w:pPr>
            <w:r w:rsidRPr="002A0828">
              <w:t>Ст. 14, ч.1, п.8) участие в предупреждении и ликвидации последствий чрезвычайных ситуаций в границах поселения</w:t>
            </w:r>
          </w:p>
        </w:tc>
        <w:tc>
          <w:tcPr>
            <w:tcW w:w="4377" w:type="dxa"/>
            <w:shd w:val="clear" w:color="auto" w:fill="auto"/>
          </w:tcPr>
          <w:p w14:paraId="39406436" w14:textId="77777777" w:rsidR="00697EC9" w:rsidRPr="002A0828" w:rsidRDefault="00697EC9" w:rsidP="007106B9">
            <w:pPr>
              <w:pStyle w:val="Sa"/>
              <w:spacing w:line="240" w:lineRule="auto"/>
              <w:jc w:val="left"/>
            </w:pPr>
          </w:p>
        </w:tc>
        <w:tc>
          <w:tcPr>
            <w:tcW w:w="1742" w:type="dxa"/>
          </w:tcPr>
          <w:p w14:paraId="76514C6C" w14:textId="77777777" w:rsidR="00697EC9" w:rsidRPr="002A0828" w:rsidRDefault="00697EC9" w:rsidP="007106B9">
            <w:pPr>
              <w:pStyle w:val="Sa"/>
              <w:spacing w:line="240" w:lineRule="auto"/>
              <w:ind w:left="-122" w:right="-38"/>
            </w:pPr>
            <w:r w:rsidRPr="002A0828">
              <w:t xml:space="preserve">Нет </w:t>
            </w:r>
            <w:r w:rsidRPr="002A0828">
              <w:rPr>
                <w:lang w:val="en-US"/>
              </w:rPr>
              <w:t>&lt;1&gt;</w:t>
            </w:r>
            <w:r w:rsidRPr="002A0828">
              <w:br/>
            </w:r>
          </w:p>
        </w:tc>
      </w:tr>
      <w:tr w:rsidR="00697EC9" w:rsidRPr="002A0828" w14:paraId="3F631232" w14:textId="77777777" w:rsidTr="007106B9">
        <w:trPr>
          <w:trHeight w:val="20"/>
          <w:jc w:val="center"/>
        </w:trPr>
        <w:tc>
          <w:tcPr>
            <w:tcW w:w="3786" w:type="dxa"/>
            <w:shd w:val="clear" w:color="auto" w:fill="auto"/>
          </w:tcPr>
          <w:p w14:paraId="66CAEEA4" w14:textId="77777777" w:rsidR="00697EC9" w:rsidRPr="002A0828" w:rsidRDefault="00697EC9" w:rsidP="007106B9">
            <w:pPr>
              <w:pStyle w:val="Sa"/>
              <w:spacing w:line="240" w:lineRule="auto"/>
              <w:jc w:val="left"/>
            </w:pPr>
            <w:r w:rsidRPr="002A0828">
              <w:t>Ст. 14, ч.1, п.10) создание условий для обеспечения жителей поселения услугами связи, общественного питания, торговли и бытового обслуживания</w:t>
            </w:r>
          </w:p>
        </w:tc>
        <w:tc>
          <w:tcPr>
            <w:tcW w:w="4377" w:type="dxa"/>
            <w:shd w:val="clear" w:color="auto" w:fill="auto"/>
          </w:tcPr>
          <w:p w14:paraId="1232019E" w14:textId="77777777" w:rsidR="00697EC9" w:rsidRPr="002A0828" w:rsidRDefault="00697EC9" w:rsidP="007106B9">
            <w:pPr>
              <w:pStyle w:val="Sa"/>
              <w:spacing w:line="240" w:lineRule="auto"/>
              <w:jc w:val="left"/>
            </w:pPr>
            <w:r w:rsidRPr="002A0828">
              <w:t>- отделение почтовой связи;</w:t>
            </w:r>
          </w:p>
          <w:p w14:paraId="2374BD6D" w14:textId="77777777" w:rsidR="00697EC9" w:rsidRPr="002A0828" w:rsidRDefault="00697EC9" w:rsidP="007106B9">
            <w:pPr>
              <w:pStyle w:val="Sa"/>
              <w:spacing w:line="240" w:lineRule="auto"/>
              <w:jc w:val="left"/>
            </w:pPr>
            <w:r w:rsidRPr="002A0828">
              <w:t>- телефонная сеть общего пользования;</w:t>
            </w:r>
          </w:p>
          <w:p w14:paraId="5093CCD2" w14:textId="77777777" w:rsidR="00697EC9" w:rsidRPr="002A0828" w:rsidRDefault="00697EC9" w:rsidP="007106B9">
            <w:pPr>
              <w:pStyle w:val="Sa"/>
              <w:spacing w:line="240" w:lineRule="auto"/>
              <w:jc w:val="left"/>
            </w:pPr>
            <w:r w:rsidRPr="002A0828">
              <w:t>- объекты телерадиовещания, доступа к сети – Интернет;</w:t>
            </w:r>
          </w:p>
          <w:p w14:paraId="51258667" w14:textId="77777777" w:rsidR="00697EC9" w:rsidRPr="002A0828" w:rsidRDefault="00697EC9" w:rsidP="007106B9">
            <w:pPr>
              <w:pStyle w:val="Sa"/>
              <w:spacing w:line="240" w:lineRule="auto"/>
              <w:jc w:val="left"/>
            </w:pPr>
            <w:r w:rsidRPr="002A0828">
              <w:t>- объекты общественного питания;</w:t>
            </w:r>
          </w:p>
          <w:p w14:paraId="27A20FC3" w14:textId="77777777" w:rsidR="00697EC9" w:rsidRPr="002A0828" w:rsidRDefault="00697EC9" w:rsidP="007106B9">
            <w:pPr>
              <w:pStyle w:val="Sa"/>
              <w:spacing w:line="240" w:lineRule="auto"/>
              <w:jc w:val="left"/>
            </w:pPr>
            <w:r w:rsidRPr="002A0828">
              <w:t>- объекты торговли;</w:t>
            </w:r>
          </w:p>
          <w:p w14:paraId="0F43665D" w14:textId="77777777" w:rsidR="00697EC9" w:rsidRPr="002A0828" w:rsidRDefault="00697EC9" w:rsidP="007106B9">
            <w:pPr>
              <w:pStyle w:val="Sa"/>
              <w:spacing w:line="240" w:lineRule="auto"/>
              <w:jc w:val="left"/>
            </w:pPr>
            <w:r w:rsidRPr="002A0828">
              <w:t xml:space="preserve">- объекты бытового обслуживания </w:t>
            </w:r>
          </w:p>
        </w:tc>
        <w:tc>
          <w:tcPr>
            <w:tcW w:w="1742" w:type="dxa"/>
          </w:tcPr>
          <w:p w14:paraId="27BAABF1" w14:textId="77777777" w:rsidR="00697EC9" w:rsidRPr="002A0828" w:rsidRDefault="00697EC9" w:rsidP="007106B9">
            <w:pPr>
              <w:pStyle w:val="Sa"/>
              <w:spacing w:line="240" w:lineRule="auto"/>
              <w:ind w:left="-122" w:right="-38"/>
            </w:pPr>
            <w:r w:rsidRPr="002A0828">
              <w:t>Да</w:t>
            </w:r>
          </w:p>
        </w:tc>
      </w:tr>
      <w:tr w:rsidR="00697EC9" w:rsidRPr="002A0828" w14:paraId="298CB5AD" w14:textId="77777777" w:rsidTr="007106B9">
        <w:trPr>
          <w:trHeight w:val="20"/>
          <w:jc w:val="center"/>
        </w:trPr>
        <w:tc>
          <w:tcPr>
            <w:tcW w:w="3786" w:type="dxa"/>
            <w:shd w:val="clear" w:color="auto" w:fill="auto"/>
          </w:tcPr>
          <w:p w14:paraId="56BDD33E" w14:textId="77777777" w:rsidR="00697EC9" w:rsidRPr="002A0828" w:rsidRDefault="00697EC9" w:rsidP="007106B9">
            <w:pPr>
              <w:pStyle w:val="Sa"/>
              <w:spacing w:line="240" w:lineRule="auto"/>
              <w:jc w:val="left"/>
            </w:pPr>
            <w:r w:rsidRPr="002A0828">
              <w:t>Ст. 14, ч.1, п.11) организация библиотечного обслуживания населения, комплектование и обеспечение сохранности библиотечных фондов библиотек поселения</w:t>
            </w:r>
          </w:p>
        </w:tc>
        <w:tc>
          <w:tcPr>
            <w:tcW w:w="4377" w:type="dxa"/>
            <w:shd w:val="clear" w:color="auto" w:fill="auto"/>
          </w:tcPr>
          <w:p w14:paraId="4B5DCB83" w14:textId="77777777" w:rsidR="00697EC9" w:rsidRPr="002A0828" w:rsidRDefault="00697EC9" w:rsidP="007106B9">
            <w:pPr>
              <w:pStyle w:val="Sa"/>
              <w:spacing w:line="240" w:lineRule="auto"/>
              <w:jc w:val="left"/>
            </w:pPr>
            <w:r w:rsidRPr="002A0828">
              <w:t>- общедоступные библиотеки с детским отделением.</w:t>
            </w:r>
            <w:r w:rsidRPr="002A0828">
              <w:br/>
            </w:r>
          </w:p>
        </w:tc>
        <w:tc>
          <w:tcPr>
            <w:tcW w:w="1742" w:type="dxa"/>
          </w:tcPr>
          <w:p w14:paraId="68554032" w14:textId="77777777" w:rsidR="00697EC9" w:rsidRPr="002A0828" w:rsidRDefault="00697EC9" w:rsidP="007106B9">
            <w:pPr>
              <w:pStyle w:val="Sa"/>
              <w:spacing w:line="240" w:lineRule="auto"/>
              <w:ind w:left="-122" w:right="-38"/>
            </w:pPr>
            <w:r w:rsidRPr="002A0828">
              <w:t>Да</w:t>
            </w:r>
          </w:p>
        </w:tc>
      </w:tr>
      <w:tr w:rsidR="00697EC9" w:rsidRPr="002A0828" w14:paraId="76B1F4A2" w14:textId="77777777" w:rsidTr="007106B9">
        <w:trPr>
          <w:trHeight w:val="20"/>
          <w:jc w:val="center"/>
        </w:trPr>
        <w:tc>
          <w:tcPr>
            <w:tcW w:w="3786" w:type="dxa"/>
            <w:shd w:val="clear" w:color="auto" w:fill="auto"/>
          </w:tcPr>
          <w:p w14:paraId="16227CD3" w14:textId="77777777" w:rsidR="00697EC9" w:rsidRPr="002A0828" w:rsidRDefault="00697EC9" w:rsidP="007106B9">
            <w:pPr>
              <w:shd w:val="clear" w:color="auto" w:fill="FFFFFF"/>
              <w:ind w:firstLine="22"/>
              <w:jc w:val="left"/>
            </w:pPr>
            <w:r w:rsidRPr="002A0828">
              <w:t>Ст. 14, ч.1, п.</w:t>
            </w:r>
            <w:r w:rsidRPr="002A0828">
              <w:rPr>
                <w:rFonts w:eastAsiaTheme="minorHAnsi"/>
                <w:lang w:eastAsia="en-US"/>
              </w:rPr>
              <w:t xml:space="preserve">13) сохранение, использование и популяризация объектов культурного наследия (памятников истории и культуры), </w:t>
            </w:r>
            <w:r w:rsidRPr="002A0828">
              <w:rPr>
                <w:rFonts w:eastAsiaTheme="minorHAnsi"/>
                <w:lang w:eastAsia="en-US"/>
              </w:rPr>
              <w:lastRenderedPageBreak/>
              <w:t>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tc>
        <w:tc>
          <w:tcPr>
            <w:tcW w:w="4377" w:type="dxa"/>
            <w:shd w:val="clear" w:color="auto" w:fill="auto"/>
          </w:tcPr>
          <w:p w14:paraId="441B6F5D" w14:textId="77777777" w:rsidR="00697EC9" w:rsidRPr="002A0828" w:rsidRDefault="00697EC9" w:rsidP="007106B9">
            <w:pPr>
              <w:pStyle w:val="Sa"/>
              <w:spacing w:line="240" w:lineRule="auto"/>
              <w:jc w:val="left"/>
            </w:pPr>
            <w:r w:rsidRPr="002A0828">
              <w:lastRenderedPageBreak/>
              <w:t>объекты культурного наследия (памятники истории и культуры) местного значения</w:t>
            </w:r>
          </w:p>
        </w:tc>
        <w:tc>
          <w:tcPr>
            <w:tcW w:w="1742" w:type="dxa"/>
          </w:tcPr>
          <w:p w14:paraId="6B8C0BEA" w14:textId="77777777" w:rsidR="00697EC9" w:rsidRPr="002A0828" w:rsidRDefault="00697EC9" w:rsidP="007106B9">
            <w:pPr>
              <w:pStyle w:val="Sa"/>
              <w:spacing w:line="240" w:lineRule="auto"/>
              <w:ind w:left="-122" w:right="-38"/>
            </w:pPr>
            <w:r w:rsidRPr="002A0828">
              <w:t>Нет &lt;2&gt;</w:t>
            </w:r>
            <w:r w:rsidRPr="002A0828">
              <w:br/>
            </w:r>
          </w:p>
        </w:tc>
      </w:tr>
      <w:tr w:rsidR="00697EC9" w:rsidRPr="002A0828" w14:paraId="45A35EF4" w14:textId="77777777" w:rsidTr="007106B9">
        <w:trPr>
          <w:trHeight w:val="20"/>
          <w:jc w:val="center"/>
        </w:trPr>
        <w:tc>
          <w:tcPr>
            <w:tcW w:w="3786" w:type="dxa"/>
            <w:shd w:val="clear" w:color="auto" w:fill="auto"/>
          </w:tcPr>
          <w:p w14:paraId="2402E8F5" w14:textId="77777777" w:rsidR="00697EC9" w:rsidRPr="002A0828" w:rsidRDefault="00697EC9" w:rsidP="007106B9">
            <w:pPr>
              <w:pStyle w:val="Sa"/>
              <w:spacing w:line="240" w:lineRule="auto"/>
              <w:jc w:val="left"/>
            </w:pPr>
            <w:r w:rsidRPr="002A0828">
              <w:t>Ст. 14, ч.1, п.13.1)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tc>
        <w:tc>
          <w:tcPr>
            <w:tcW w:w="4377" w:type="dxa"/>
            <w:shd w:val="clear" w:color="auto" w:fill="auto"/>
          </w:tcPr>
          <w:p w14:paraId="1EAFCD75" w14:textId="77777777" w:rsidR="00697EC9" w:rsidRPr="002A0828" w:rsidRDefault="00697EC9" w:rsidP="007106B9">
            <w:pPr>
              <w:pStyle w:val="Sa"/>
              <w:spacing w:line="240" w:lineRule="auto"/>
              <w:jc w:val="left"/>
            </w:pPr>
            <w:r w:rsidRPr="002A0828">
              <w:t>- дом народного творчества;</w:t>
            </w:r>
          </w:p>
          <w:p w14:paraId="5969BBCC" w14:textId="77777777" w:rsidR="00697EC9" w:rsidRPr="002A0828" w:rsidRDefault="00697EC9" w:rsidP="007106B9">
            <w:pPr>
              <w:pStyle w:val="Sa"/>
              <w:spacing w:line="240" w:lineRule="auto"/>
              <w:ind w:left="142" w:hanging="142"/>
              <w:jc w:val="left"/>
            </w:pPr>
            <w:r w:rsidRPr="002A0828">
              <w:t>- выставочные площадки для размещения объектов народных художественных промыслов</w:t>
            </w:r>
          </w:p>
        </w:tc>
        <w:tc>
          <w:tcPr>
            <w:tcW w:w="1742" w:type="dxa"/>
          </w:tcPr>
          <w:p w14:paraId="48566716" w14:textId="77777777" w:rsidR="00697EC9" w:rsidRPr="002A0828" w:rsidRDefault="00697EC9" w:rsidP="007106B9">
            <w:pPr>
              <w:pStyle w:val="Sa"/>
              <w:spacing w:line="240" w:lineRule="auto"/>
              <w:ind w:left="-122" w:right="-38"/>
              <w:rPr>
                <w:lang w:val="en-US"/>
              </w:rPr>
            </w:pPr>
            <w:r w:rsidRPr="002A0828">
              <w:t xml:space="preserve">Да </w:t>
            </w:r>
            <w:r w:rsidRPr="002A0828">
              <w:rPr>
                <w:lang w:val="en-US"/>
              </w:rPr>
              <w:t>&lt;3&gt;</w:t>
            </w:r>
          </w:p>
          <w:p w14:paraId="35BD9900" w14:textId="77777777" w:rsidR="00697EC9" w:rsidRPr="002A0828" w:rsidRDefault="00697EC9" w:rsidP="007106B9">
            <w:pPr>
              <w:pStyle w:val="Sa"/>
              <w:spacing w:line="240" w:lineRule="auto"/>
              <w:ind w:left="-122" w:right="-38"/>
            </w:pPr>
          </w:p>
        </w:tc>
      </w:tr>
      <w:tr w:rsidR="00697EC9" w:rsidRPr="002A0828" w14:paraId="04299481" w14:textId="77777777" w:rsidTr="007106B9">
        <w:trPr>
          <w:trHeight w:val="20"/>
          <w:jc w:val="center"/>
        </w:trPr>
        <w:tc>
          <w:tcPr>
            <w:tcW w:w="3786" w:type="dxa"/>
            <w:shd w:val="clear" w:color="auto" w:fill="auto"/>
          </w:tcPr>
          <w:p w14:paraId="277E9B32" w14:textId="77777777" w:rsidR="00697EC9" w:rsidRPr="002A0828" w:rsidRDefault="00697EC9" w:rsidP="007106B9">
            <w:pPr>
              <w:pStyle w:val="Sa"/>
              <w:spacing w:line="240" w:lineRule="auto"/>
              <w:jc w:val="left"/>
            </w:pPr>
            <w:r w:rsidRPr="002A0828">
              <w:t>Ст. 14, ч.1, п.15)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4377" w:type="dxa"/>
            <w:shd w:val="clear" w:color="auto" w:fill="auto"/>
          </w:tcPr>
          <w:p w14:paraId="3F149DDD" w14:textId="77777777" w:rsidR="00697EC9" w:rsidRPr="002A0828" w:rsidRDefault="00697EC9" w:rsidP="007106B9">
            <w:pPr>
              <w:pStyle w:val="Sa"/>
              <w:spacing w:line="240" w:lineRule="auto"/>
              <w:ind w:right="-107"/>
              <w:jc w:val="left"/>
            </w:pPr>
            <w:r w:rsidRPr="002A0828">
              <w:t xml:space="preserve">- парки (в том числе многофункциональные); </w:t>
            </w:r>
          </w:p>
          <w:p w14:paraId="14F8F2D1" w14:textId="77777777" w:rsidR="00697EC9" w:rsidRPr="002A0828" w:rsidRDefault="00697EC9" w:rsidP="007106B9">
            <w:pPr>
              <w:pStyle w:val="Sa"/>
              <w:spacing w:line="240" w:lineRule="auto"/>
              <w:ind w:right="-107"/>
              <w:jc w:val="left"/>
            </w:pPr>
            <w:r w:rsidRPr="002A0828">
              <w:t>- скверы, сады, бульвары, набережные;</w:t>
            </w:r>
          </w:p>
          <w:p w14:paraId="2D87F300" w14:textId="77777777" w:rsidR="00697EC9" w:rsidRPr="002A0828" w:rsidRDefault="00697EC9" w:rsidP="007106B9">
            <w:pPr>
              <w:pStyle w:val="Sa"/>
              <w:spacing w:line="240" w:lineRule="auto"/>
              <w:jc w:val="left"/>
            </w:pPr>
            <w:r w:rsidRPr="002A0828">
              <w:t xml:space="preserve">- пляжи; </w:t>
            </w:r>
          </w:p>
          <w:p w14:paraId="53820DE2" w14:textId="77777777" w:rsidR="00697EC9" w:rsidRPr="002A0828" w:rsidRDefault="00697EC9" w:rsidP="007106B9">
            <w:pPr>
              <w:pStyle w:val="Sa"/>
              <w:spacing w:line="240" w:lineRule="auto"/>
              <w:ind w:right="-107"/>
              <w:jc w:val="left"/>
            </w:pPr>
            <w:r w:rsidRPr="002A0828">
              <w:t>- площадки для отдыха;</w:t>
            </w:r>
          </w:p>
          <w:p w14:paraId="3F5B6A7F" w14:textId="77777777" w:rsidR="00697EC9" w:rsidRPr="002A0828" w:rsidRDefault="00697EC9" w:rsidP="007106B9">
            <w:pPr>
              <w:pStyle w:val="Sa"/>
              <w:spacing w:line="240" w:lineRule="auto"/>
              <w:ind w:right="-107"/>
              <w:jc w:val="left"/>
            </w:pPr>
            <w:r w:rsidRPr="002A0828">
              <w:t>- проходы к водным объектам.</w:t>
            </w:r>
          </w:p>
        </w:tc>
        <w:tc>
          <w:tcPr>
            <w:tcW w:w="1742" w:type="dxa"/>
          </w:tcPr>
          <w:p w14:paraId="31116A59" w14:textId="77777777" w:rsidR="00697EC9" w:rsidRPr="002A0828" w:rsidRDefault="00697EC9" w:rsidP="007106B9">
            <w:pPr>
              <w:pStyle w:val="Sa"/>
              <w:spacing w:line="240" w:lineRule="auto"/>
              <w:ind w:left="-122" w:right="-38"/>
            </w:pPr>
            <w:r w:rsidRPr="002A0828">
              <w:t>Да</w:t>
            </w:r>
          </w:p>
        </w:tc>
      </w:tr>
      <w:tr w:rsidR="00697EC9" w:rsidRPr="002A0828" w14:paraId="07C15280" w14:textId="77777777" w:rsidTr="007106B9">
        <w:trPr>
          <w:trHeight w:val="20"/>
          <w:jc w:val="center"/>
        </w:trPr>
        <w:tc>
          <w:tcPr>
            <w:tcW w:w="3786" w:type="dxa"/>
            <w:shd w:val="clear" w:color="auto" w:fill="auto"/>
          </w:tcPr>
          <w:p w14:paraId="4A32C6DE" w14:textId="77777777" w:rsidR="00697EC9" w:rsidRPr="002A0828" w:rsidRDefault="00697EC9" w:rsidP="007106B9">
            <w:pPr>
              <w:pStyle w:val="Sa"/>
              <w:spacing w:line="240" w:lineRule="auto"/>
              <w:jc w:val="left"/>
            </w:pPr>
            <w:r w:rsidRPr="002A0828">
              <w:t>Ст. 14, ч.1, п.18) участие в организации деятельности по накоплению (в том числе раздельному накоплению) и транспортированию твердых коммунальных отходов</w:t>
            </w:r>
          </w:p>
        </w:tc>
        <w:tc>
          <w:tcPr>
            <w:tcW w:w="4377" w:type="dxa"/>
            <w:shd w:val="clear" w:color="auto" w:fill="auto"/>
          </w:tcPr>
          <w:p w14:paraId="190420B9" w14:textId="77777777" w:rsidR="00697EC9" w:rsidRPr="002A0828" w:rsidRDefault="00697EC9" w:rsidP="007106B9">
            <w:pPr>
              <w:pStyle w:val="Sa"/>
              <w:spacing w:line="240" w:lineRule="auto"/>
              <w:ind w:left="142" w:hanging="142"/>
              <w:jc w:val="left"/>
            </w:pPr>
            <w:r w:rsidRPr="002A0828">
              <w:t>площадки для сбора бытовых отходов и мусора</w:t>
            </w:r>
          </w:p>
        </w:tc>
        <w:tc>
          <w:tcPr>
            <w:tcW w:w="1742" w:type="dxa"/>
          </w:tcPr>
          <w:p w14:paraId="4E68062A" w14:textId="77777777" w:rsidR="00697EC9" w:rsidRPr="002A0828" w:rsidRDefault="00697EC9" w:rsidP="007106B9">
            <w:pPr>
              <w:pStyle w:val="Sa"/>
              <w:spacing w:line="240" w:lineRule="auto"/>
              <w:ind w:left="-122" w:right="-38"/>
            </w:pPr>
            <w:r w:rsidRPr="002A0828">
              <w:t>Да</w:t>
            </w:r>
          </w:p>
        </w:tc>
      </w:tr>
      <w:tr w:rsidR="00697EC9" w:rsidRPr="002A0828" w14:paraId="408F7474" w14:textId="77777777" w:rsidTr="007106B9">
        <w:trPr>
          <w:trHeight w:val="20"/>
          <w:jc w:val="center"/>
        </w:trPr>
        <w:tc>
          <w:tcPr>
            <w:tcW w:w="3786" w:type="dxa"/>
            <w:shd w:val="clear" w:color="auto" w:fill="auto"/>
          </w:tcPr>
          <w:p w14:paraId="1E86B8CA" w14:textId="77777777" w:rsidR="00697EC9" w:rsidRPr="002A0828" w:rsidRDefault="00697EC9" w:rsidP="007106B9">
            <w:pPr>
              <w:pStyle w:val="Sa"/>
              <w:spacing w:line="240" w:lineRule="auto"/>
              <w:jc w:val="left"/>
            </w:pPr>
            <w:r w:rsidRPr="002A0828">
              <w:t>Ст. 14, ч.1, п.22) организация ритуальных услуг и содержание мест захоронения</w:t>
            </w:r>
          </w:p>
        </w:tc>
        <w:tc>
          <w:tcPr>
            <w:tcW w:w="4377" w:type="dxa"/>
            <w:shd w:val="clear" w:color="auto" w:fill="auto"/>
          </w:tcPr>
          <w:p w14:paraId="316BF161" w14:textId="77777777" w:rsidR="00697EC9" w:rsidRPr="002A0828" w:rsidRDefault="00697EC9" w:rsidP="007106B9">
            <w:pPr>
              <w:pStyle w:val="Sa"/>
              <w:spacing w:line="240" w:lineRule="auto"/>
              <w:ind w:left="142" w:hanging="142"/>
              <w:jc w:val="left"/>
            </w:pPr>
            <w:r w:rsidRPr="002A0828">
              <w:t>- кладбище;</w:t>
            </w:r>
          </w:p>
          <w:p w14:paraId="1517E178" w14:textId="77777777" w:rsidR="00697EC9" w:rsidRPr="002A0828" w:rsidRDefault="00697EC9" w:rsidP="007106B9">
            <w:pPr>
              <w:pStyle w:val="Sa"/>
              <w:spacing w:line="240" w:lineRule="auto"/>
              <w:ind w:left="142" w:hanging="142"/>
              <w:jc w:val="left"/>
            </w:pPr>
            <w:r w:rsidRPr="002A0828">
              <w:t>- колумбарий;</w:t>
            </w:r>
          </w:p>
          <w:p w14:paraId="50317A28" w14:textId="77777777" w:rsidR="00697EC9" w:rsidRPr="002A0828" w:rsidRDefault="00697EC9" w:rsidP="007106B9">
            <w:pPr>
              <w:pStyle w:val="Sa"/>
              <w:spacing w:line="240" w:lineRule="auto"/>
              <w:ind w:left="142" w:hanging="142"/>
              <w:jc w:val="left"/>
            </w:pPr>
            <w:r w:rsidRPr="002A0828">
              <w:t xml:space="preserve">- бюро ритуального обслуживания </w:t>
            </w:r>
          </w:p>
        </w:tc>
        <w:tc>
          <w:tcPr>
            <w:tcW w:w="1742" w:type="dxa"/>
          </w:tcPr>
          <w:p w14:paraId="152827E7" w14:textId="77777777" w:rsidR="00697EC9" w:rsidRPr="002A0828" w:rsidRDefault="00697EC9" w:rsidP="007106B9">
            <w:pPr>
              <w:pStyle w:val="Sa"/>
              <w:spacing w:line="240" w:lineRule="auto"/>
              <w:ind w:left="-122" w:right="-38"/>
            </w:pPr>
            <w:r w:rsidRPr="002A0828">
              <w:t>Да</w:t>
            </w:r>
          </w:p>
        </w:tc>
      </w:tr>
      <w:tr w:rsidR="00697EC9" w:rsidRPr="002A0828" w14:paraId="7CE3115F" w14:textId="77777777" w:rsidTr="007106B9">
        <w:trPr>
          <w:trHeight w:val="1905"/>
          <w:jc w:val="center"/>
        </w:trPr>
        <w:tc>
          <w:tcPr>
            <w:tcW w:w="3786" w:type="dxa"/>
            <w:shd w:val="clear" w:color="auto" w:fill="auto"/>
          </w:tcPr>
          <w:p w14:paraId="5A734E12" w14:textId="77777777" w:rsidR="00697EC9" w:rsidRPr="002A0828" w:rsidRDefault="00697EC9" w:rsidP="007106B9">
            <w:pPr>
              <w:pStyle w:val="Sa"/>
              <w:spacing w:line="240" w:lineRule="auto"/>
              <w:jc w:val="left"/>
              <w:rPr>
                <w:spacing w:val="-2"/>
              </w:rPr>
            </w:pPr>
            <w:r w:rsidRPr="002A0828">
              <w:t>Ст. 14, ч.1, п.23) организация и осуществление мероприятий по территориальной обороне и гражданской обороне, защиты населения и территории поселения от чрезвычайных ситуаций природного и техногенного характера</w:t>
            </w:r>
          </w:p>
        </w:tc>
        <w:tc>
          <w:tcPr>
            <w:tcW w:w="4377" w:type="dxa"/>
            <w:shd w:val="clear" w:color="auto" w:fill="auto"/>
          </w:tcPr>
          <w:p w14:paraId="1486F0C4" w14:textId="77777777" w:rsidR="00697EC9" w:rsidRPr="002A0828" w:rsidRDefault="00697EC9" w:rsidP="007106B9">
            <w:pPr>
              <w:pStyle w:val="Sa"/>
              <w:spacing w:line="240" w:lineRule="auto"/>
              <w:ind w:left="142" w:hanging="142"/>
              <w:jc w:val="left"/>
              <w:rPr>
                <w:spacing w:val="-2"/>
              </w:rPr>
            </w:pPr>
            <w:r w:rsidRPr="002A0828">
              <w:t>- защитные сооружения гражданской обороны (убежища, укрытия);</w:t>
            </w:r>
          </w:p>
          <w:p w14:paraId="17CF5C15" w14:textId="77777777" w:rsidR="00697EC9" w:rsidRPr="002A0828" w:rsidRDefault="00697EC9" w:rsidP="007106B9">
            <w:pPr>
              <w:pStyle w:val="Sa"/>
              <w:spacing w:line="240" w:lineRule="auto"/>
              <w:ind w:left="142" w:hanging="142"/>
              <w:jc w:val="left"/>
            </w:pPr>
            <w:r w:rsidRPr="002A0828">
              <w:t>- объекты для размещения сил и средств защиты населения и территории от чрезвычайных ситуаций природного и техногенного характера;</w:t>
            </w:r>
          </w:p>
          <w:p w14:paraId="090C530C" w14:textId="77777777" w:rsidR="00697EC9" w:rsidRPr="002A0828" w:rsidRDefault="00697EC9" w:rsidP="007106B9">
            <w:pPr>
              <w:pStyle w:val="Sa"/>
              <w:spacing w:line="240" w:lineRule="auto"/>
              <w:ind w:left="142" w:hanging="142"/>
              <w:jc w:val="left"/>
              <w:rPr>
                <w:spacing w:val="-2"/>
              </w:rPr>
            </w:pPr>
            <w:r w:rsidRPr="002A0828">
              <w:t>- объекты размещения аварийно-спасательной службы, принадлежащей ей техники (оборудования);</w:t>
            </w:r>
          </w:p>
          <w:p w14:paraId="38DA966D" w14:textId="77777777" w:rsidR="00697EC9" w:rsidRPr="002A0828" w:rsidRDefault="00697EC9" w:rsidP="007106B9">
            <w:pPr>
              <w:pStyle w:val="Sa"/>
              <w:spacing w:line="240" w:lineRule="auto"/>
              <w:ind w:left="142" w:hanging="142"/>
              <w:jc w:val="left"/>
              <w:rPr>
                <w:spacing w:val="-2"/>
              </w:rPr>
            </w:pPr>
            <w:r w:rsidRPr="002A0828">
              <w:t>- сооружения инженерной защиты территории от чрезвычайных ситуаций;</w:t>
            </w:r>
          </w:p>
          <w:p w14:paraId="34C9ADBD" w14:textId="77777777" w:rsidR="00697EC9" w:rsidRPr="002A0828" w:rsidRDefault="00697EC9" w:rsidP="007106B9">
            <w:pPr>
              <w:pStyle w:val="Sa"/>
              <w:spacing w:line="240" w:lineRule="auto"/>
              <w:ind w:left="142" w:hanging="142"/>
              <w:jc w:val="left"/>
              <w:rPr>
                <w:spacing w:val="-2"/>
              </w:rPr>
            </w:pPr>
            <w:r w:rsidRPr="002A0828">
              <w:rPr>
                <w:spacing w:val="-2"/>
              </w:rPr>
              <w:t xml:space="preserve">- склады </w:t>
            </w:r>
            <w:r w:rsidRPr="002A0828">
              <w:t>материально-технических, продовольственных, медицинских и иных средств</w:t>
            </w:r>
          </w:p>
        </w:tc>
        <w:tc>
          <w:tcPr>
            <w:tcW w:w="1742" w:type="dxa"/>
          </w:tcPr>
          <w:p w14:paraId="381AF2D8" w14:textId="77777777" w:rsidR="00697EC9" w:rsidRPr="002A0828" w:rsidRDefault="00697EC9" w:rsidP="007106B9">
            <w:pPr>
              <w:pStyle w:val="Sa"/>
              <w:spacing w:line="240" w:lineRule="auto"/>
              <w:ind w:left="-122" w:right="-38"/>
            </w:pPr>
            <w:r w:rsidRPr="002A0828">
              <w:t>Нет &lt;4&gt;</w:t>
            </w:r>
          </w:p>
        </w:tc>
      </w:tr>
      <w:tr w:rsidR="00697EC9" w:rsidRPr="002A0828" w14:paraId="77F2F8CC" w14:textId="77777777" w:rsidTr="007106B9">
        <w:trPr>
          <w:trHeight w:val="20"/>
          <w:jc w:val="center"/>
        </w:trPr>
        <w:tc>
          <w:tcPr>
            <w:tcW w:w="3786" w:type="dxa"/>
            <w:shd w:val="clear" w:color="auto" w:fill="auto"/>
          </w:tcPr>
          <w:p w14:paraId="2E1E5F9A" w14:textId="77777777" w:rsidR="00697EC9" w:rsidRPr="002A0828" w:rsidRDefault="00697EC9" w:rsidP="007106B9">
            <w:pPr>
              <w:pStyle w:val="Sa"/>
              <w:spacing w:line="240" w:lineRule="auto"/>
              <w:jc w:val="left"/>
            </w:pPr>
            <w:r w:rsidRPr="002A0828">
              <w:t xml:space="preserve">Ст. 14, ч.1, п.26) осуществление мероприятий по обеспечению безопасности людей на водных </w:t>
            </w:r>
            <w:r w:rsidRPr="002A0828">
              <w:lastRenderedPageBreak/>
              <w:t>объектах, охране их жизни и здоровья</w:t>
            </w:r>
          </w:p>
        </w:tc>
        <w:tc>
          <w:tcPr>
            <w:tcW w:w="4377" w:type="dxa"/>
            <w:shd w:val="clear" w:color="auto" w:fill="auto"/>
          </w:tcPr>
          <w:p w14:paraId="5E46549C" w14:textId="77777777" w:rsidR="00697EC9" w:rsidRPr="002A0828" w:rsidRDefault="00697EC9" w:rsidP="007106B9">
            <w:pPr>
              <w:pStyle w:val="Sa"/>
              <w:spacing w:line="240" w:lineRule="auto"/>
              <w:jc w:val="left"/>
              <w:rPr>
                <w:spacing w:val="-2"/>
              </w:rPr>
            </w:pPr>
            <w:r w:rsidRPr="002A0828">
              <w:lastRenderedPageBreak/>
              <w:t>спасательные посты, станции на водных объектах (в том числе объекты оказания первой медицинской помощи)</w:t>
            </w:r>
          </w:p>
        </w:tc>
        <w:tc>
          <w:tcPr>
            <w:tcW w:w="1742" w:type="dxa"/>
          </w:tcPr>
          <w:p w14:paraId="4B28D151" w14:textId="77777777" w:rsidR="00697EC9" w:rsidRPr="002A0828" w:rsidRDefault="00697EC9" w:rsidP="007106B9">
            <w:pPr>
              <w:pStyle w:val="Sa"/>
              <w:spacing w:line="240" w:lineRule="auto"/>
              <w:ind w:left="-122" w:right="-38"/>
            </w:pPr>
            <w:r w:rsidRPr="002A0828">
              <w:t>Нет &lt;5&gt;</w:t>
            </w:r>
          </w:p>
        </w:tc>
      </w:tr>
      <w:tr w:rsidR="00697EC9" w:rsidRPr="002A0828" w14:paraId="6BF0C6D9" w14:textId="77777777" w:rsidTr="007106B9">
        <w:trPr>
          <w:trHeight w:val="20"/>
          <w:jc w:val="center"/>
        </w:trPr>
        <w:tc>
          <w:tcPr>
            <w:tcW w:w="3786" w:type="dxa"/>
            <w:shd w:val="clear" w:color="auto" w:fill="auto"/>
          </w:tcPr>
          <w:p w14:paraId="3F3FAB49" w14:textId="77777777" w:rsidR="00697EC9" w:rsidRPr="002A0828" w:rsidRDefault="00697EC9" w:rsidP="007106B9">
            <w:pPr>
              <w:pStyle w:val="Sa"/>
              <w:spacing w:line="240" w:lineRule="auto"/>
              <w:jc w:val="left"/>
            </w:pPr>
            <w:r w:rsidRPr="002A0828">
              <w:t>Ст. 14, ч.1, п.27) создание, развитие и обеспечение охраны лечебно-оздоровительных местностей и курортов местного значения на территории поселения</w:t>
            </w:r>
          </w:p>
        </w:tc>
        <w:tc>
          <w:tcPr>
            <w:tcW w:w="4377" w:type="dxa"/>
            <w:shd w:val="clear" w:color="auto" w:fill="auto"/>
          </w:tcPr>
          <w:p w14:paraId="089AEF0F" w14:textId="77777777" w:rsidR="00697EC9" w:rsidRPr="002A0828" w:rsidRDefault="00697EC9" w:rsidP="007106B9">
            <w:pPr>
              <w:pStyle w:val="Sa"/>
              <w:spacing w:line="240" w:lineRule="auto"/>
              <w:ind w:left="142" w:hanging="142"/>
              <w:jc w:val="left"/>
            </w:pPr>
            <w:r w:rsidRPr="002A0828">
              <w:t>- лечебно-оздоровительные местности и курорты местного значения;</w:t>
            </w:r>
          </w:p>
          <w:p w14:paraId="3AD1B644" w14:textId="77777777" w:rsidR="00697EC9" w:rsidRPr="002A0828" w:rsidRDefault="00697EC9" w:rsidP="007106B9">
            <w:pPr>
              <w:pStyle w:val="Sa"/>
              <w:spacing w:line="240" w:lineRule="auto"/>
              <w:jc w:val="left"/>
            </w:pPr>
            <w:r w:rsidRPr="002A0828">
              <w:t>- санаторно-курортные организации;</w:t>
            </w:r>
          </w:p>
          <w:p w14:paraId="1A4A21CD" w14:textId="77777777" w:rsidR="00697EC9" w:rsidRPr="002A0828" w:rsidRDefault="00697EC9" w:rsidP="007106B9">
            <w:pPr>
              <w:pStyle w:val="Sa"/>
              <w:spacing w:line="240" w:lineRule="auto"/>
              <w:ind w:left="142" w:hanging="142"/>
              <w:jc w:val="left"/>
            </w:pPr>
            <w:r w:rsidRPr="002A0828">
              <w:t>- особо охраняемые природные территории местного значения</w:t>
            </w:r>
          </w:p>
        </w:tc>
        <w:tc>
          <w:tcPr>
            <w:tcW w:w="1742" w:type="dxa"/>
          </w:tcPr>
          <w:p w14:paraId="28FF79CF" w14:textId="77777777" w:rsidR="00697EC9" w:rsidRPr="002A0828" w:rsidRDefault="00697EC9" w:rsidP="007106B9">
            <w:pPr>
              <w:pStyle w:val="Sa"/>
              <w:spacing w:line="240" w:lineRule="auto"/>
              <w:ind w:left="-122" w:right="-38"/>
            </w:pPr>
            <w:r w:rsidRPr="002A0828">
              <w:t>Нет</w:t>
            </w:r>
            <w:r w:rsidRPr="002A0828">
              <w:rPr>
                <w:lang w:val="en-US"/>
              </w:rPr>
              <w:t xml:space="preserve"> &lt;6&gt;</w:t>
            </w:r>
          </w:p>
        </w:tc>
      </w:tr>
      <w:tr w:rsidR="00697EC9" w:rsidRPr="002A0828" w14:paraId="1023FAE1" w14:textId="77777777" w:rsidTr="007106B9">
        <w:trPr>
          <w:trHeight w:val="20"/>
          <w:jc w:val="center"/>
        </w:trPr>
        <w:tc>
          <w:tcPr>
            <w:tcW w:w="3786" w:type="dxa"/>
            <w:shd w:val="clear" w:color="auto" w:fill="auto"/>
          </w:tcPr>
          <w:p w14:paraId="0F096C12" w14:textId="77777777" w:rsidR="00697EC9" w:rsidRPr="002A0828" w:rsidRDefault="00697EC9" w:rsidP="007106B9">
            <w:pPr>
              <w:pStyle w:val="Sa"/>
              <w:spacing w:line="240" w:lineRule="auto"/>
              <w:jc w:val="left"/>
            </w:pPr>
            <w:r w:rsidRPr="002A0828">
              <w:t>Ст. 14, ч.1, п.31) осуществление в пределах, установленных водным законодательством Российской Федерации</w:t>
            </w:r>
            <w:r w:rsidRPr="002A0828">
              <w:rPr>
                <w:spacing w:val="-2"/>
              </w:rPr>
              <w:t>, полномочий собственника</w:t>
            </w:r>
            <w:r w:rsidRPr="002A0828">
              <w:t xml:space="preserve"> водных объектов</w:t>
            </w:r>
          </w:p>
        </w:tc>
        <w:tc>
          <w:tcPr>
            <w:tcW w:w="4377" w:type="dxa"/>
            <w:shd w:val="clear" w:color="auto" w:fill="auto"/>
          </w:tcPr>
          <w:p w14:paraId="77839E1E" w14:textId="77777777" w:rsidR="00697EC9" w:rsidRPr="002A0828" w:rsidRDefault="00697EC9" w:rsidP="007106B9">
            <w:pPr>
              <w:pStyle w:val="Sa"/>
              <w:spacing w:line="240" w:lineRule="auto"/>
              <w:jc w:val="left"/>
            </w:pPr>
            <w:r w:rsidRPr="002A0828">
              <w:t xml:space="preserve">- водные объекты </w:t>
            </w:r>
            <w:r w:rsidRPr="002A0828">
              <w:br/>
              <w:t xml:space="preserve">- пляжи; </w:t>
            </w:r>
          </w:p>
          <w:p w14:paraId="0F55CBDA" w14:textId="77777777" w:rsidR="00697EC9" w:rsidRPr="002A0828" w:rsidRDefault="00697EC9" w:rsidP="007106B9">
            <w:pPr>
              <w:pStyle w:val="Sa"/>
              <w:spacing w:line="240" w:lineRule="auto"/>
              <w:jc w:val="left"/>
            </w:pPr>
            <w:r w:rsidRPr="002A0828">
              <w:t>- набережные</w:t>
            </w:r>
          </w:p>
        </w:tc>
        <w:tc>
          <w:tcPr>
            <w:tcW w:w="1742" w:type="dxa"/>
          </w:tcPr>
          <w:p w14:paraId="697A33D9" w14:textId="77777777" w:rsidR="00697EC9" w:rsidRPr="002A0828" w:rsidRDefault="00697EC9" w:rsidP="007106B9">
            <w:pPr>
              <w:pStyle w:val="Sa"/>
              <w:spacing w:line="240" w:lineRule="auto"/>
              <w:ind w:left="-122" w:right="-38"/>
            </w:pPr>
            <w:r w:rsidRPr="002A0828">
              <w:t>Да</w:t>
            </w:r>
          </w:p>
        </w:tc>
      </w:tr>
      <w:tr w:rsidR="00697EC9" w:rsidRPr="002A0828" w14:paraId="7B35DBC2" w14:textId="77777777" w:rsidTr="007106B9">
        <w:trPr>
          <w:trHeight w:val="20"/>
          <w:jc w:val="center"/>
        </w:trPr>
        <w:tc>
          <w:tcPr>
            <w:tcW w:w="3786" w:type="dxa"/>
            <w:shd w:val="clear" w:color="auto" w:fill="auto"/>
          </w:tcPr>
          <w:p w14:paraId="4F5C448E" w14:textId="77777777" w:rsidR="00697EC9" w:rsidRPr="002A0828" w:rsidRDefault="00697EC9" w:rsidP="007106B9">
            <w:pPr>
              <w:pStyle w:val="Sa"/>
              <w:spacing w:line="240" w:lineRule="auto"/>
              <w:jc w:val="left"/>
            </w:pPr>
            <w:r w:rsidRPr="002A0828">
              <w:t>Ст. 14.1, ч.1, п.9) создание условий для развития туризма</w:t>
            </w:r>
            <w:r w:rsidRPr="002A0828">
              <w:rPr>
                <w:shd w:val="clear" w:color="auto" w:fill="FFFFFF"/>
              </w:rPr>
              <w:t>;</w:t>
            </w:r>
          </w:p>
        </w:tc>
        <w:tc>
          <w:tcPr>
            <w:tcW w:w="4377" w:type="dxa"/>
            <w:shd w:val="clear" w:color="auto" w:fill="auto"/>
          </w:tcPr>
          <w:p w14:paraId="21BEEBFB" w14:textId="77777777" w:rsidR="00697EC9" w:rsidRPr="002A0828" w:rsidRDefault="00697EC9" w:rsidP="007106B9">
            <w:pPr>
              <w:pStyle w:val="Sa"/>
              <w:spacing w:line="240" w:lineRule="auto"/>
              <w:ind w:left="-71"/>
              <w:jc w:val="left"/>
            </w:pPr>
            <w:r w:rsidRPr="002A0828">
              <w:t xml:space="preserve">- центры отдыха и развлечений, тематические парки развлечений, аквапарки; </w:t>
            </w:r>
            <w:r w:rsidRPr="002A0828">
              <w:br/>
              <w:t xml:space="preserve">- дома отдыха, пансионаты, </w:t>
            </w:r>
            <w:r w:rsidRPr="002A0828">
              <w:rPr>
                <w:lang w:val="en-US"/>
              </w:rPr>
              <w:t>spa</w:t>
            </w:r>
            <w:r w:rsidRPr="002A0828">
              <w:t xml:space="preserve">-центры, </w:t>
            </w:r>
            <w:r w:rsidRPr="002A0828">
              <w:rPr>
                <w:lang w:val="en-US"/>
              </w:rPr>
              <w:t>spa</w:t>
            </w:r>
            <w:r w:rsidRPr="002A0828">
              <w:t xml:space="preserve">-отели; </w:t>
            </w:r>
            <w:r w:rsidRPr="002A0828">
              <w:br/>
              <w:t xml:space="preserve">- базы отдыха, туристские базы; </w:t>
            </w:r>
            <w:r w:rsidRPr="002A0828">
              <w:br/>
              <w:t>- гостиницы;</w:t>
            </w:r>
            <w:r w:rsidRPr="002A0828">
              <w:br/>
              <w:t xml:space="preserve">- мотели, кемпинги; </w:t>
            </w:r>
            <w:r w:rsidRPr="002A0828">
              <w:br/>
              <w:t xml:space="preserve">- объекты общественного питания; </w:t>
            </w:r>
            <w:r w:rsidRPr="002A0828">
              <w:br/>
              <w:t xml:space="preserve">- торговые объекты; </w:t>
            </w:r>
            <w:r w:rsidRPr="002A0828">
              <w:br/>
              <w:t xml:space="preserve">- пункты проката; </w:t>
            </w:r>
            <w:r w:rsidRPr="002A0828">
              <w:br/>
              <w:t xml:space="preserve">- бассейны; </w:t>
            </w:r>
            <w:r w:rsidRPr="002A0828">
              <w:br/>
              <w:t>- пляжи общего пользования;</w:t>
            </w:r>
            <w:r w:rsidRPr="002A0828">
              <w:br/>
              <w:t xml:space="preserve">- стоянки маломерного флота; </w:t>
            </w:r>
            <w:r w:rsidRPr="002A0828">
              <w:br/>
              <w:t>- парковки автомобильного транспорта в т.ч. перехватывающие;</w:t>
            </w:r>
          </w:p>
          <w:p w14:paraId="346FC158" w14:textId="77777777" w:rsidR="00697EC9" w:rsidRPr="002A0828" w:rsidRDefault="00697EC9" w:rsidP="007106B9">
            <w:pPr>
              <w:pStyle w:val="Sa"/>
              <w:spacing w:line="240" w:lineRule="auto"/>
              <w:ind w:left="-71"/>
              <w:jc w:val="left"/>
            </w:pPr>
            <w:r w:rsidRPr="002A0828">
              <w:t>- общественные туалеты</w:t>
            </w:r>
          </w:p>
        </w:tc>
        <w:tc>
          <w:tcPr>
            <w:tcW w:w="1742" w:type="dxa"/>
          </w:tcPr>
          <w:p w14:paraId="3E59198C" w14:textId="77777777" w:rsidR="00697EC9" w:rsidRPr="002A0828" w:rsidRDefault="00697EC9" w:rsidP="007106B9">
            <w:pPr>
              <w:pStyle w:val="Sa"/>
              <w:spacing w:line="240" w:lineRule="auto"/>
              <w:ind w:left="-122" w:right="-38"/>
            </w:pPr>
            <w:r w:rsidRPr="002A0828">
              <w:t>Да</w:t>
            </w:r>
          </w:p>
        </w:tc>
      </w:tr>
      <w:tr w:rsidR="00697EC9" w:rsidRPr="002A0828" w14:paraId="36422733" w14:textId="77777777" w:rsidTr="007106B9">
        <w:trPr>
          <w:trHeight w:val="20"/>
          <w:jc w:val="center"/>
        </w:trPr>
        <w:tc>
          <w:tcPr>
            <w:tcW w:w="3786" w:type="dxa"/>
            <w:shd w:val="clear" w:color="auto" w:fill="auto"/>
          </w:tcPr>
          <w:p w14:paraId="5C3CA1C1" w14:textId="77777777" w:rsidR="00697EC9" w:rsidRPr="002A0828" w:rsidRDefault="00697EC9" w:rsidP="007106B9">
            <w:pPr>
              <w:pStyle w:val="Sa"/>
              <w:spacing w:line="240" w:lineRule="auto"/>
              <w:jc w:val="left"/>
            </w:pPr>
            <w:r w:rsidRPr="002A0828">
              <w:t>Ст. 14.1, ч.1, п.1) создание музеев поселения</w:t>
            </w:r>
          </w:p>
        </w:tc>
        <w:tc>
          <w:tcPr>
            <w:tcW w:w="4377" w:type="dxa"/>
            <w:shd w:val="clear" w:color="auto" w:fill="auto"/>
          </w:tcPr>
          <w:p w14:paraId="1D1641C2" w14:textId="77777777" w:rsidR="00697EC9" w:rsidRPr="002A0828" w:rsidRDefault="00697EC9" w:rsidP="007106B9">
            <w:pPr>
              <w:pStyle w:val="Sa"/>
              <w:spacing w:line="240" w:lineRule="auto"/>
              <w:jc w:val="left"/>
            </w:pPr>
            <w:r w:rsidRPr="002A0828">
              <w:t>- краеведческий музей;</w:t>
            </w:r>
          </w:p>
          <w:p w14:paraId="79E55E61" w14:textId="77777777" w:rsidR="00697EC9" w:rsidRPr="002A0828" w:rsidRDefault="00697EC9" w:rsidP="007106B9">
            <w:pPr>
              <w:pStyle w:val="Sa"/>
              <w:spacing w:line="240" w:lineRule="auto"/>
              <w:jc w:val="left"/>
            </w:pPr>
            <w:r w:rsidRPr="002A0828">
              <w:t>- тематический музей</w:t>
            </w:r>
          </w:p>
        </w:tc>
        <w:tc>
          <w:tcPr>
            <w:tcW w:w="1742" w:type="dxa"/>
          </w:tcPr>
          <w:p w14:paraId="6F62A433" w14:textId="77777777" w:rsidR="00697EC9" w:rsidRPr="002A0828" w:rsidRDefault="00697EC9" w:rsidP="007106B9">
            <w:pPr>
              <w:pStyle w:val="Sa"/>
              <w:spacing w:line="240" w:lineRule="auto"/>
              <w:ind w:left="-122" w:right="-38"/>
            </w:pPr>
            <w:r w:rsidRPr="002A0828">
              <w:t>Да</w:t>
            </w:r>
          </w:p>
        </w:tc>
      </w:tr>
      <w:tr w:rsidR="00697EC9" w:rsidRPr="002A0828" w14:paraId="1D959465" w14:textId="77777777" w:rsidTr="007106B9">
        <w:trPr>
          <w:trHeight w:val="340"/>
          <w:jc w:val="center"/>
        </w:trPr>
        <w:tc>
          <w:tcPr>
            <w:tcW w:w="3786" w:type="dxa"/>
            <w:shd w:val="clear" w:color="auto" w:fill="auto"/>
            <w:vAlign w:val="center"/>
          </w:tcPr>
          <w:p w14:paraId="22E68DF2" w14:textId="77777777" w:rsidR="00697EC9" w:rsidRPr="002A0828" w:rsidRDefault="00697EC9" w:rsidP="007106B9">
            <w:pPr>
              <w:pStyle w:val="Sa"/>
              <w:spacing w:line="240" w:lineRule="auto"/>
              <w:jc w:val="left"/>
              <w:rPr>
                <w:b/>
              </w:rPr>
            </w:pPr>
            <w:r w:rsidRPr="002A0828">
              <w:t>Ст. 15, ч.1, п.3) владение, пользование и распоряжение имуществом, находящимся в муниципальной собственности муниципального района</w:t>
            </w:r>
          </w:p>
        </w:tc>
        <w:tc>
          <w:tcPr>
            <w:tcW w:w="4377" w:type="dxa"/>
            <w:shd w:val="clear" w:color="auto" w:fill="auto"/>
            <w:vAlign w:val="center"/>
          </w:tcPr>
          <w:p w14:paraId="01E03C28" w14:textId="77777777" w:rsidR="00697EC9" w:rsidRPr="002A0828" w:rsidRDefault="00697EC9" w:rsidP="007106B9">
            <w:pPr>
              <w:pStyle w:val="Sa"/>
              <w:spacing w:line="240" w:lineRule="auto"/>
              <w:ind w:left="142" w:hanging="142"/>
              <w:jc w:val="left"/>
            </w:pPr>
            <w:r w:rsidRPr="002A0828">
              <w:t>-администрация муниципального района;</w:t>
            </w:r>
          </w:p>
          <w:p w14:paraId="127089B3" w14:textId="77777777" w:rsidR="00697EC9" w:rsidRPr="002A0828" w:rsidRDefault="00697EC9" w:rsidP="007106B9">
            <w:pPr>
              <w:pStyle w:val="Sa"/>
              <w:spacing w:line="240" w:lineRule="auto"/>
              <w:ind w:left="142" w:hanging="142"/>
              <w:jc w:val="left"/>
            </w:pPr>
            <w:r w:rsidRPr="002A0828">
              <w:t xml:space="preserve">-организации, учреждения, предприятия подведомственные муниципальному району (не указанные ниже)  </w:t>
            </w:r>
          </w:p>
        </w:tc>
        <w:tc>
          <w:tcPr>
            <w:tcW w:w="1742" w:type="dxa"/>
            <w:vAlign w:val="center"/>
          </w:tcPr>
          <w:p w14:paraId="025F503B" w14:textId="77777777" w:rsidR="00697EC9" w:rsidRPr="002A0828" w:rsidRDefault="00697EC9" w:rsidP="007106B9">
            <w:pPr>
              <w:pStyle w:val="Sa"/>
              <w:spacing w:line="240" w:lineRule="auto"/>
              <w:ind w:left="-122" w:right="-38"/>
            </w:pPr>
            <w:r w:rsidRPr="002A0828">
              <w:t>Да</w:t>
            </w:r>
          </w:p>
        </w:tc>
      </w:tr>
      <w:tr w:rsidR="00697EC9" w:rsidRPr="002A0828" w14:paraId="632E71D7" w14:textId="77777777" w:rsidTr="007106B9">
        <w:trPr>
          <w:trHeight w:val="837"/>
          <w:jc w:val="center"/>
        </w:trPr>
        <w:tc>
          <w:tcPr>
            <w:tcW w:w="3786" w:type="dxa"/>
            <w:vMerge w:val="restart"/>
            <w:shd w:val="clear" w:color="auto" w:fill="auto"/>
          </w:tcPr>
          <w:p w14:paraId="0E6A9993" w14:textId="77777777" w:rsidR="00697EC9" w:rsidRPr="002A0828" w:rsidRDefault="00697EC9" w:rsidP="007106B9">
            <w:pPr>
              <w:pStyle w:val="Sa"/>
              <w:spacing w:line="240" w:lineRule="auto"/>
              <w:jc w:val="left"/>
            </w:pPr>
            <w:r w:rsidRPr="002A0828">
              <w:t>Ст. 15, ч.1, п.4) организация в границах муниципального района электро- и газоснабжения поселений</w:t>
            </w:r>
          </w:p>
        </w:tc>
        <w:tc>
          <w:tcPr>
            <w:tcW w:w="4377" w:type="dxa"/>
            <w:shd w:val="clear" w:color="auto" w:fill="auto"/>
          </w:tcPr>
          <w:p w14:paraId="2A924D55" w14:textId="77777777" w:rsidR="00697EC9" w:rsidRPr="002A0828" w:rsidRDefault="00697EC9" w:rsidP="007106B9">
            <w:pPr>
              <w:pStyle w:val="Sa"/>
              <w:spacing w:line="240" w:lineRule="auto"/>
              <w:ind w:left="142" w:hanging="142"/>
              <w:jc w:val="left"/>
            </w:pPr>
            <w:r w:rsidRPr="002A0828">
              <w:t xml:space="preserve">- понизительные подстанции напряжением 110/10 </w:t>
            </w:r>
            <w:proofErr w:type="spellStart"/>
            <w:r w:rsidRPr="002A0828">
              <w:t>кВ</w:t>
            </w:r>
            <w:proofErr w:type="spellEnd"/>
            <w:r w:rsidRPr="002A0828">
              <w:t>;</w:t>
            </w:r>
          </w:p>
          <w:p w14:paraId="49AD80CF" w14:textId="77777777" w:rsidR="00697EC9" w:rsidRPr="002A0828" w:rsidRDefault="00697EC9" w:rsidP="007106B9">
            <w:pPr>
              <w:pStyle w:val="Sa"/>
              <w:spacing w:line="240" w:lineRule="auto"/>
              <w:ind w:left="142" w:hanging="142"/>
              <w:jc w:val="left"/>
              <w:rPr>
                <w:spacing w:val="-2"/>
              </w:rPr>
            </w:pPr>
            <w:r w:rsidRPr="002A0828">
              <w:rPr>
                <w:spacing w:val="-2"/>
              </w:rPr>
              <w:t xml:space="preserve">- распределительные пункты напряжением 10 </w:t>
            </w:r>
            <w:proofErr w:type="spellStart"/>
            <w:r w:rsidRPr="002A0828">
              <w:rPr>
                <w:spacing w:val="-2"/>
              </w:rPr>
              <w:t>кВ</w:t>
            </w:r>
            <w:proofErr w:type="spellEnd"/>
            <w:r w:rsidRPr="002A0828">
              <w:rPr>
                <w:spacing w:val="-2"/>
              </w:rPr>
              <w:t>;</w:t>
            </w:r>
          </w:p>
          <w:p w14:paraId="20335141" w14:textId="77777777" w:rsidR="00697EC9" w:rsidRPr="002A0828" w:rsidRDefault="00697EC9" w:rsidP="007106B9">
            <w:pPr>
              <w:pStyle w:val="Sa"/>
              <w:spacing w:line="240" w:lineRule="auto"/>
              <w:ind w:left="142" w:hanging="142"/>
              <w:jc w:val="left"/>
            </w:pPr>
            <w:r w:rsidRPr="002A0828">
              <w:t xml:space="preserve">- линии электропередачи напряжением 10 </w:t>
            </w:r>
            <w:proofErr w:type="spellStart"/>
            <w:r w:rsidRPr="002A0828">
              <w:t>кВ</w:t>
            </w:r>
            <w:proofErr w:type="spellEnd"/>
          </w:p>
        </w:tc>
        <w:tc>
          <w:tcPr>
            <w:tcW w:w="1742" w:type="dxa"/>
          </w:tcPr>
          <w:p w14:paraId="6BC0EC19" w14:textId="77777777" w:rsidR="00697EC9" w:rsidRPr="002A0828" w:rsidRDefault="00697EC9" w:rsidP="007106B9">
            <w:pPr>
              <w:pStyle w:val="Sa"/>
              <w:spacing w:line="240" w:lineRule="auto"/>
              <w:ind w:left="-122" w:right="-38"/>
            </w:pPr>
            <w:r w:rsidRPr="002A0828">
              <w:t>Да</w:t>
            </w:r>
          </w:p>
        </w:tc>
      </w:tr>
      <w:tr w:rsidR="00697EC9" w:rsidRPr="002A0828" w14:paraId="103928E5" w14:textId="77777777" w:rsidTr="007106B9">
        <w:trPr>
          <w:trHeight w:val="20"/>
          <w:jc w:val="center"/>
        </w:trPr>
        <w:tc>
          <w:tcPr>
            <w:tcW w:w="3786" w:type="dxa"/>
            <w:vMerge/>
            <w:tcBorders>
              <w:bottom w:val="single" w:sz="4" w:space="0" w:color="auto"/>
            </w:tcBorders>
            <w:shd w:val="clear" w:color="auto" w:fill="auto"/>
          </w:tcPr>
          <w:p w14:paraId="07D24191" w14:textId="77777777" w:rsidR="00697EC9" w:rsidRPr="002A0828" w:rsidRDefault="00697EC9" w:rsidP="007106B9">
            <w:pPr>
              <w:pStyle w:val="Sa"/>
              <w:spacing w:line="240" w:lineRule="auto"/>
              <w:jc w:val="left"/>
            </w:pPr>
          </w:p>
        </w:tc>
        <w:tc>
          <w:tcPr>
            <w:tcW w:w="4377" w:type="dxa"/>
            <w:tcBorders>
              <w:bottom w:val="single" w:sz="4" w:space="0" w:color="auto"/>
            </w:tcBorders>
            <w:shd w:val="clear" w:color="auto" w:fill="auto"/>
          </w:tcPr>
          <w:p w14:paraId="2829FFD7" w14:textId="77777777" w:rsidR="00697EC9" w:rsidRPr="002A0828" w:rsidRDefault="00697EC9" w:rsidP="007106B9">
            <w:pPr>
              <w:pStyle w:val="Sa"/>
              <w:spacing w:line="240" w:lineRule="auto"/>
              <w:jc w:val="left"/>
            </w:pPr>
            <w:r w:rsidRPr="002A0828">
              <w:t xml:space="preserve">- газораспределительные станции; </w:t>
            </w:r>
          </w:p>
          <w:p w14:paraId="6E489C5E" w14:textId="77777777" w:rsidR="00697EC9" w:rsidRPr="002A0828" w:rsidRDefault="00697EC9" w:rsidP="007106B9">
            <w:pPr>
              <w:pStyle w:val="Sa"/>
              <w:spacing w:line="240" w:lineRule="auto"/>
              <w:jc w:val="left"/>
            </w:pPr>
            <w:r w:rsidRPr="002A0828">
              <w:t>- газораспределительные пункты;</w:t>
            </w:r>
          </w:p>
          <w:p w14:paraId="72A3A401" w14:textId="77777777" w:rsidR="00697EC9" w:rsidRPr="002A0828" w:rsidRDefault="00697EC9" w:rsidP="007106B9">
            <w:pPr>
              <w:pStyle w:val="Sa"/>
              <w:spacing w:line="240" w:lineRule="auto"/>
              <w:jc w:val="left"/>
            </w:pPr>
            <w:r w:rsidRPr="002A0828">
              <w:t>- газопровод высокого (среднего) давления;</w:t>
            </w:r>
          </w:p>
          <w:p w14:paraId="0AD79CE6" w14:textId="77777777" w:rsidR="00697EC9" w:rsidRPr="002A0828" w:rsidRDefault="00697EC9" w:rsidP="007106B9">
            <w:pPr>
              <w:pStyle w:val="Sa"/>
              <w:spacing w:line="240" w:lineRule="auto"/>
              <w:jc w:val="left"/>
            </w:pPr>
            <w:r w:rsidRPr="002A0828">
              <w:t>- пункты редуцирования газа</w:t>
            </w:r>
          </w:p>
        </w:tc>
        <w:tc>
          <w:tcPr>
            <w:tcW w:w="1742" w:type="dxa"/>
          </w:tcPr>
          <w:p w14:paraId="0CAAD1A4" w14:textId="77777777" w:rsidR="00697EC9" w:rsidRPr="002A0828" w:rsidRDefault="00697EC9" w:rsidP="007106B9">
            <w:pPr>
              <w:pStyle w:val="Sa"/>
              <w:spacing w:line="240" w:lineRule="auto"/>
              <w:ind w:left="-122" w:right="-38"/>
            </w:pPr>
            <w:r w:rsidRPr="002A0828">
              <w:t>Да</w:t>
            </w:r>
          </w:p>
        </w:tc>
      </w:tr>
      <w:tr w:rsidR="00697EC9" w:rsidRPr="002A0828" w14:paraId="471EF2CB" w14:textId="77777777" w:rsidTr="007106B9">
        <w:trPr>
          <w:trHeight w:val="2325"/>
          <w:jc w:val="center"/>
        </w:trPr>
        <w:tc>
          <w:tcPr>
            <w:tcW w:w="3786" w:type="dxa"/>
            <w:shd w:val="clear" w:color="auto" w:fill="auto"/>
          </w:tcPr>
          <w:p w14:paraId="7BE28206" w14:textId="77777777" w:rsidR="00697EC9" w:rsidRPr="002A0828" w:rsidRDefault="00697EC9" w:rsidP="007106B9">
            <w:pPr>
              <w:pStyle w:val="Sa"/>
              <w:widowControl w:val="0"/>
              <w:spacing w:line="240" w:lineRule="auto"/>
              <w:jc w:val="left"/>
            </w:pPr>
            <w:r w:rsidRPr="002A0828">
              <w:lastRenderedPageBreak/>
              <w:t>Ст. 15, ч.1, п. 5) дорожная деятельность в отношении автомобильных дорог местного значения вне границ населенных пунктов в границах муниципального района</w:t>
            </w:r>
          </w:p>
          <w:p w14:paraId="3BA32028" w14:textId="77777777" w:rsidR="00697EC9" w:rsidRPr="002A0828" w:rsidRDefault="00697EC9" w:rsidP="007106B9">
            <w:pPr>
              <w:pStyle w:val="Sa"/>
              <w:widowControl w:val="0"/>
              <w:spacing w:line="240" w:lineRule="auto"/>
              <w:jc w:val="left"/>
            </w:pPr>
          </w:p>
        </w:tc>
        <w:tc>
          <w:tcPr>
            <w:tcW w:w="4377" w:type="dxa"/>
            <w:shd w:val="clear" w:color="auto" w:fill="auto"/>
          </w:tcPr>
          <w:p w14:paraId="7C1581A8" w14:textId="77777777" w:rsidR="00697EC9" w:rsidRPr="002A0828" w:rsidRDefault="00697EC9" w:rsidP="007106B9">
            <w:pPr>
              <w:pStyle w:val="Sa"/>
              <w:spacing w:line="240" w:lineRule="auto"/>
              <w:jc w:val="left"/>
            </w:pPr>
            <w:r w:rsidRPr="002A0828">
              <w:t>- автомобильные дороги общего пользования местного значения в границах населенных пунктов муниципального района, включая искусственные дорожные сооружения, защитные дорожные сооружения и элементы обустройства автомобильных дорог;</w:t>
            </w:r>
          </w:p>
          <w:p w14:paraId="601C1625" w14:textId="77777777" w:rsidR="00697EC9" w:rsidRPr="002A0828" w:rsidRDefault="00697EC9" w:rsidP="007106B9">
            <w:pPr>
              <w:pStyle w:val="Sa"/>
              <w:spacing w:line="240" w:lineRule="auto"/>
              <w:jc w:val="left"/>
            </w:pPr>
            <w:r w:rsidRPr="002A0828">
              <w:t>- стоянки (парковки) транспортных средств, расположенные на автомобильных дорогах;</w:t>
            </w:r>
          </w:p>
          <w:p w14:paraId="308A7D0F" w14:textId="77777777" w:rsidR="00697EC9" w:rsidRPr="002A0828" w:rsidRDefault="00697EC9" w:rsidP="007106B9">
            <w:pPr>
              <w:pStyle w:val="Sa"/>
              <w:spacing w:line="240" w:lineRule="auto"/>
              <w:jc w:val="left"/>
            </w:pPr>
            <w:r w:rsidRPr="002A0828">
              <w:t>- производственные объекты, используемые при капитальном ремонте, ремонте, содержании автомобильных дорог местного значения (дорожные ремонтно-строительные управления)</w:t>
            </w:r>
          </w:p>
        </w:tc>
        <w:tc>
          <w:tcPr>
            <w:tcW w:w="1742" w:type="dxa"/>
          </w:tcPr>
          <w:p w14:paraId="4BEC6657" w14:textId="77777777" w:rsidR="00697EC9" w:rsidRPr="002A0828" w:rsidRDefault="00697EC9" w:rsidP="007106B9">
            <w:pPr>
              <w:pStyle w:val="Sa"/>
              <w:spacing w:line="240" w:lineRule="auto"/>
              <w:ind w:left="-122" w:right="-38"/>
            </w:pPr>
            <w:r w:rsidRPr="002A0828">
              <w:t>Да</w:t>
            </w:r>
          </w:p>
        </w:tc>
      </w:tr>
      <w:tr w:rsidR="00697EC9" w:rsidRPr="002A0828" w14:paraId="6C5CBC43" w14:textId="77777777" w:rsidTr="007106B9">
        <w:trPr>
          <w:trHeight w:val="20"/>
          <w:jc w:val="center"/>
        </w:trPr>
        <w:tc>
          <w:tcPr>
            <w:tcW w:w="3786" w:type="dxa"/>
            <w:shd w:val="clear" w:color="auto" w:fill="auto"/>
          </w:tcPr>
          <w:p w14:paraId="095531C3" w14:textId="77777777" w:rsidR="00697EC9" w:rsidRPr="002A0828" w:rsidRDefault="00697EC9" w:rsidP="007106B9">
            <w:pPr>
              <w:pStyle w:val="Sa"/>
              <w:spacing w:line="240" w:lineRule="auto"/>
              <w:jc w:val="left"/>
            </w:pPr>
            <w:r w:rsidRPr="002A0828">
              <w:t>Ст. 15, ч.1, п. 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4377" w:type="dxa"/>
            <w:shd w:val="clear" w:color="auto" w:fill="auto"/>
          </w:tcPr>
          <w:p w14:paraId="2462BB6A" w14:textId="77777777" w:rsidR="00697EC9" w:rsidRPr="002A0828" w:rsidRDefault="00697EC9" w:rsidP="007106B9">
            <w:pPr>
              <w:pStyle w:val="Sa"/>
              <w:spacing w:line="240" w:lineRule="auto"/>
              <w:jc w:val="left"/>
            </w:pPr>
            <w:r w:rsidRPr="002A0828">
              <w:t>- автобусные линии общественного транспорта;</w:t>
            </w:r>
          </w:p>
          <w:p w14:paraId="7ABCA679" w14:textId="77777777" w:rsidR="00697EC9" w:rsidRPr="002A0828" w:rsidRDefault="00697EC9" w:rsidP="007106B9">
            <w:pPr>
              <w:pStyle w:val="Sa"/>
              <w:spacing w:line="240" w:lineRule="auto"/>
              <w:jc w:val="left"/>
            </w:pPr>
            <w:r w:rsidRPr="002A0828">
              <w:t>- остановки общественного пассажирского транспорта;</w:t>
            </w:r>
          </w:p>
          <w:p w14:paraId="324B6F69" w14:textId="77777777" w:rsidR="00697EC9" w:rsidRPr="002A0828" w:rsidRDefault="00697EC9" w:rsidP="007106B9">
            <w:pPr>
              <w:pStyle w:val="Sa"/>
              <w:spacing w:line="240" w:lineRule="auto"/>
              <w:jc w:val="left"/>
            </w:pPr>
            <w:r w:rsidRPr="002A0828">
              <w:t xml:space="preserve">- автобусные парки, площадки </w:t>
            </w:r>
            <w:proofErr w:type="spellStart"/>
            <w:r w:rsidRPr="002A0828">
              <w:t>межрейсового</w:t>
            </w:r>
            <w:proofErr w:type="spellEnd"/>
            <w:r w:rsidRPr="002A0828">
              <w:t xml:space="preserve"> отстоя подвижного состава;</w:t>
            </w:r>
          </w:p>
          <w:p w14:paraId="12FDE7F0" w14:textId="77777777" w:rsidR="00697EC9" w:rsidRPr="002A0828" w:rsidRDefault="00697EC9" w:rsidP="007106B9">
            <w:pPr>
              <w:pStyle w:val="Sa"/>
              <w:spacing w:line="240" w:lineRule="auto"/>
              <w:jc w:val="left"/>
            </w:pPr>
            <w:r w:rsidRPr="002A0828">
              <w:t>- транспортно-эксплуатационные предприятия, станции технического обслуживания общественного пассажирского транспорта</w:t>
            </w:r>
          </w:p>
        </w:tc>
        <w:tc>
          <w:tcPr>
            <w:tcW w:w="1742" w:type="dxa"/>
          </w:tcPr>
          <w:p w14:paraId="31B79F08" w14:textId="77777777" w:rsidR="00697EC9" w:rsidRPr="002A0828" w:rsidRDefault="00697EC9" w:rsidP="007106B9">
            <w:pPr>
              <w:pStyle w:val="Sa"/>
              <w:spacing w:line="240" w:lineRule="auto"/>
              <w:ind w:left="-122" w:right="-38"/>
            </w:pPr>
            <w:r w:rsidRPr="002A0828">
              <w:t>Да</w:t>
            </w:r>
          </w:p>
        </w:tc>
      </w:tr>
      <w:tr w:rsidR="00697EC9" w:rsidRPr="002A0828" w14:paraId="5041DA79" w14:textId="77777777" w:rsidTr="007106B9">
        <w:trPr>
          <w:trHeight w:val="20"/>
          <w:jc w:val="center"/>
        </w:trPr>
        <w:tc>
          <w:tcPr>
            <w:tcW w:w="3786" w:type="dxa"/>
            <w:shd w:val="clear" w:color="auto" w:fill="auto"/>
          </w:tcPr>
          <w:p w14:paraId="3CAF45AF" w14:textId="77777777" w:rsidR="00697EC9" w:rsidRPr="002A0828" w:rsidRDefault="00697EC9" w:rsidP="007106B9">
            <w:pPr>
              <w:pStyle w:val="Sa"/>
              <w:spacing w:line="240" w:lineRule="auto"/>
              <w:jc w:val="left"/>
            </w:pPr>
            <w:r w:rsidRPr="002A0828">
              <w:t>Ст. 15, ч.1, п. 8) организация охраны общественного порядка на территории муниципального района муниципальной милицией</w:t>
            </w:r>
          </w:p>
        </w:tc>
        <w:tc>
          <w:tcPr>
            <w:tcW w:w="4377" w:type="dxa"/>
            <w:shd w:val="clear" w:color="auto" w:fill="auto"/>
          </w:tcPr>
          <w:p w14:paraId="2B11216B" w14:textId="77777777" w:rsidR="00697EC9" w:rsidRPr="002A0828" w:rsidRDefault="00697EC9" w:rsidP="007106B9">
            <w:pPr>
              <w:pStyle w:val="Sa"/>
              <w:spacing w:line="240" w:lineRule="auto"/>
              <w:jc w:val="left"/>
            </w:pPr>
            <w:r w:rsidRPr="002A0828">
              <w:t>- пункты охраны порядка</w:t>
            </w:r>
          </w:p>
        </w:tc>
        <w:tc>
          <w:tcPr>
            <w:tcW w:w="1742" w:type="dxa"/>
          </w:tcPr>
          <w:p w14:paraId="4B3BCD5A" w14:textId="77777777" w:rsidR="00697EC9" w:rsidRPr="002A0828" w:rsidRDefault="00697EC9" w:rsidP="007106B9">
            <w:pPr>
              <w:pStyle w:val="Sa"/>
              <w:spacing w:line="240" w:lineRule="auto"/>
              <w:ind w:left="-122" w:right="-38"/>
              <w:rPr>
                <w:lang w:val="en-US"/>
              </w:rPr>
            </w:pPr>
            <w:r w:rsidRPr="002A0828">
              <w:t>Нет</w:t>
            </w:r>
            <w:r w:rsidRPr="002A0828">
              <w:rPr>
                <w:lang w:val="en-US"/>
              </w:rPr>
              <w:t xml:space="preserve"> &lt;7&gt;</w:t>
            </w:r>
          </w:p>
        </w:tc>
      </w:tr>
      <w:tr w:rsidR="00697EC9" w:rsidRPr="002A0828" w14:paraId="75E9B06A" w14:textId="77777777" w:rsidTr="007106B9">
        <w:trPr>
          <w:trHeight w:val="20"/>
          <w:jc w:val="center"/>
        </w:trPr>
        <w:tc>
          <w:tcPr>
            <w:tcW w:w="3786" w:type="dxa"/>
            <w:shd w:val="clear" w:color="auto" w:fill="auto"/>
          </w:tcPr>
          <w:p w14:paraId="09673990" w14:textId="77777777" w:rsidR="00697EC9" w:rsidRPr="002A0828" w:rsidRDefault="00697EC9" w:rsidP="007106B9">
            <w:pPr>
              <w:pStyle w:val="Sa"/>
              <w:spacing w:line="240" w:lineRule="auto"/>
              <w:jc w:val="left"/>
            </w:pPr>
            <w:r w:rsidRPr="002A0828">
              <w:t xml:space="preserve">Ст. 15, ч.1, п. 9) организация мероприятий </w:t>
            </w:r>
            <w:proofErr w:type="spellStart"/>
            <w:r w:rsidRPr="002A0828">
              <w:t>межпоселенческого</w:t>
            </w:r>
            <w:proofErr w:type="spellEnd"/>
            <w:r w:rsidRPr="002A0828">
              <w:t xml:space="preserve"> характера по охране окружающей среды</w:t>
            </w:r>
          </w:p>
        </w:tc>
        <w:tc>
          <w:tcPr>
            <w:tcW w:w="4377" w:type="dxa"/>
            <w:shd w:val="clear" w:color="auto" w:fill="auto"/>
          </w:tcPr>
          <w:p w14:paraId="5818087A" w14:textId="77777777" w:rsidR="00697EC9" w:rsidRPr="002A0828" w:rsidRDefault="00697EC9" w:rsidP="007106B9">
            <w:pPr>
              <w:pStyle w:val="Sa"/>
              <w:spacing w:line="240" w:lineRule="auto"/>
              <w:jc w:val="left"/>
            </w:pPr>
            <w:r w:rsidRPr="002A0828">
              <w:t xml:space="preserve">- объекты для размещения </w:t>
            </w:r>
            <w:proofErr w:type="gramStart"/>
            <w:r w:rsidRPr="002A0828">
              <w:t>органов  контроля</w:t>
            </w:r>
            <w:proofErr w:type="gramEnd"/>
            <w:r w:rsidRPr="002A0828">
              <w:t xml:space="preserve"> за состоянием окружающей среды</w:t>
            </w:r>
          </w:p>
        </w:tc>
        <w:tc>
          <w:tcPr>
            <w:tcW w:w="1742" w:type="dxa"/>
          </w:tcPr>
          <w:p w14:paraId="2D0A0EE2" w14:textId="77777777" w:rsidR="00697EC9" w:rsidRPr="002A0828" w:rsidRDefault="00697EC9" w:rsidP="007106B9">
            <w:pPr>
              <w:pStyle w:val="Sa"/>
              <w:spacing w:line="240" w:lineRule="auto"/>
              <w:ind w:left="-122" w:right="-38"/>
            </w:pPr>
            <w:r w:rsidRPr="002A0828">
              <w:t>Нет</w:t>
            </w:r>
            <w:r w:rsidRPr="002A0828">
              <w:rPr>
                <w:lang w:val="en-US"/>
              </w:rPr>
              <w:t xml:space="preserve"> &lt;8&gt;</w:t>
            </w:r>
          </w:p>
        </w:tc>
      </w:tr>
      <w:tr w:rsidR="00697EC9" w:rsidRPr="002A0828" w14:paraId="6461D977" w14:textId="77777777" w:rsidTr="007106B9">
        <w:trPr>
          <w:trHeight w:val="20"/>
          <w:jc w:val="center"/>
        </w:trPr>
        <w:tc>
          <w:tcPr>
            <w:tcW w:w="3786" w:type="dxa"/>
            <w:shd w:val="clear" w:color="auto" w:fill="auto"/>
          </w:tcPr>
          <w:p w14:paraId="2121DB2E" w14:textId="77777777" w:rsidR="00697EC9" w:rsidRPr="002A0828" w:rsidRDefault="00697EC9" w:rsidP="007106B9">
            <w:pPr>
              <w:pStyle w:val="Sa"/>
              <w:spacing w:line="240" w:lineRule="auto"/>
              <w:jc w:val="left"/>
            </w:pPr>
            <w:r w:rsidRPr="002A0828">
              <w:t>Ст. 15, ч.1, п. 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r w:rsidRPr="002A0828">
              <w:br/>
              <w:t xml:space="preserve"> организация предоставления дополнительного образования детей в муниципальных образовательных организациях,</w:t>
            </w:r>
            <w:r w:rsidRPr="002A0828">
              <w:br/>
              <w:t xml:space="preserve"> создание условий для осуществления присмотра и ухода за детьми, содержания детей в </w:t>
            </w:r>
            <w:r w:rsidRPr="002A0828">
              <w:lastRenderedPageBreak/>
              <w:t xml:space="preserve">муниципальных образовательных организациях, </w:t>
            </w:r>
            <w:r w:rsidRPr="002A0828">
              <w:br/>
              <w:t>а также осуществление в пределах своих полномочий мероприятий по обеспечению организации отдыха детей в каникулярное время</w:t>
            </w:r>
          </w:p>
        </w:tc>
        <w:tc>
          <w:tcPr>
            <w:tcW w:w="4377" w:type="dxa"/>
            <w:shd w:val="clear" w:color="auto" w:fill="auto"/>
          </w:tcPr>
          <w:p w14:paraId="2AE2332D" w14:textId="77777777" w:rsidR="00697EC9" w:rsidRPr="002A0828" w:rsidRDefault="00697EC9" w:rsidP="007106B9">
            <w:pPr>
              <w:pStyle w:val="Sa"/>
              <w:spacing w:line="240" w:lineRule="auto"/>
              <w:jc w:val="left"/>
            </w:pPr>
            <w:r w:rsidRPr="002A0828">
              <w:lastRenderedPageBreak/>
              <w:t>- дошкольные образовательные организации;</w:t>
            </w:r>
          </w:p>
          <w:p w14:paraId="42D2196B" w14:textId="77777777" w:rsidR="00697EC9" w:rsidRPr="002A0828" w:rsidRDefault="00697EC9" w:rsidP="007106B9">
            <w:pPr>
              <w:pStyle w:val="Sa"/>
              <w:spacing w:line="240" w:lineRule="auto"/>
              <w:jc w:val="left"/>
            </w:pPr>
            <w:r w:rsidRPr="002A0828">
              <w:t>- общеобразовательные организации:</w:t>
            </w:r>
          </w:p>
          <w:p w14:paraId="1125F012" w14:textId="77777777" w:rsidR="00697EC9" w:rsidRPr="002A0828" w:rsidRDefault="00697EC9" w:rsidP="007106B9">
            <w:pPr>
              <w:pStyle w:val="Sa"/>
              <w:spacing w:line="240" w:lineRule="auto"/>
              <w:ind w:left="170"/>
              <w:jc w:val="left"/>
              <w:rPr>
                <w:spacing w:val="-2"/>
              </w:rPr>
            </w:pPr>
            <w:r w:rsidRPr="002A0828">
              <w:rPr>
                <w:spacing w:val="-2"/>
              </w:rPr>
              <w:t>- организации начального общего образования;</w:t>
            </w:r>
          </w:p>
          <w:p w14:paraId="77779FFA" w14:textId="77777777" w:rsidR="00697EC9" w:rsidRPr="002A0828" w:rsidRDefault="00697EC9" w:rsidP="007106B9">
            <w:pPr>
              <w:pStyle w:val="Sa"/>
              <w:spacing w:line="240" w:lineRule="auto"/>
              <w:ind w:left="170"/>
              <w:jc w:val="left"/>
            </w:pPr>
            <w:r w:rsidRPr="002A0828">
              <w:t>- организации основного общего образования;</w:t>
            </w:r>
          </w:p>
          <w:p w14:paraId="434137ED" w14:textId="77777777" w:rsidR="00697EC9" w:rsidRPr="002A0828" w:rsidRDefault="00697EC9" w:rsidP="007106B9">
            <w:pPr>
              <w:pStyle w:val="Sa"/>
              <w:widowControl w:val="0"/>
              <w:spacing w:line="240" w:lineRule="auto"/>
              <w:ind w:left="312" w:hanging="142"/>
              <w:jc w:val="left"/>
            </w:pPr>
            <w:r w:rsidRPr="002A0828">
              <w:t>- организации среднего общего образования;</w:t>
            </w:r>
          </w:p>
          <w:p w14:paraId="380B4D8C" w14:textId="77777777" w:rsidR="00697EC9" w:rsidRPr="002A0828" w:rsidRDefault="00697EC9" w:rsidP="007106B9">
            <w:pPr>
              <w:pStyle w:val="Sa"/>
              <w:spacing w:line="240" w:lineRule="auto"/>
              <w:ind w:left="142" w:hanging="142"/>
              <w:jc w:val="left"/>
            </w:pPr>
            <w:r w:rsidRPr="002A0828">
              <w:t>- внешкольные организации (в том числе центры дополнительного образования детей);</w:t>
            </w:r>
          </w:p>
          <w:p w14:paraId="24AAD485" w14:textId="77777777" w:rsidR="00697EC9" w:rsidRPr="002A0828" w:rsidRDefault="00697EC9" w:rsidP="007106B9">
            <w:pPr>
              <w:pStyle w:val="Sa"/>
              <w:spacing w:line="240" w:lineRule="auto"/>
              <w:jc w:val="left"/>
            </w:pPr>
            <w:r w:rsidRPr="002A0828">
              <w:t xml:space="preserve">- детские оздоровительные лагеря </w:t>
            </w:r>
          </w:p>
        </w:tc>
        <w:tc>
          <w:tcPr>
            <w:tcW w:w="1742" w:type="dxa"/>
          </w:tcPr>
          <w:p w14:paraId="48A7B1EE" w14:textId="77777777" w:rsidR="00697EC9" w:rsidRPr="002A0828" w:rsidRDefault="00697EC9" w:rsidP="007106B9">
            <w:pPr>
              <w:pStyle w:val="Sa"/>
              <w:spacing w:line="240" w:lineRule="auto"/>
              <w:ind w:left="-122" w:right="-38"/>
            </w:pPr>
            <w:r w:rsidRPr="002A0828">
              <w:t>Да</w:t>
            </w:r>
          </w:p>
        </w:tc>
      </w:tr>
      <w:tr w:rsidR="00697EC9" w:rsidRPr="002A0828" w14:paraId="703291FF" w14:textId="77777777" w:rsidTr="007106B9">
        <w:trPr>
          <w:trHeight w:val="20"/>
          <w:jc w:val="center"/>
        </w:trPr>
        <w:tc>
          <w:tcPr>
            <w:tcW w:w="3786" w:type="dxa"/>
            <w:shd w:val="clear" w:color="auto" w:fill="auto"/>
          </w:tcPr>
          <w:p w14:paraId="18E09A8D" w14:textId="77777777" w:rsidR="00697EC9" w:rsidRPr="002A0828" w:rsidRDefault="00697EC9" w:rsidP="007106B9">
            <w:pPr>
              <w:pStyle w:val="Sa"/>
              <w:spacing w:line="240" w:lineRule="auto"/>
              <w:jc w:val="left"/>
            </w:pPr>
            <w:r w:rsidRPr="002A0828">
              <w:t>Ст. 15, ч.1, п. 12) создание условий для оказания медицинской помощи населению на территории муниципального района</w:t>
            </w:r>
          </w:p>
        </w:tc>
        <w:tc>
          <w:tcPr>
            <w:tcW w:w="4377" w:type="dxa"/>
            <w:shd w:val="clear" w:color="auto" w:fill="auto"/>
          </w:tcPr>
          <w:p w14:paraId="7B95D169" w14:textId="77777777" w:rsidR="00697EC9" w:rsidRPr="002A0828" w:rsidRDefault="00697EC9" w:rsidP="007106B9">
            <w:pPr>
              <w:pStyle w:val="Sa"/>
              <w:spacing w:line="240" w:lineRule="auto"/>
              <w:jc w:val="left"/>
            </w:pPr>
            <w:r w:rsidRPr="002A0828">
              <w:t>медицинские организации, в том числе:</w:t>
            </w:r>
          </w:p>
          <w:p w14:paraId="3D8FA035" w14:textId="77777777" w:rsidR="00697EC9" w:rsidRPr="002A0828" w:rsidRDefault="00697EC9" w:rsidP="007106B9">
            <w:pPr>
              <w:pStyle w:val="Sa"/>
              <w:spacing w:line="240" w:lineRule="auto"/>
              <w:jc w:val="left"/>
            </w:pPr>
            <w:r w:rsidRPr="002A0828">
              <w:t>- больничные организации;</w:t>
            </w:r>
          </w:p>
          <w:p w14:paraId="4A01DCDB" w14:textId="77777777" w:rsidR="00697EC9" w:rsidRPr="002A0828" w:rsidRDefault="00697EC9" w:rsidP="007106B9">
            <w:pPr>
              <w:pStyle w:val="Sa"/>
              <w:spacing w:line="240" w:lineRule="auto"/>
              <w:jc w:val="left"/>
            </w:pPr>
            <w:r w:rsidRPr="002A0828">
              <w:t>- амбулаторно-поликлинические организации</w:t>
            </w:r>
          </w:p>
          <w:p w14:paraId="4482A1F6" w14:textId="77777777" w:rsidR="00697EC9" w:rsidRPr="002A0828" w:rsidRDefault="00697EC9" w:rsidP="007106B9">
            <w:pPr>
              <w:pStyle w:val="Sa"/>
              <w:spacing w:line="240" w:lineRule="auto"/>
              <w:jc w:val="left"/>
            </w:pPr>
            <w:r w:rsidRPr="002A0828">
              <w:t xml:space="preserve">  (фельдшерско-акушерские пункты);</w:t>
            </w:r>
          </w:p>
          <w:p w14:paraId="628C437D" w14:textId="77777777" w:rsidR="00697EC9" w:rsidRPr="002A0828" w:rsidRDefault="00697EC9" w:rsidP="007106B9">
            <w:pPr>
              <w:pStyle w:val="Sa"/>
              <w:spacing w:line="240" w:lineRule="auto"/>
              <w:jc w:val="left"/>
            </w:pPr>
            <w:r w:rsidRPr="002A0828">
              <w:t>- организации скорой медицинской помощи</w:t>
            </w:r>
          </w:p>
        </w:tc>
        <w:tc>
          <w:tcPr>
            <w:tcW w:w="1742" w:type="dxa"/>
          </w:tcPr>
          <w:p w14:paraId="3A060C8B" w14:textId="77777777" w:rsidR="00697EC9" w:rsidRPr="002A0828" w:rsidRDefault="00697EC9" w:rsidP="007106B9">
            <w:pPr>
              <w:pStyle w:val="Sa"/>
              <w:spacing w:line="240" w:lineRule="auto"/>
              <w:ind w:left="-122" w:right="-38"/>
            </w:pPr>
            <w:r w:rsidRPr="002A0828">
              <w:t>Нет</w:t>
            </w:r>
            <w:r w:rsidRPr="002A0828">
              <w:rPr>
                <w:lang w:val="en-US"/>
              </w:rPr>
              <w:t xml:space="preserve"> &lt;9&gt;</w:t>
            </w:r>
          </w:p>
          <w:p w14:paraId="151C0D2F" w14:textId="77777777" w:rsidR="00697EC9" w:rsidRPr="002A0828" w:rsidRDefault="00697EC9" w:rsidP="007106B9">
            <w:pPr>
              <w:pStyle w:val="Sa"/>
              <w:spacing w:line="240" w:lineRule="auto"/>
              <w:ind w:left="-122" w:right="-38"/>
            </w:pPr>
          </w:p>
        </w:tc>
      </w:tr>
      <w:tr w:rsidR="00697EC9" w:rsidRPr="002A0828" w14:paraId="48D98AE3" w14:textId="77777777" w:rsidTr="007106B9">
        <w:trPr>
          <w:trHeight w:val="20"/>
          <w:jc w:val="center"/>
        </w:trPr>
        <w:tc>
          <w:tcPr>
            <w:tcW w:w="3786" w:type="dxa"/>
            <w:shd w:val="clear" w:color="auto" w:fill="auto"/>
          </w:tcPr>
          <w:p w14:paraId="5F17E03E" w14:textId="77777777" w:rsidR="00697EC9" w:rsidRPr="002A0828" w:rsidRDefault="00697EC9" w:rsidP="007106B9">
            <w:pPr>
              <w:pStyle w:val="Sa"/>
              <w:spacing w:line="240" w:lineRule="auto"/>
              <w:jc w:val="left"/>
            </w:pPr>
            <w:r w:rsidRPr="002A0828">
              <w:t>Ст. 15, ч.1, п. 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tc>
        <w:tc>
          <w:tcPr>
            <w:tcW w:w="4377" w:type="dxa"/>
            <w:shd w:val="clear" w:color="auto" w:fill="auto"/>
          </w:tcPr>
          <w:p w14:paraId="32028710" w14:textId="77777777" w:rsidR="00697EC9" w:rsidRPr="002A0828" w:rsidRDefault="00697EC9" w:rsidP="007106B9">
            <w:pPr>
              <w:pStyle w:val="Sa"/>
              <w:spacing w:line="240" w:lineRule="auto"/>
              <w:ind w:left="142" w:hanging="142"/>
              <w:jc w:val="left"/>
            </w:pPr>
            <w:r w:rsidRPr="002A0828">
              <w:t>- полигоны твердых коммунальных отходов, участки компостирования твердых коммунальных отходов;</w:t>
            </w:r>
          </w:p>
          <w:p w14:paraId="260430CE" w14:textId="77777777" w:rsidR="00697EC9" w:rsidRPr="002A0828" w:rsidRDefault="00697EC9" w:rsidP="007106B9">
            <w:pPr>
              <w:pStyle w:val="Sa"/>
              <w:spacing w:line="240" w:lineRule="auto"/>
              <w:ind w:left="142" w:hanging="142"/>
              <w:jc w:val="left"/>
            </w:pPr>
            <w:r w:rsidRPr="002A0828">
              <w:t>- мусоросжигательные, мусоросортировочные и мусороперерабатывающие объекты;</w:t>
            </w:r>
          </w:p>
          <w:p w14:paraId="09D106F6" w14:textId="77777777" w:rsidR="00697EC9" w:rsidRPr="002A0828" w:rsidRDefault="00697EC9" w:rsidP="007106B9">
            <w:pPr>
              <w:pStyle w:val="Sa"/>
              <w:spacing w:line="240" w:lineRule="auto"/>
              <w:ind w:left="142" w:hanging="142"/>
              <w:jc w:val="left"/>
            </w:pPr>
            <w:r w:rsidRPr="002A0828">
              <w:rPr>
                <w:bCs/>
              </w:rPr>
              <w:t>- мусороперегрузочные станции;</w:t>
            </w:r>
          </w:p>
          <w:p w14:paraId="3304C0B8" w14:textId="77777777" w:rsidR="00697EC9" w:rsidRPr="002A0828" w:rsidRDefault="00697EC9" w:rsidP="007106B9">
            <w:pPr>
              <w:pStyle w:val="Sa"/>
              <w:spacing w:line="240" w:lineRule="auto"/>
              <w:ind w:left="142" w:hanging="142"/>
              <w:jc w:val="left"/>
              <w:rPr>
                <w:bCs/>
              </w:rPr>
            </w:pPr>
            <w:r w:rsidRPr="002A0828">
              <w:rPr>
                <w:bCs/>
              </w:rPr>
              <w:t>- сливные станции;</w:t>
            </w:r>
          </w:p>
          <w:p w14:paraId="586212E8" w14:textId="77777777" w:rsidR="00697EC9" w:rsidRPr="002A0828" w:rsidRDefault="00697EC9" w:rsidP="007106B9">
            <w:pPr>
              <w:pStyle w:val="Sa"/>
              <w:spacing w:line="240" w:lineRule="auto"/>
              <w:ind w:left="142" w:hanging="142"/>
              <w:jc w:val="left"/>
            </w:pPr>
            <w:r w:rsidRPr="002A0828">
              <w:rPr>
                <w:bCs/>
                <w:spacing w:val="-2"/>
              </w:rPr>
              <w:t>- поля складирования и захоронения обезвреженных осадков</w:t>
            </w:r>
          </w:p>
        </w:tc>
        <w:tc>
          <w:tcPr>
            <w:tcW w:w="1742" w:type="dxa"/>
          </w:tcPr>
          <w:p w14:paraId="457C33BC" w14:textId="77777777" w:rsidR="00697EC9" w:rsidRPr="002A0828" w:rsidRDefault="00697EC9" w:rsidP="007106B9">
            <w:pPr>
              <w:pStyle w:val="Sa"/>
              <w:spacing w:line="240" w:lineRule="auto"/>
              <w:ind w:left="-122" w:right="-38"/>
            </w:pPr>
            <w:r w:rsidRPr="002A0828">
              <w:t>Да</w:t>
            </w:r>
          </w:p>
        </w:tc>
      </w:tr>
      <w:tr w:rsidR="00697EC9" w:rsidRPr="002A0828" w14:paraId="58C06033" w14:textId="77777777" w:rsidTr="007106B9">
        <w:trPr>
          <w:trHeight w:val="20"/>
          <w:jc w:val="center"/>
        </w:trPr>
        <w:tc>
          <w:tcPr>
            <w:tcW w:w="3786" w:type="dxa"/>
            <w:shd w:val="clear" w:color="auto" w:fill="auto"/>
          </w:tcPr>
          <w:p w14:paraId="5CB20D44" w14:textId="77777777" w:rsidR="00697EC9" w:rsidRPr="002A0828" w:rsidRDefault="00697EC9" w:rsidP="007106B9">
            <w:pPr>
              <w:pStyle w:val="Sa"/>
              <w:spacing w:line="240" w:lineRule="auto"/>
              <w:jc w:val="left"/>
            </w:pPr>
            <w:r w:rsidRPr="002A0828">
              <w:t>Ст. 15, ч.1, п. 16) формирование и содержание муниципального архива, включая хранение архивных фондов поселений</w:t>
            </w:r>
          </w:p>
        </w:tc>
        <w:tc>
          <w:tcPr>
            <w:tcW w:w="4377" w:type="dxa"/>
            <w:shd w:val="clear" w:color="auto" w:fill="auto"/>
          </w:tcPr>
          <w:p w14:paraId="35B3CBA3" w14:textId="77777777" w:rsidR="00697EC9" w:rsidRPr="002A0828" w:rsidRDefault="00697EC9" w:rsidP="007106B9">
            <w:pPr>
              <w:pStyle w:val="Sa"/>
              <w:spacing w:line="240" w:lineRule="auto"/>
              <w:jc w:val="left"/>
            </w:pPr>
            <w:r w:rsidRPr="002A0828">
              <w:t>архив муниципального района</w:t>
            </w:r>
          </w:p>
        </w:tc>
        <w:tc>
          <w:tcPr>
            <w:tcW w:w="1742" w:type="dxa"/>
          </w:tcPr>
          <w:p w14:paraId="4D97EF33" w14:textId="77777777" w:rsidR="00697EC9" w:rsidRPr="002A0828" w:rsidRDefault="00697EC9" w:rsidP="007106B9">
            <w:pPr>
              <w:pStyle w:val="Sa"/>
              <w:spacing w:line="240" w:lineRule="auto"/>
              <w:ind w:left="-122" w:right="-38"/>
            </w:pPr>
            <w:r w:rsidRPr="002A0828">
              <w:t>Да</w:t>
            </w:r>
          </w:p>
        </w:tc>
      </w:tr>
      <w:tr w:rsidR="00697EC9" w:rsidRPr="002A0828" w14:paraId="6E241080" w14:textId="77777777" w:rsidTr="007106B9">
        <w:trPr>
          <w:trHeight w:val="20"/>
          <w:jc w:val="center"/>
        </w:trPr>
        <w:tc>
          <w:tcPr>
            <w:tcW w:w="3786" w:type="dxa"/>
            <w:shd w:val="clear" w:color="auto" w:fill="auto"/>
          </w:tcPr>
          <w:p w14:paraId="67377B36" w14:textId="77777777" w:rsidR="00697EC9" w:rsidRPr="002A0828" w:rsidRDefault="00697EC9" w:rsidP="007106B9">
            <w:pPr>
              <w:pStyle w:val="Sa"/>
              <w:spacing w:line="240" w:lineRule="auto"/>
              <w:jc w:val="left"/>
            </w:pPr>
            <w:r w:rsidRPr="002A0828">
              <w:t xml:space="preserve">Ст. 15, ч.1, п. 17) содержание на территории муниципального района </w:t>
            </w:r>
            <w:proofErr w:type="spellStart"/>
            <w:r w:rsidRPr="002A0828">
              <w:t>межпоселенческих</w:t>
            </w:r>
            <w:proofErr w:type="spellEnd"/>
            <w:r w:rsidRPr="002A0828">
              <w:t xml:space="preserve"> мест захоронения, организация ритуальных услуг</w:t>
            </w:r>
          </w:p>
        </w:tc>
        <w:tc>
          <w:tcPr>
            <w:tcW w:w="4377" w:type="dxa"/>
            <w:shd w:val="clear" w:color="auto" w:fill="auto"/>
          </w:tcPr>
          <w:p w14:paraId="567EBC07" w14:textId="77777777" w:rsidR="00697EC9" w:rsidRPr="002A0828" w:rsidRDefault="00697EC9" w:rsidP="007106B9">
            <w:pPr>
              <w:pStyle w:val="Sa"/>
              <w:spacing w:line="240" w:lineRule="auto"/>
              <w:ind w:left="142" w:hanging="142"/>
              <w:jc w:val="left"/>
            </w:pPr>
            <w:r w:rsidRPr="002A0828">
              <w:t>- кладбище;</w:t>
            </w:r>
          </w:p>
          <w:p w14:paraId="57004A95" w14:textId="77777777" w:rsidR="00697EC9" w:rsidRPr="002A0828" w:rsidRDefault="00697EC9" w:rsidP="007106B9">
            <w:pPr>
              <w:pStyle w:val="Sa"/>
              <w:spacing w:line="240" w:lineRule="auto"/>
              <w:ind w:left="142" w:hanging="142"/>
              <w:jc w:val="left"/>
            </w:pPr>
            <w:r w:rsidRPr="002A0828">
              <w:t xml:space="preserve">- бюро ритуального обслуживания </w:t>
            </w:r>
          </w:p>
        </w:tc>
        <w:tc>
          <w:tcPr>
            <w:tcW w:w="1742" w:type="dxa"/>
          </w:tcPr>
          <w:p w14:paraId="413A2180" w14:textId="77777777" w:rsidR="00697EC9" w:rsidRPr="002A0828" w:rsidRDefault="00697EC9" w:rsidP="007106B9">
            <w:pPr>
              <w:pStyle w:val="Sa"/>
              <w:spacing w:line="240" w:lineRule="auto"/>
              <w:ind w:left="-122" w:right="-38"/>
            </w:pPr>
            <w:r w:rsidRPr="002A0828">
              <w:t>Да</w:t>
            </w:r>
          </w:p>
        </w:tc>
      </w:tr>
      <w:tr w:rsidR="00697EC9" w:rsidRPr="002A0828" w14:paraId="18F2E7F2" w14:textId="77777777" w:rsidTr="007106B9">
        <w:trPr>
          <w:trHeight w:val="20"/>
          <w:jc w:val="center"/>
        </w:trPr>
        <w:tc>
          <w:tcPr>
            <w:tcW w:w="3786" w:type="dxa"/>
            <w:shd w:val="clear" w:color="auto" w:fill="auto"/>
          </w:tcPr>
          <w:p w14:paraId="7899F901" w14:textId="77777777" w:rsidR="00697EC9" w:rsidRPr="002A0828" w:rsidRDefault="00697EC9" w:rsidP="007106B9">
            <w:pPr>
              <w:pStyle w:val="Sa"/>
              <w:spacing w:line="240" w:lineRule="auto"/>
              <w:jc w:val="left"/>
            </w:pPr>
            <w:r w:rsidRPr="002A0828">
              <w:t>Ст. 15, ч.1, п. 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tc>
        <w:tc>
          <w:tcPr>
            <w:tcW w:w="4377" w:type="dxa"/>
            <w:shd w:val="clear" w:color="auto" w:fill="auto"/>
          </w:tcPr>
          <w:p w14:paraId="45F29AF7" w14:textId="77777777" w:rsidR="00697EC9" w:rsidRPr="002A0828" w:rsidRDefault="00697EC9" w:rsidP="007106B9">
            <w:pPr>
              <w:pStyle w:val="Sa"/>
              <w:spacing w:line="240" w:lineRule="auto"/>
              <w:jc w:val="left"/>
            </w:pPr>
            <w:r w:rsidRPr="002A0828">
              <w:t>- отделение почтовой связи;</w:t>
            </w:r>
          </w:p>
          <w:p w14:paraId="072FDC76" w14:textId="77777777" w:rsidR="00697EC9" w:rsidRPr="002A0828" w:rsidRDefault="00697EC9" w:rsidP="007106B9">
            <w:pPr>
              <w:pStyle w:val="Sa"/>
              <w:spacing w:line="240" w:lineRule="auto"/>
              <w:jc w:val="left"/>
            </w:pPr>
            <w:r w:rsidRPr="002A0828">
              <w:t>- телефонная сеть общего пользования;</w:t>
            </w:r>
          </w:p>
          <w:p w14:paraId="52294F77" w14:textId="77777777" w:rsidR="00697EC9" w:rsidRPr="002A0828" w:rsidRDefault="00697EC9" w:rsidP="007106B9">
            <w:pPr>
              <w:pStyle w:val="Sa"/>
              <w:spacing w:line="240" w:lineRule="auto"/>
              <w:jc w:val="left"/>
            </w:pPr>
            <w:r w:rsidRPr="002A0828">
              <w:t>- объекты телерадиовещания, доступа к сети – Интернет;</w:t>
            </w:r>
          </w:p>
          <w:p w14:paraId="15DA75B4" w14:textId="77777777" w:rsidR="00697EC9" w:rsidRPr="002A0828" w:rsidRDefault="00697EC9" w:rsidP="007106B9">
            <w:pPr>
              <w:pStyle w:val="Sa"/>
              <w:spacing w:line="240" w:lineRule="auto"/>
              <w:jc w:val="left"/>
            </w:pPr>
            <w:r w:rsidRPr="002A0828">
              <w:t>- объекты общественного питания;</w:t>
            </w:r>
          </w:p>
          <w:p w14:paraId="78E23C53" w14:textId="77777777" w:rsidR="00697EC9" w:rsidRPr="002A0828" w:rsidRDefault="00697EC9" w:rsidP="007106B9">
            <w:pPr>
              <w:pStyle w:val="Sa"/>
              <w:spacing w:line="240" w:lineRule="auto"/>
              <w:jc w:val="left"/>
            </w:pPr>
            <w:r w:rsidRPr="002A0828">
              <w:t>- объекты торговли;</w:t>
            </w:r>
          </w:p>
          <w:p w14:paraId="1A31365D" w14:textId="77777777" w:rsidR="00697EC9" w:rsidRPr="002A0828" w:rsidRDefault="00697EC9" w:rsidP="007106B9">
            <w:pPr>
              <w:pStyle w:val="Sa"/>
              <w:spacing w:line="240" w:lineRule="auto"/>
              <w:jc w:val="left"/>
            </w:pPr>
            <w:r w:rsidRPr="002A0828">
              <w:t xml:space="preserve">- объекты бытового обслуживания </w:t>
            </w:r>
          </w:p>
        </w:tc>
        <w:tc>
          <w:tcPr>
            <w:tcW w:w="1742" w:type="dxa"/>
          </w:tcPr>
          <w:p w14:paraId="6CFF4B26" w14:textId="77777777" w:rsidR="00697EC9" w:rsidRPr="002A0828" w:rsidRDefault="00697EC9" w:rsidP="007106B9">
            <w:pPr>
              <w:pStyle w:val="Sa"/>
              <w:spacing w:line="240" w:lineRule="auto"/>
              <w:ind w:left="-122" w:right="-38"/>
            </w:pPr>
            <w:r w:rsidRPr="002A0828">
              <w:t>Да</w:t>
            </w:r>
          </w:p>
        </w:tc>
      </w:tr>
      <w:tr w:rsidR="00697EC9" w:rsidRPr="002A0828" w14:paraId="7375B416" w14:textId="77777777" w:rsidTr="007106B9">
        <w:trPr>
          <w:trHeight w:val="20"/>
          <w:jc w:val="center"/>
        </w:trPr>
        <w:tc>
          <w:tcPr>
            <w:tcW w:w="3786" w:type="dxa"/>
            <w:shd w:val="clear" w:color="auto" w:fill="auto"/>
          </w:tcPr>
          <w:p w14:paraId="39B8DB33" w14:textId="77777777" w:rsidR="00697EC9" w:rsidRPr="002A0828" w:rsidRDefault="00697EC9" w:rsidP="007106B9">
            <w:pPr>
              <w:pStyle w:val="Sa"/>
              <w:spacing w:line="240" w:lineRule="auto"/>
              <w:jc w:val="left"/>
            </w:pPr>
            <w:r w:rsidRPr="002A0828">
              <w:t xml:space="preserve">Ст. 15, ч.1, п. 19) организация библиотечного обслуживания населения </w:t>
            </w:r>
            <w:proofErr w:type="spellStart"/>
            <w:r w:rsidRPr="002A0828">
              <w:t>межпоселенческими</w:t>
            </w:r>
            <w:proofErr w:type="spellEnd"/>
            <w:r w:rsidRPr="002A0828">
              <w:t xml:space="preserve"> библиотеками, комплектование и обеспечение сохранности их библиотечных фондов</w:t>
            </w:r>
          </w:p>
        </w:tc>
        <w:tc>
          <w:tcPr>
            <w:tcW w:w="4377" w:type="dxa"/>
            <w:shd w:val="clear" w:color="auto" w:fill="auto"/>
          </w:tcPr>
          <w:p w14:paraId="03BDF46B" w14:textId="77777777" w:rsidR="00697EC9" w:rsidRPr="002A0828" w:rsidRDefault="00697EC9" w:rsidP="007106B9">
            <w:pPr>
              <w:pStyle w:val="Sa"/>
              <w:spacing w:line="240" w:lineRule="auto"/>
              <w:jc w:val="left"/>
            </w:pPr>
            <w:r w:rsidRPr="002A0828">
              <w:t xml:space="preserve">- </w:t>
            </w:r>
            <w:proofErr w:type="spellStart"/>
            <w:r w:rsidRPr="002A0828">
              <w:t>межпоселенческая</w:t>
            </w:r>
            <w:proofErr w:type="spellEnd"/>
            <w:r w:rsidRPr="002A0828">
              <w:t xml:space="preserve"> библиотека;</w:t>
            </w:r>
            <w:r w:rsidRPr="002A0828">
              <w:br/>
              <w:t>- детские библиотека.</w:t>
            </w:r>
            <w:r w:rsidRPr="002A0828">
              <w:br/>
            </w:r>
          </w:p>
        </w:tc>
        <w:tc>
          <w:tcPr>
            <w:tcW w:w="1742" w:type="dxa"/>
          </w:tcPr>
          <w:p w14:paraId="29566BE3" w14:textId="77777777" w:rsidR="00697EC9" w:rsidRPr="002A0828" w:rsidRDefault="00697EC9" w:rsidP="007106B9">
            <w:pPr>
              <w:pStyle w:val="Sa"/>
              <w:spacing w:line="240" w:lineRule="auto"/>
              <w:ind w:left="-122" w:right="-38"/>
            </w:pPr>
            <w:r w:rsidRPr="002A0828">
              <w:t>Да</w:t>
            </w:r>
          </w:p>
        </w:tc>
      </w:tr>
      <w:tr w:rsidR="00697EC9" w:rsidRPr="002A0828" w14:paraId="0150693D" w14:textId="77777777" w:rsidTr="007106B9">
        <w:trPr>
          <w:trHeight w:val="20"/>
          <w:jc w:val="center"/>
        </w:trPr>
        <w:tc>
          <w:tcPr>
            <w:tcW w:w="3786" w:type="dxa"/>
            <w:shd w:val="clear" w:color="auto" w:fill="auto"/>
          </w:tcPr>
          <w:p w14:paraId="058A9AEB" w14:textId="77777777" w:rsidR="00697EC9" w:rsidRPr="002A0828" w:rsidRDefault="00697EC9" w:rsidP="007106B9">
            <w:pPr>
              <w:pStyle w:val="Sa"/>
              <w:spacing w:line="240" w:lineRule="auto"/>
              <w:jc w:val="left"/>
            </w:pPr>
            <w:r w:rsidRPr="002A0828">
              <w:t xml:space="preserve">Ст. 15, ч.1, п. 19.1) создание условий для обеспечения поселений, входящих в состав муниципального района, услугами </w:t>
            </w:r>
            <w:r w:rsidRPr="002A0828">
              <w:lastRenderedPageBreak/>
              <w:t>по организации досуга и услугами организаций культуры</w:t>
            </w:r>
          </w:p>
        </w:tc>
        <w:tc>
          <w:tcPr>
            <w:tcW w:w="4377" w:type="dxa"/>
            <w:shd w:val="clear" w:color="auto" w:fill="auto"/>
          </w:tcPr>
          <w:p w14:paraId="3165E4A4" w14:textId="77777777" w:rsidR="00697EC9" w:rsidRPr="002A0828" w:rsidRDefault="00697EC9" w:rsidP="007106B9">
            <w:pPr>
              <w:pStyle w:val="Sa"/>
              <w:spacing w:line="240" w:lineRule="auto"/>
              <w:jc w:val="left"/>
            </w:pPr>
            <w:r w:rsidRPr="002A0828">
              <w:lastRenderedPageBreak/>
              <w:t>- центр культурного развития;</w:t>
            </w:r>
          </w:p>
          <w:p w14:paraId="2D01350E" w14:textId="77777777" w:rsidR="00697EC9" w:rsidRPr="002A0828" w:rsidRDefault="00697EC9" w:rsidP="007106B9">
            <w:pPr>
              <w:pStyle w:val="Sa"/>
              <w:spacing w:line="240" w:lineRule="auto"/>
              <w:jc w:val="left"/>
            </w:pPr>
            <w:r w:rsidRPr="002A0828">
              <w:t>- концертный зал;</w:t>
            </w:r>
          </w:p>
          <w:p w14:paraId="225D2CE2" w14:textId="77777777" w:rsidR="00697EC9" w:rsidRPr="002A0828" w:rsidRDefault="00697EC9" w:rsidP="007106B9">
            <w:pPr>
              <w:pStyle w:val="Sa"/>
              <w:spacing w:line="240" w:lineRule="auto"/>
              <w:ind w:right="-57"/>
              <w:jc w:val="left"/>
              <w:rPr>
                <w:spacing w:val="-2"/>
              </w:rPr>
            </w:pPr>
            <w:r w:rsidRPr="002A0828">
              <w:t xml:space="preserve">- </w:t>
            </w:r>
            <w:r w:rsidRPr="002A0828">
              <w:rPr>
                <w:spacing w:val="-4"/>
              </w:rPr>
              <w:t>краеведческий музей;</w:t>
            </w:r>
            <w:r w:rsidRPr="002A0828">
              <w:br/>
            </w:r>
          </w:p>
        </w:tc>
        <w:tc>
          <w:tcPr>
            <w:tcW w:w="1742" w:type="dxa"/>
          </w:tcPr>
          <w:p w14:paraId="6B8FA8EC" w14:textId="77777777" w:rsidR="00697EC9" w:rsidRPr="002A0828" w:rsidRDefault="00697EC9" w:rsidP="007106B9">
            <w:pPr>
              <w:pStyle w:val="Sa"/>
              <w:spacing w:line="240" w:lineRule="auto"/>
              <w:ind w:left="-122" w:right="-38"/>
            </w:pPr>
            <w:r w:rsidRPr="002A0828">
              <w:t>Да</w:t>
            </w:r>
          </w:p>
        </w:tc>
      </w:tr>
      <w:tr w:rsidR="00697EC9" w:rsidRPr="002A0828" w14:paraId="6952C8F2" w14:textId="77777777" w:rsidTr="007106B9">
        <w:trPr>
          <w:trHeight w:val="20"/>
          <w:jc w:val="center"/>
        </w:trPr>
        <w:tc>
          <w:tcPr>
            <w:tcW w:w="3786" w:type="dxa"/>
            <w:shd w:val="clear" w:color="auto" w:fill="auto"/>
          </w:tcPr>
          <w:p w14:paraId="04E1F43F" w14:textId="77777777" w:rsidR="00697EC9" w:rsidRPr="002A0828" w:rsidRDefault="00697EC9" w:rsidP="007106B9">
            <w:pPr>
              <w:pStyle w:val="Sa"/>
              <w:spacing w:line="240" w:lineRule="auto"/>
              <w:jc w:val="left"/>
            </w:pPr>
            <w:r w:rsidRPr="002A0828">
              <w:t>Ст. 15, ч.1, п. 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tc>
        <w:tc>
          <w:tcPr>
            <w:tcW w:w="4377" w:type="dxa"/>
            <w:shd w:val="clear" w:color="auto" w:fill="auto"/>
          </w:tcPr>
          <w:p w14:paraId="6B63D95F" w14:textId="77777777" w:rsidR="00697EC9" w:rsidRPr="002A0828" w:rsidRDefault="00697EC9" w:rsidP="007106B9">
            <w:pPr>
              <w:pStyle w:val="Sa"/>
              <w:spacing w:line="240" w:lineRule="auto"/>
              <w:jc w:val="left"/>
            </w:pPr>
            <w:r w:rsidRPr="002A0828">
              <w:t>- дом народного творчества;</w:t>
            </w:r>
          </w:p>
          <w:p w14:paraId="7096F798" w14:textId="77777777" w:rsidR="00697EC9" w:rsidRPr="002A0828" w:rsidRDefault="00697EC9" w:rsidP="007106B9">
            <w:pPr>
              <w:pStyle w:val="Sa"/>
              <w:spacing w:line="240" w:lineRule="auto"/>
              <w:jc w:val="left"/>
            </w:pPr>
            <w:r w:rsidRPr="002A0828">
              <w:t>- выставочные площадки для размещения объектов народных художественных промыслов</w:t>
            </w:r>
          </w:p>
        </w:tc>
        <w:tc>
          <w:tcPr>
            <w:tcW w:w="1742" w:type="dxa"/>
          </w:tcPr>
          <w:p w14:paraId="6AA57A54" w14:textId="77777777" w:rsidR="00697EC9" w:rsidRPr="002A0828" w:rsidRDefault="00697EC9" w:rsidP="007106B9">
            <w:pPr>
              <w:pStyle w:val="Sa"/>
              <w:spacing w:line="240" w:lineRule="auto"/>
              <w:ind w:left="-122" w:right="-38"/>
            </w:pPr>
            <w:r w:rsidRPr="002A0828">
              <w:t>Да</w:t>
            </w:r>
            <w:r w:rsidRPr="002A0828">
              <w:rPr>
                <w:lang w:val="en-US"/>
              </w:rPr>
              <w:t xml:space="preserve"> &lt;10&gt;</w:t>
            </w:r>
          </w:p>
        </w:tc>
      </w:tr>
      <w:tr w:rsidR="00697EC9" w:rsidRPr="002A0828" w14:paraId="3141A077" w14:textId="77777777" w:rsidTr="007106B9">
        <w:trPr>
          <w:trHeight w:val="20"/>
          <w:jc w:val="center"/>
        </w:trPr>
        <w:tc>
          <w:tcPr>
            <w:tcW w:w="3786" w:type="dxa"/>
            <w:shd w:val="clear" w:color="auto" w:fill="auto"/>
          </w:tcPr>
          <w:p w14:paraId="27F3E35A" w14:textId="77777777" w:rsidR="00697EC9" w:rsidRPr="002A0828" w:rsidRDefault="00697EC9" w:rsidP="007106B9">
            <w:pPr>
              <w:pStyle w:val="Sa"/>
              <w:spacing w:line="240" w:lineRule="auto"/>
              <w:jc w:val="left"/>
            </w:pPr>
            <w:r w:rsidRPr="002A0828">
              <w:t>Ст. 15, ч.1, п. 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4377" w:type="dxa"/>
            <w:shd w:val="clear" w:color="auto" w:fill="auto"/>
          </w:tcPr>
          <w:p w14:paraId="5265BBB3" w14:textId="77777777" w:rsidR="00697EC9" w:rsidRPr="002A0828" w:rsidRDefault="00697EC9" w:rsidP="007106B9">
            <w:pPr>
              <w:pStyle w:val="Sa"/>
              <w:spacing w:line="240" w:lineRule="auto"/>
              <w:jc w:val="left"/>
            </w:pPr>
            <w:r w:rsidRPr="002A0828">
              <w:t>объекты культурного наследия (памятники истории и культуры) местного значения</w:t>
            </w:r>
          </w:p>
        </w:tc>
        <w:tc>
          <w:tcPr>
            <w:tcW w:w="1742" w:type="dxa"/>
          </w:tcPr>
          <w:p w14:paraId="23DEB139" w14:textId="77777777" w:rsidR="00697EC9" w:rsidRPr="002A0828" w:rsidRDefault="00697EC9" w:rsidP="007106B9">
            <w:pPr>
              <w:pStyle w:val="Sa"/>
              <w:spacing w:line="240" w:lineRule="auto"/>
              <w:ind w:left="-122" w:right="-38"/>
            </w:pPr>
            <w:r w:rsidRPr="002A0828">
              <w:t>Нет &lt;11&gt;</w:t>
            </w:r>
            <w:r w:rsidRPr="002A0828">
              <w:br/>
            </w:r>
          </w:p>
        </w:tc>
      </w:tr>
      <w:tr w:rsidR="00697EC9" w:rsidRPr="002A0828" w14:paraId="2DA89738" w14:textId="77777777" w:rsidTr="007106B9">
        <w:trPr>
          <w:trHeight w:val="1905"/>
          <w:jc w:val="center"/>
        </w:trPr>
        <w:tc>
          <w:tcPr>
            <w:tcW w:w="3786" w:type="dxa"/>
            <w:shd w:val="clear" w:color="auto" w:fill="auto"/>
          </w:tcPr>
          <w:p w14:paraId="3DB5B705" w14:textId="77777777" w:rsidR="00697EC9" w:rsidRPr="002A0828" w:rsidRDefault="00697EC9" w:rsidP="007106B9">
            <w:pPr>
              <w:pStyle w:val="Sa"/>
              <w:spacing w:line="240" w:lineRule="auto"/>
              <w:jc w:val="left"/>
              <w:rPr>
                <w:spacing w:val="-2"/>
              </w:rPr>
            </w:pPr>
            <w:r w:rsidRPr="002A0828">
              <w:t>Ст. 15, ч.1, п. 21) организация и осуществление мероприятий по территориальной обороне и гражданской обороне, защиты населения и территории муниципального района от чрезвычайных ситуаций природного и техногенного характера</w:t>
            </w:r>
          </w:p>
        </w:tc>
        <w:tc>
          <w:tcPr>
            <w:tcW w:w="4377" w:type="dxa"/>
            <w:shd w:val="clear" w:color="auto" w:fill="auto"/>
          </w:tcPr>
          <w:p w14:paraId="7F3B00B9" w14:textId="77777777" w:rsidR="00697EC9" w:rsidRPr="002A0828" w:rsidRDefault="00697EC9" w:rsidP="007106B9">
            <w:pPr>
              <w:pStyle w:val="Sa"/>
              <w:spacing w:line="240" w:lineRule="auto"/>
              <w:ind w:left="142" w:hanging="142"/>
              <w:jc w:val="left"/>
              <w:rPr>
                <w:spacing w:val="-2"/>
              </w:rPr>
            </w:pPr>
            <w:r w:rsidRPr="002A0828">
              <w:t>- защитные сооружения гражданской обороны (убежища, укрытия);</w:t>
            </w:r>
          </w:p>
          <w:p w14:paraId="1597A51B" w14:textId="77777777" w:rsidR="00697EC9" w:rsidRPr="002A0828" w:rsidRDefault="00697EC9" w:rsidP="007106B9">
            <w:pPr>
              <w:pStyle w:val="Sa"/>
              <w:spacing w:line="240" w:lineRule="auto"/>
              <w:ind w:left="142" w:hanging="142"/>
              <w:jc w:val="left"/>
            </w:pPr>
            <w:r w:rsidRPr="002A0828">
              <w:t>- объекты для размещения сил и средств защиты населения и территории от чрезвычайных ситуаций природного и техногенного характера;</w:t>
            </w:r>
          </w:p>
          <w:p w14:paraId="75A5C5DC" w14:textId="77777777" w:rsidR="00697EC9" w:rsidRPr="002A0828" w:rsidRDefault="00697EC9" w:rsidP="007106B9">
            <w:pPr>
              <w:pStyle w:val="Sa"/>
              <w:spacing w:line="240" w:lineRule="auto"/>
              <w:ind w:left="142" w:hanging="142"/>
              <w:jc w:val="left"/>
              <w:rPr>
                <w:spacing w:val="-2"/>
              </w:rPr>
            </w:pPr>
            <w:r w:rsidRPr="002A0828">
              <w:t>- объекты размещения аварийно-спасательной службы, принадлежащей ей техники (оборудования);</w:t>
            </w:r>
          </w:p>
          <w:p w14:paraId="73A48CF1" w14:textId="77777777" w:rsidR="00697EC9" w:rsidRPr="002A0828" w:rsidRDefault="00697EC9" w:rsidP="007106B9">
            <w:pPr>
              <w:pStyle w:val="Sa"/>
              <w:spacing w:line="240" w:lineRule="auto"/>
              <w:ind w:left="142" w:hanging="142"/>
              <w:jc w:val="left"/>
              <w:rPr>
                <w:spacing w:val="-2"/>
              </w:rPr>
            </w:pPr>
            <w:r w:rsidRPr="002A0828">
              <w:t>- сооружения инженерной защиты территории от чрезвычайных ситуаций;</w:t>
            </w:r>
          </w:p>
          <w:p w14:paraId="0ABFFBDB" w14:textId="77777777" w:rsidR="00697EC9" w:rsidRPr="002A0828" w:rsidRDefault="00697EC9" w:rsidP="007106B9">
            <w:pPr>
              <w:pStyle w:val="Sa"/>
              <w:spacing w:line="240" w:lineRule="auto"/>
              <w:ind w:left="142" w:hanging="142"/>
              <w:jc w:val="left"/>
              <w:rPr>
                <w:spacing w:val="-2"/>
              </w:rPr>
            </w:pPr>
            <w:r w:rsidRPr="002A0828">
              <w:rPr>
                <w:spacing w:val="-2"/>
              </w:rPr>
              <w:t xml:space="preserve">- склады </w:t>
            </w:r>
            <w:r w:rsidRPr="002A0828">
              <w:t>материально-технических, продовольственных, медицинских и иных средств</w:t>
            </w:r>
          </w:p>
        </w:tc>
        <w:tc>
          <w:tcPr>
            <w:tcW w:w="1742" w:type="dxa"/>
          </w:tcPr>
          <w:p w14:paraId="022DAF3E" w14:textId="77777777" w:rsidR="00697EC9" w:rsidRPr="002A0828" w:rsidRDefault="00697EC9" w:rsidP="007106B9">
            <w:pPr>
              <w:pStyle w:val="Sa"/>
              <w:spacing w:line="240" w:lineRule="auto"/>
              <w:ind w:left="-122" w:right="-38"/>
            </w:pPr>
            <w:r w:rsidRPr="002A0828">
              <w:t>Нет</w:t>
            </w:r>
            <w:r w:rsidRPr="002A0828">
              <w:rPr>
                <w:lang w:val="en-US"/>
              </w:rPr>
              <w:t xml:space="preserve"> &lt;12&gt;</w:t>
            </w:r>
          </w:p>
        </w:tc>
      </w:tr>
      <w:tr w:rsidR="00697EC9" w:rsidRPr="002A0828" w14:paraId="46B5C459" w14:textId="77777777" w:rsidTr="007106B9">
        <w:trPr>
          <w:trHeight w:val="20"/>
          <w:jc w:val="center"/>
        </w:trPr>
        <w:tc>
          <w:tcPr>
            <w:tcW w:w="3786" w:type="dxa"/>
            <w:shd w:val="clear" w:color="auto" w:fill="auto"/>
          </w:tcPr>
          <w:p w14:paraId="37BE13F1" w14:textId="77777777" w:rsidR="00697EC9" w:rsidRPr="002A0828" w:rsidRDefault="00697EC9" w:rsidP="007106B9">
            <w:pPr>
              <w:pStyle w:val="Sa"/>
              <w:spacing w:line="240" w:lineRule="auto"/>
              <w:jc w:val="left"/>
            </w:pPr>
            <w:r w:rsidRPr="002A0828">
              <w:t>Ст. 15, ч.1, п. 22) создание, развитие и обеспечение охраны лечебно-оздоровительных местностей и курортов местного значения, а также осуществление муниципального контроля в области использования и охраны особо охраняемых природных территорий местного значения</w:t>
            </w:r>
          </w:p>
        </w:tc>
        <w:tc>
          <w:tcPr>
            <w:tcW w:w="4377" w:type="dxa"/>
            <w:shd w:val="clear" w:color="auto" w:fill="auto"/>
          </w:tcPr>
          <w:p w14:paraId="120FD1CE" w14:textId="77777777" w:rsidR="00697EC9" w:rsidRPr="002A0828" w:rsidRDefault="00697EC9" w:rsidP="007106B9">
            <w:pPr>
              <w:pStyle w:val="Sa"/>
              <w:spacing w:line="240" w:lineRule="auto"/>
              <w:ind w:left="142" w:hanging="142"/>
              <w:jc w:val="left"/>
            </w:pPr>
            <w:r w:rsidRPr="002A0828">
              <w:t>- лечебно-оздоровительные местности и курорты местного значения;</w:t>
            </w:r>
          </w:p>
          <w:p w14:paraId="03F089BB" w14:textId="77777777" w:rsidR="00697EC9" w:rsidRPr="002A0828" w:rsidRDefault="00697EC9" w:rsidP="007106B9">
            <w:pPr>
              <w:pStyle w:val="Sa"/>
              <w:spacing w:line="240" w:lineRule="auto"/>
              <w:jc w:val="left"/>
            </w:pPr>
            <w:r w:rsidRPr="002A0828">
              <w:t>- санаторно-курортные организации;</w:t>
            </w:r>
          </w:p>
          <w:p w14:paraId="3DE07FC2" w14:textId="77777777" w:rsidR="00697EC9" w:rsidRPr="002A0828" w:rsidRDefault="00697EC9" w:rsidP="007106B9">
            <w:pPr>
              <w:pStyle w:val="Sa"/>
              <w:spacing w:line="240" w:lineRule="auto"/>
              <w:ind w:left="142" w:hanging="142"/>
              <w:jc w:val="left"/>
            </w:pPr>
            <w:r w:rsidRPr="002A0828">
              <w:t>- особо охраняемые природные территории местного значения</w:t>
            </w:r>
          </w:p>
        </w:tc>
        <w:tc>
          <w:tcPr>
            <w:tcW w:w="1742" w:type="dxa"/>
          </w:tcPr>
          <w:p w14:paraId="6892117D" w14:textId="77777777" w:rsidR="00697EC9" w:rsidRPr="002A0828" w:rsidRDefault="00697EC9" w:rsidP="007106B9">
            <w:pPr>
              <w:pStyle w:val="Sa"/>
              <w:spacing w:line="240" w:lineRule="auto"/>
              <w:ind w:left="-122" w:right="-38"/>
              <w:rPr>
                <w:lang w:val="en-US"/>
              </w:rPr>
            </w:pPr>
            <w:r w:rsidRPr="002A0828">
              <w:t xml:space="preserve">Нет </w:t>
            </w:r>
            <w:r w:rsidRPr="002A0828">
              <w:rPr>
                <w:lang w:val="en-US"/>
              </w:rPr>
              <w:t>&lt;13&gt;</w:t>
            </w:r>
          </w:p>
        </w:tc>
      </w:tr>
      <w:tr w:rsidR="00697EC9" w:rsidRPr="002A0828" w14:paraId="00F71BA4" w14:textId="77777777" w:rsidTr="007106B9">
        <w:trPr>
          <w:trHeight w:val="20"/>
          <w:jc w:val="center"/>
        </w:trPr>
        <w:tc>
          <w:tcPr>
            <w:tcW w:w="3786" w:type="dxa"/>
            <w:shd w:val="clear" w:color="auto" w:fill="auto"/>
          </w:tcPr>
          <w:p w14:paraId="463A5F4D" w14:textId="77777777" w:rsidR="00697EC9" w:rsidRPr="002A0828" w:rsidRDefault="00697EC9" w:rsidP="007106B9">
            <w:pPr>
              <w:pStyle w:val="Sa"/>
              <w:spacing w:line="240" w:lineRule="auto"/>
              <w:jc w:val="left"/>
            </w:pPr>
            <w:r w:rsidRPr="002A0828">
              <w:t>Ст. 15, ч.1, п. 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tc>
        <w:tc>
          <w:tcPr>
            <w:tcW w:w="4377" w:type="dxa"/>
            <w:shd w:val="clear" w:color="auto" w:fill="auto"/>
          </w:tcPr>
          <w:p w14:paraId="4866E610" w14:textId="77777777" w:rsidR="00697EC9" w:rsidRPr="002A0828" w:rsidRDefault="00697EC9" w:rsidP="007106B9">
            <w:pPr>
              <w:pStyle w:val="Sa"/>
              <w:spacing w:line="240" w:lineRule="auto"/>
              <w:jc w:val="left"/>
              <w:rPr>
                <w:spacing w:val="-2"/>
              </w:rPr>
            </w:pPr>
            <w:r w:rsidRPr="002A0828">
              <w:rPr>
                <w:spacing w:val="-2"/>
              </w:rPr>
              <w:t>- административные здания;</w:t>
            </w:r>
          </w:p>
          <w:p w14:paraId="2E94CC87" w14:textId="77777777" w:rsidR="00697EC9" w:rsidRPr="002A0828" w:rsidRDefault="00697EC9" w:rsidP="007106B9">
            <w:pPr>
              <w:pStyle w:val="Sa"/>
              <w:widowControl w:val="0"/>
              <w:spacing w:line="240" w:lineRule="auto"/>
              <w:ind w:left="142" w:hanging="142"/>
              <w:jc w:val="left"/>
            </w:pPr>
            <w:r w:rsidRPr="002A0828">
              <w:rPr>
                <w:spacing w:val="-2"/>
              </w:rPr>
              <w:t>- склады материально-технического обеспечения</w:t>
            </w:r>
          </w:p>
        </w:tc>
        <w:tc>
          <w:tcPr>
            <w:tcW w:w="1742" w:type="dxa"/>
          </w:tcPr>
          <w:p w14:paraId="1D773348" w14:textId="77777777" w:rsidR="00697EC9" w:rsidRPr="002A0828" w:rsidRDefault="00697EC9" w:rsidP="007106B9">
            <w:pPr>
              <w:pStyle w:val="Sa"/>
              <w:spacing w:line="240" w:lineRule="auto"/>
              <w:ind w:left="-122" w:right="-38"/>
              <w:rPr>
                <w:lang w:val="en-US"/>
              </w:rPr>
            </w:pPr>
            <w:r w:rsidRPr="002A0828">
              <w:t>Нет</w:t>
            </w:r>
            <w:r w:rsidRPr="002A0828">
              <w:rPr>
                <w:lang w:val="en-US"/>
              </w:rPr>
              <w:t xml:space="preserve"> &lt;14&gt;</w:t>
            </w:r>
          </w:p>
        </w:tc>
      </w:tr>
      <w:tr w:rsidR="00697EC9" w:rsidRPr="002A0828" w14:paraId="56B7C76C" w14:textId="77777777" w:rsidTr="007106B9">
        <w:trPr>
          <w:trHeight w:val="20"/>
          <w:jc w:val="center"/>
        </w:trPr>
        <w:tc>
          <w:tcPr>
            <w:tcW w:w="3786" w:type="dxa"/>
            <w:shd w:val="clear" w:color="auto" w:fill="auto"/>
          </w:tcPr>
          <w:p w14:paraId="22EC04D3" w14:textId="77777777" w:rsidR="00697EC9" w:rsidRPr="002A0828" w:rsidRDefault="00697EC9" w:rsidP="007106B9">
            <w:pPr>
              <w:pStyle w:val="Sa"/>
              <w:spacing w:line="240" w:lineRule="auto"/>
              <w:jc w:val="left"/>
            </w:pPr>
            <w:r w:rsidRPr="002A0828">
              <w:lastRenderedPageBreak/>
              <w:t>Ст. 15, ч.1, п. 24) осуществление мероприятий по обеспечению безопасности людей на водных объектах, охране их жизни и здоровья</w:t>
            </w:r>
          </w:p>
        </w:tc>
        <w:tc>
          <w:tcPr>
            <w:tcW w:w="4377" w:type="dxa"/>
            <w:shd w:val="clear" w:color="auto" w:fill="auto"/>
          </w:tcPr>
          <w:p w14:paraId="5381C681" w14:textId="77777777" w:rsidR="00697EC9" w:rsidRPr="002A0828" w:rsidRDefault="00697EC9" w:rsidP="007106B9">
            <w:pPr>
              <w:pStyle w:val="Sa"/>
              <w:spacing w:line="240" w:lineRule="auto"/>
              <w:jc w:val="left"/>
            </w:pPr>
            <w:r w:rsidRPr="002A0828">
              <w:t>- спасательные посты, станции на водных объектах (в том числе объекты оказания первой медицинской помощи)</w:t>
            </w:r>
          </w:p>
        </w:tc>
        <w:tc>
          <w:tcPr>
            <w:tcW w:w="1742" w:type="dxa"/>
          </w:tcPr>
          <w:p w14:paraId="34A91C84" w14:textId="77777777" w:rsidR="00697EC9" w:rsidRPr="002A0828" w:rsidRDefault="00697EC9" w:rsidP="007106B9">
            <w:pPr>
              <w:pStyle w:val="Sa"/>
              <w:spacing w:line="240" w:lineRule="auto"/>
              <w:ind w:left="-122" w:right="-38"/>
            </w:pPr>
            <w:r w:rsidRPr="002A0828">
              <w:t>Нет &lt;15&gt;</w:t>
            </w:r>
            <w:r w:rsidRPr="002A0828">
              <w:br/>
            </w:r>
          </w:p>
        </w:tc>
      </w:tr>
      <w:tr w:rsidR="00697EC9" w:rsidRPr="002A0828" w14:paraId="4F00BC3D" w14:textId="77777777" w:rsidTr="007106B9">
        <w:trPr>
          <w:trHeight w:val="20"/>
          <w:jc w:val="center"/>
        </w:trPr>
        <w:tc>
          <w:tcPr>
            <w:tcW w:w="3786" w:type="dxa"/>
            <w:shd w:val="clear" w:color="auto" w:fill="auto"/>
          </w:tcPr>
          <w:p w14:paraId="636A6169" w14:textId="77777777" w:rsidR="00697EC9" w:rsidRPr="002A0828" w:rsidRDefault="00697EC9" w:rsidP="007106B9">
            <w:pPr>
              <w:pStyle w:val="Sa"/>
              <w:spacing w:line="240" w:lineRule="auto"/>
              <w:jc w:val="left"/>
            </w:pPr>
            <w:r w:rsidRPr="002A0828">
              <w:t>Ст. 15, ч.1, п. 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tc>
        <w:tc>
          <w:tcPr>
            <w:tcW w:w="4377" w:type="dxa"/>
            <w:shd w:val="clear" w:color="auto" w:fill="auto"/>
          </w:tcPr>
          <w:p w14:paraId="0327D78F" w14:textId="77777777" w:rsidR="00697EC9" w:rsidRPr="002A0828" w:rsidRDefault="00697EC9" w:rsidP="007106B9">
            <w:pPr>
              <w:pStyle w:val="Sa"/>
              <w:widowControl w:val="0"/>
              <w:spacing w:line="240" w:lineRule="auto"/>
              <w:ind w:left="142" w:hanging="142"/>
              <w:jc w:val="left"/>
            </w:pPr>
            <w:r w:rsidRPr="002A0828">
              <w:t>- бизнес-инкубатор;</w:t>
            </w:r>
          </w:p>
          <w:p w14:paraId="2A853755" w14:textId="77777777" w:rsidR="00697EC9" w:rsidRPr="002A0828" w:rsidRDefault="00697EC9" w:rsidP="007106B9">
            <w:pPr>
              <w:pStyle w:val="Sa"/>
              <w:spacing w:line="240" w:lineRule="auto"/>
              <w:jc w:val="left"/>
              <w:rPr>
                <w:bCs/>
                <w:spacing w:val="-2"/>
              </w:rPr>
            </w:pPr>
            <w:r w:rsidRPr="002A0828">
              <w:t>- технопарк</w:t>
            </w:r>
          </w:p>
        </w:tc>
        <w:tc>
          <w:tcPr>
            <w:tcW w:w="1742" w:type="dxa"/>
          </w:tcPr>
          <w:p w14:paraId="53A87C11" w14:textId="77777777" w:rsidR="00697EC9" w:rsidRPr="002A0828" w:rsidRDefault="00697EC9" w:rsidP="007106B9">
            <w:pPr>
              <w:pStyle w:val="Sa"/>
              <w:spacing w:line="240" w:lineRule="auto"/>
              <w:ind w:left="-122" w:right="-38"/>
            </w:pPr>
            <w:r w:rsidRPr="002A0828">
              <w:t>Да &lt;16&gt;</w:t>
            </w:r>
          </w:p>
          <w:p w14:paraId="01AC6DE6" w14:textId="77777777" w:rsidR="00697EC9" w:rsidRPr="002A0828" w:rsidRDefault="00697EC9" w:rsidP="007106B9">
            <w:pPr>
              <w:pStyle w:val="Sa"/>
              <w:spacing w:line="240" w:lineRule="auto"/>
              <w:ind w:left="-122" w:right="-38"/>
            </w:pPr>
          </w:p>
        </w:tc>
      </w:tr>
      <w:tr w:rsidR="00697EC9" w:rsidRPr="002A0828" w14:paraId="40ED0F4A" w14:textId="77777777" w:rsidTr="007106B9">
        <w:trPr>
          <w:trHeight w:val="20"/>
          <w:jc w:val="center"/>
        </w:trPr>
        <w:tc>
          <w:tcPr>
            <w:tcW w:w="3786" w:type="dxa"/>
            <w:shd w:val="clear" w:color="auto" w:fill="auto"/>
          </w:tcPr>
          <w:p w14:paraId="6A424607" w14:textId="77777777" w:rsidR="00697EC9" w:rsidRPr="002A0828" w:rsidRDefault="00697EC9" w:rsidP="007106B9">
            <w:pPr>
              <w:pStyle w:val="Sa"/>
              <w:spacing w:line="240" w:lineRule="auto"/>
              <w:jc w:val="left"/>
            </w:pPr>
            <w:r w:rsidRPr="002A0828">
              <w:t>Ст. 15, ч.1, п. 26) 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tc>
        <w:tc>
          <w:tcPr>
            <w:tcW w:w="4377" w:type="dxa"/>
            <w:shd w:val="clear" w:color="auto" w:fill="auto"/>
          </w:tcPr>
          <w:p w14:paraId="0B857188" w14:textId="77777777" w:rsidR="00697EC9" w:rsidRPr="002A0828" w:rsidRDefault="00697EC9" w:rsidP="007106B9">
            <w:pPr>
              <w:pStyle w:val="Sa"/>
              <w:spacing w:line="240" w:lineRule="auto"/>
              <w:ind w:right="-107"/>
              <w:jc w:val="left"/>
            </w:pPr>
            <w:r w:rsidRPr="002A0828">
              <w:t>- плоскостные спортивные сооружения (стадио</w:t>
            </w:r>
            <w:r w:rsidRPr="002A0828">
              <w:rPr>
                <w:spacing w:val="-2"/>
              </w:rPr>
              <w:t>ны, корты, спортивные площадки и т. д.)</w:t>
            </w:r>
            <w:r w:rsidRPr="002A0828">
              <w:rPr>
                <w:spacing w:val="-2"/>
              </w:rPr>
              <w:br/>
            </w:r>
            <w:r w:rsidRPr="002A0828">
              <w:t>- спортивные залы;</w:t>
            </w:r>
            <w:r w:rsidRPr="002A0828">
              <w:br/>
              <w:t>- физкультурно-оздоровительный комплексы;</w:t>
            </w:r>
            <w:r w:rsidRPr="002A0828">
              <w:br/>
              <w:t>- бассейны;</w:t>
            </w:r>
            <w:r w:rsidRPr="002A0828">
              <w:br/>
              <w:t>- спортивные тренировочные базы;</w:t>
            </w:r>
            <w:r w:rsidRPr="002A0828">
              <w:br/>
              <w:t>- спортивно-оздоровительные лагеря</w:t>
            </w:r>
          </w:p>
        </w:tc>
        <w:tc>
          <w:tcPr>
            <w:tcW w:w="1742" w:type="dxa"/>
          </w:tcPr>
          <w:p w14:paraId="196132F8" w14:textId="77777777" w:rsidR="00697EC9" w:rsidRPr="002A0828" w:rsidRDefault="00697EC9" w:rsidP="007106B9">
            <w:pPr>
              <w:pStyle w:val="Sa"/>
              <w:spacing w:line="240" w:lineRule="auto"/>
              <w:ind w:left="-122" w:right="-38"/>
            </w:pPr>
            <w:r w:rsidRPr="002A0828">
              <w:t>Да</w:t>
            </w:r>
          </w:p>
        </w:tc>
      </w:tr>
      <w:tr w:rsidR="00697EC9" w:rsidRPr="002A0828" w14:paraId="62BC1A88" w14:textId="77777777" w:rsidTr="007106B9">
        <w:trPr>
          <w:trHeight w:val="738"/>
          <w:jc w:val="center"/>
        </w:trPr>
        <w:tc>
          <w:tcPr>
            <w:tcW w:w="3786" w:type="dxa"/>
            <w:shd w:val="clear" w:color="auto" w:fill="auto"/>
          </w:tcPr>
          <w:p w14:paraId="61705063" w14:textId="77777777" w:rsidR="00697EC9" w:rsidRPr="002A0828" w:rsidRDefault="00697EC9" w:rsidP="007106B9">
            <w:pPr>
              <w:pStyle w:val="Sa"/>
              <w:spacing w:line="240" w:lineRule="auto"/>
              <w:jc w:val="left"/>
            </w:pPr>
            <w:r w:rsidRPr="002A0828">
              <w:t xml:space="preserve">Ст. 15, ч.1, п. 27) организация и осуществление мероприятий </w:t>
            </w:r>
            <w:proofErr w:type="spellStart"/>
            <w:r w:rsidRPr="002A0828">
              <w:t>межпоселенческого</w:t>
            </w:r>
            <w:proofErr w:type="spellEnd"/>
            <w:r w:rsidRPr="002A0828">
              <w:t xml:space="preserve"> характера по работе с детьми и молодежью</w:t>
            </w:r>
          </w:p>
        </w:tc>
        <w:tc>
          <w:tcPr>
            <w:tcW w:w="4377" w:type="dxa"/>
            <w:shd w:val="clear" w:color="auto" w:fill="auto"/>
          </w:tcPr>
          <w:p w14:paraId="2CC8E33F" w14:textId="77777777" w:rsidR="00697EC9" w:rsidRPr="002A0828" w:rsidRDefault="00697EC9" w:rsidP="007106B9">
            <w:pPr>
              <w:pStyle w:val="Sa"/>
              <w:spacing w:line="240" w:lineRule="auto"/>
              <w:jc w:val="left"/>
            </w:pPr>
          </w:p>
        </w:tc>
        <w:tc>
          <w:tcPr>
            <w:tcW w:w="1742" w:type="dxa"/>
          </w:tcPr>
          <w:p w14:paraId="31C2B656" w14:textId="77777777" w:rsidR="00697EC9" w:rsidRPr="002A0828" w:rsidRDefault="00697EC9" w:rsidP="007106B9">
            <w:pPr>
              <w:pStyle w:val="Sa"/>
              <w:spacing w:line="240" w:lineRule="auto"/>
              <w:ind w:left="-122" w:right="-38"/>
              <w:rPr>
                <w:lang w:val="en-US"/>
              </w:rPr>
            </w:pPr>
            <w:r w:rsidRPr="002A0828">
              <w:t xml:space="preserve">Да </w:t>
            </w:r>
            <w:r w:rsidRPr="002A0828">
              <w:rPr>
                <w:lang w:val="en-US"/>
              </w:rPr>
              <w:t>&lt;17&gt;</w:t>
            </w:r>
          </w:p>
          <w:p w14:paraId="15D9E1E7" w14:textId="77777777" w:rsidR="00697EC9" w:rsidRPr="002A0828" w:rsidRDefault="00697EC9" w:rsidP="007106B9">
            <w:pPr>
              <w:pStyle w:val="Sa"/>
              <w:spacing w:line="240" w:lineRule="auto"/>
              <w:ind w:left="-122" w:right="-38"/>
            </w:pPr>
          </w:p>
        </w:tc>
      </w:tr>
      <w:tr w:rsidR="00697EC9" w:rsidRPr="002A0828" w14:paraId="0E8EFBEF" w14:textId="77777777" w:rsidTr="007106B9">
        <w:trPr>
          <w:trHeight w:val="20"/>
          <w:jc w:val="center"/>
        </w:trPr>
        <w:tc>
          <w:tcPr>
            <w:tcW w:w="3786" w:type="dxa"/>
            <w:shd w:val="clear" w:color="auto" w:fill="auto"/>
          </w:tcPr>
          <w:p w14:paraId="6552B569" w14:textId="77777777" w:rsidR="00697EC9" w:rsidRPr="002A0828" w:rsidRDefault="00697EC9" w:rsidP="007106B9">
            <w:pPr>
              <w:pStyle w:val="Sa"/>
              <w:spacing w:line="240" w:lineRule="auto"/>
              <w:jc w:val="left"/>
            </w:pPr>
            <w:r w:rsidRPr="002A0828">
              <w:t>Ст. 15, ч.1, п. 28) осуществление в пределах, установленных водным законодательством РФ</w:t>
            </w:r>
            <w:r w:rsidRPr="002A0828">
              <w:rPr>
                <w:spacing w:val="-2"/>
              </w:rPr>
              <w:t>, полномочий собственника</w:t>
            </w:r>
            <w:r w:rsidRPr="002A0828">
              <w:t xml:space="preserve"> водных объектов, установление правил использования водных объектов</w:t>
            </w:r>
            <w:r w:rsidRPr="002A0828">
              <w:rPr>
                <w:spacing w:val="-2"/>
              </w:rPr>
              <w:t>, включая обеспечение свободного доступа</w:t>
            </w:r>
            <w:r w:rsidRPr="002A0828">
              <w:t xml:space="preserve"> граждан к водным объектам общего пользования и их береговым полосам</w:t>
            </w:r>
          </w:p>
        </w:tc>
        <w:tc>
          <w:tcPr>
            <w:tcW w:w="4377" w:type="dxa"/>
            <w:shd w:val="clear" w:color="auto" w:fill="auto"/>
          </w:tcPr>
          <w:p w14:paraId="31066D77" w14:textId="77777777" w:rsidR="00697EC9" w:rsidRPr="002A0828" w:rsidRDefault="00697EC9" w:rsidP="007106B9">
            <w:pPr>
              <w:pStyle w:val="Sa"/>
              <w:spacing w:line="240" w:lineRule="auto"/>
              <w:ind w:left="-71"/>
              <w:jc w:val="left"/>
            </w:pPr>
            <w:r w:rsidRPr="002A0828">
              <w:t xml:space="preserve">- водные объекты </w:t>
            </w:r>
            <w:r w:rsidRPr="002A0828">
              <w:br/>
              <w:t xml:space="preserve">- пляжи; </w:t>
            </w:r>
            <w:r w:rsidRPr="002A0828">
              <w:br/>
              <w:t>- набережные;</w:t>
            </w:r>
            <w:r w:rsidRPr="002A0828">
              <w:br/>
              <w:t>- проходы к водным объектам</w:t>
            </w:r>
          </w:p>
        </w:tc>
        <w:tc>
          <w:tcPr>
            <w:tcW w:w="1742" w:type="dxa"/>
          </w:tcPr>
          <w:p w14:paraId="5EA22C6B" w14:textId="77777777" w:rsidR="00697EC9" w:rsidRPr="002A0828" w:rsidRDefault="00697EC9" w:rsidP="007106B9">
            <w:pPr>
              <w:pStyle w:val="Sa"/>
              <w:spacing w:line="240" w:lineRule="auto"/>
              <w:ind w:left="-122" w:right="-38"/>
            </w:pPr>
            <w:r w:rsidRPr="002A0828">
              <w:t>Да</w:t>
            </w:r>
          </w:p>
        </w:tc>
      </w:tr>
      <w:tr w:rsidR="00697EC9" w:rsidRPr="002A0828" w14:paraId="595B7557" w14:textId="77777777" w:rsidTr="007106B9">
        <w:trPr>
          <w:trHeight w:val="20"/>
          <w:jc w:val="center"/>
        </w:trPr>
        <w:tc>
          <w:tcPr>
            <w:tcW w:w="3786" w:type="dxa"/>
            <w:shd w:val="clear" w:color="auto" w:fill="auto"/>
          </w:tcPr>
          <w:p w14:paraId="1E63CB5B" w14:textId="77777777" w:rsidR="00697EC9" w:rsidRPr="002A0828" w:rsidRDefault="00697EC9" w:rsidP="007106B9">
            <w:pPr>
              <w:pStyle w:val="Sa"/>
              <w:spacing w:line="240" w:lineRule="auto"/>
              <w:jc w:val="left"/>
            </w:pPr>
            <w:r w:rsidRPr="002A0828">
              <w:t>Ст. 15.1, ч.1, п.8) создание условий для развития туризма</w:t>
            </w:r>
            <w:r w:rsidRPr="002A0828">
              <w:rPr>
                <w:shd w:val="clear" w:color="auto" w:fill="FFFFFF"/>
              </w:rPr>
              <w:t>;</w:t>
            </w:r>
          </w:p>
        </w:tc>
        <w:tc>
          <w:tcPr>
            <w:tcW w:w="4377" w:type="dxa"/>
            <w:shd w:val="clear" w:color="auto" w:fill="auto"/>
          </w:tcPr>
          <w:p w14:paraId="757D1921" w14:textId="77777777" w:rsidR="00697EC9" w:rsidRPr="002A0828" w:rsidRDefault="00697EC9" w:rsidP="007106B9">
            <w:pPr>
              <w:pStyle w:val="Sa"/>
              <w:spacing w:line="240" w:lineRule="auto"/>
              <w:ind w:left="-71"/>
              <w:jc w:val="left"/>
            </w:pPr>
            <w:r w:rsidRPr="002A0828">
              <w:t xml:space="preserve">- центры отдыха и развлечений, тематические парки развлечений, аквапарки; </w:t>
            </w:r>
            <w:r w:rsidRPr="002A0828">
              <w:br/>
              <w:t xml:space="preserve">- дома отдыха, пансионаты, </w:t>
            </w:r>
            <w:r w:rsidRPr="002A0828">
              <w:rPr>
                <w:lang w:val="en-US"/>
              </w:rPr>
              <w:t>spa</w:t>
            </w:r>
            <w:r w:rsidRPr="002A0828">
              <w:t xml:space="preserve">-центры, </w:t>
            </w:r>
            <w:r w:rsidRPr="002A0828">
              <w:rPr>
                <w:lang w:val="en-US"/>
              </w:rPr>
              <w:t>spa</w:t>
            </w:r>
            <w:r w:rsidRPr="002A0828">
              <w:t xml:space="preserve">-отели; </w:t>
            </w:r>
            <w:r w:rsidRPr="002A0828">
              <w:br/>
              <w:t xml:space="preserve">- базы отдыха, туристские базы; </w:t>
            </w:r>
            <w:r w:rsidRPr="002A0828">
              <w:br/>
              <w:t>- гостиницы;</w:t>
            </w:r>
            <w:r w:rsidRPr="002A0828">
              <w:br/>
              <w:t xml:space="preserve">- мотели, кемпинги; </w:t>
            </w:r>
            <w:r w:rsidRPr="002A0828">
              <w:br/>
              <w:t xml:space="preserve">- объекты общественного питания; </w:t>
            </w:r>
            <w:r w:rsidRPr="002A0828">
              <w:br/>
            </w:r>
            <w:r w:rsidRPr="002A0828">
              <w:lastRenderedPageBreak/>
              <w:t xml:space="preserve">- торговые объекты; </w:t>
            </w:r>
            <w:r w:rsidRPr="002A0828">
              <w:br/>
              <w:t xml:space="preserve">- пункты проката; </w:t>
            </w:r>
            <w:r w:rsidRPr="002A0828">
              <w:br/>
              <w:t xml:space="preserve">- бассейны; </w:t>
            </w:r>
            <w:r w:rsidRPr="002A0828">
              <w:br/>
              <w:t>- пляжи общего пользования;</w:t>
            </w:r>
            <w:r w:rsidRPr="002A0828">
              <w:br/>
              <w:t xml:space="preserve">- стоянки маломерного флота; </w:t>
            </w:r>
            <w:r w:rsidRPr="002A0828">
              <w:br/>
              <w:t xml:space="preserve">- парковки автомобильного транспорта в т.ч. перехватывающие; </w:t>
            </w:r>
            <w:r w:rsidRPr="002A0828">
              <w:br/>
              <w:t>- общественные туалеты</w:t>
            </w:r>
          </w:p>
        </w:tc>
        <w:tc>
          <w:tcPr>
            <w:tcW w:w="1742" w:type="dxa"/>
          </w:tcPr>
          <w:p w14:paraId="5B39F43B" w14:textId="77777777" w:rsidR="00697EC9" w:rsidRPr="002A0828" w:rsidRDefault="00697EC9" w:rsidP="007106B9">
            <w:pPr>
              <w:pStyle w:val="Sa"/>
              <w:spacing w:line="240" w:lineRule="auto"/>
              <w:ind w:left="-122" w:right="-38"/>
            </w:pPr>
            <w:r w:rsidRPr="002A0828">
              <w:lastRenderedPageBreak/>
              <w:t>Да</w:t>
            </w:r>
          </w:p>
        </w:tc>
      </w:tr>
      <w:tr w:rsidR="00697EC9" w:rsidRPr="002A0828" w14:paraId="70152AC3" w14:textId="77777777" w:rsidTr="007106B9">
        <w:trPr>
          <w:trHeight w:val="20"/>
          <w:jc w:val="center"/>
        </w:trPr>
        <w:tc>
          <w:tcPr>
            <w:tcW w:w="3786" w:type="dxa"/>
            <w:shd w:val="clear" w:color="auto" w:fill="auto"/>
          </w:tcPr>
          <w:p w14:paraId="24B178C1" w14:textId="77777777" w:rsidR="00697EC9" w:rsidRPr="002A0828" w:rsidRDefault="00697EC9" w:rsidP="007106B9">
            <w:pPr>
              <w:pStyle w:val="Sa"/>
              <w:spacing w:line="240" w:lineRule="auto"/>
              <w:jc w:val="left"/>
            </w:pPr>
            <w:r w:rsidRPr="002A0828">
              <w:t>Ст. 15.1, ч.1, п.1) создание музеев муниципального района</w:t>
            </w:r>
          </w:p>
        </w:tc>
        <w:tc>
          <w:tcPr>
            <w:tcW w:w="4377" w:type="dxa"/>
            <w:shd w:val="clear" w:color="auto" w:fill="auto"/>
          </w:tcPr>
          <w:p w14:paraId="4772380A" w14:textId="77777777" w:rsidR="00697EC9" w:rsidRPr="002A0828" w:rsidRDefault="00697EC9" w:rsidP="007106B9">
            <w:pPr>
              <w:pStyle w:val="Sa"/>
              <w:spacing w:line="240" w:lineRule="auto"/>
              <w:jc w:val="left"/>
            </w:pPr>
            <w:r w:rsidRPr="002A0828">
              <w:t>- краеведческий музей;</w:t>
            </w:r>
          </w:p>
          <w:p w14:paraId="03DCACC1" w14:textId="77777777" w:rsidR="00697EC9" w:rsidRPr="002A0828" w:rsidRDefault="00697EC9" w:rsidP="007106B9">
            <w:pPr>
              <w:pStyle w:val="Sa"/>
              <w:spacing w:line="240" w:lineRule="auto"/>
              <w:jc w:val="left"/>
            </w:pPr>
            <w:r w:rsidRPr="002A0828">
              <w:t>- тематический музей</w:t>
            </w:r>
          </w:p>
        </w:tc>
        <w:tc>
          <w:tcPr>
            <w:tcW w:w="1742" w:type="dxa"/>
          </w:tcPr>
          <w:p w14:paraId="43DC28C7" w14:textId="77777777" w:rsidR="00697EC9" w:rsidRPr="002A0828" w:rsidRDefault="00697EC9" w:rsidP="007106B9">
            <w:pPr>
              <w:pStyle w:val="Sa"/>
              <w:spacing w:line="240" w:lineRule="auto"/>
              <w:ind w:left="-122" w:right="-38"/>
            </w:pPr>
            <w:r w:rsidRPr="002A0828">
              <w:t>Да</w:t>
            </w:r>
          </w:p>
        </w:tc>
      </w:tr>
    </w:tbl>
    <w:p w14:paraId="77167E30" w14:textId="77777777" w:rsidR="00697EC9" w:rsidRPr="002A0828" w:rsidRDefault="00697EC9" w:rsidP="00697EC9">
      <w:pPr>
        <w:ind w:firstLine="567"/>
        <w:rPr>
          <w:szCs w:val="24"/>
        </w:rPr>
      </w:pPr>
      <w:r w:rsidRPr="002A0828">
        <w:rPr>
          <w:szCs w:val="24"/>
        </w:rPr>
        <w:t>Примечания:</w:t>
      </w:r>
    </w:p>
    <w:p w14:paraId="34F3E150" w14:textId="77777777" w:rsidR="00697EC9" w:rsidRPr="002A0828" w:rsidRDefault="00697EC9" w:rsidP="00697EC9">
      <w:pPr>
        <w:pStyle w:val="Sa"/>
        <w:spacing w:line="239" w:lineRule="auto"/>
        <w:ind w:right="-38" w:firstLine="567"/>
        <w:jc w:val="both"/>
      </w:pPr>
      <w:r w:rsidRPr="002A0828">
        <w:t>1. Организационное мероприятие. Проектирование объектов обеспечения безопасности населения и территорий регулируется техническими регламентами, находящимися в компетенции федеральных органов власти.</w:t>
      </w:r>
    </w:p>
    <w:p w14:paraId="0B1786DE" w14:textId="77777777" w:rsidR="00697EC9" w:rsidRPr="002A0828" w:rsidRDefault="00697EC9" w:rsidP="00697EC9">
      <w:pPr>
        <w:ind w:firstLine="567"/>
        <w:rPr>
          <w:szCs w:val="24"/>
        </w:rPr>
      </w:pPr>
      <w:r w:rsidRPr="002A0828">
        <w:rPr>
          <w:szCs w:val="24"/>
        </w:rPr>
        <w:t>2. Организационное мероприятие, сами памятники не проектируются, поэтому обеспеченность и доступность не нормируются, вопросы регулируется ФЗ № 73-ФЗ «Об объектах культурного наследия (памятниках истории и культуры) народов Российской Федерации» и иными НПА.</w:t>
      </w:r>
    </w:p>
    <w:p w14:paraId="209DAD18" w14:textId="77777777" w:rsidR="00697EC9" w:rsidRPr="002A0828" w:rsidRDefault="00697EC9" w:rsidP="00697EC9">
      <w:pPr>
        <w:ind w:firstLine="567"/>
        <w:rPr>
          <w:szCs w:val="24"/>
        </w:rPr>
      </w:pPr>
      <w:r w:rsidRPr="002A0828">
        <w:rPr>
          <w:szCs w:val="24"/>
        </w:rPr>
        <w:t>3. Помещения и выставочные площади как правило создаются на существующей базе объектов культуры и торговли.</w:t>
      </w:r>
    </w:p>
    <w:p w14:paraId="5C063F45" w14:textId="77777777" w:rsidR="00697EC9" w:rsidRPr="002A0828" w:rsidRDefault="00697EC9" w:rsidP="00697EC9">
      <w:pPr>
        <w:ind w:firstLine="567"/>
        <w:rPr>
          <w:szCs w:val="24"/>
        </w:rPr>
      </w:pPr>
      <w:r w:rsidRPr="002A0828">
        <w:rPr>
          <w:szCs w:val="24"/>
        </w:rPr>
        <w:t>4. Объекты безопасности нормируются федеральными НПА, в т.ч. ФЗ № 123-ФЗ «Технический регламент о требованиях пожарной безопасности», СП 88.13330.2014 Защитные сооружения гражданской обороны», СП 11.13130.2009 «Места дислокации подразделений пожарной охраны. Порядок и методика определения».</w:t>
      </w:r>
    </w:p>
    <w:p w14:paraId="76B613D4" w14:textId="77777777" w:rsidR="00697EC9" w:rsidRPr="002A0828" w:rsidRDefault="00697EC9" w:rsidP="00697EC9">
      <w:pPr>
        <w:ind w:firstLine="567"/>
        <w:rPr>
          <w:szCs w:val="24"/>
        </w:rPr>
      </w:pPr>
      <w:r w:rsidRPr="002A0828">
        <w:rPr>
          <w:szCs w:val="24"/>
        </w:rPr>
        <w:t>5. Вопросы безопасности, охраны жизни и здоровья нормируются федеральными НПА.</w:t>
      </w:r>
    </w:p>
    <w:p w14:paraId="42239D15" w14:textId="77777777" w:rsidR="00697EC9" w:rsidRPr="002A0828" w:rsidRDefault="00697EC9" w:rsidP="00697EC9">
      <w:pPr>
        <w:ind w:firstLine="567"/>
        <w:rPr>
          <w:szCs w:val="24"/>
        </w:rPr>
      </w:pPr>
      <w:r w:rsidRPr="002A0828">
        <w:rPr>
          <w:szCs w:val="24"/>
        </w:rPr>
        <w:t>6. Организационные мероприятия не связанное с созданием специфических объектов местного значения.</w:t>
      </w:r>
    </w:p>
    <w:p w14:paraId="6B4E0C36" w14:textId="77777777" w:rsidR="00697EC9" w:rsidRPr="002A0828" w:rsidRDefault="00697EC9" w:rsidP="00697EC9">
      <w:pPr>
        <w:pStyle w:val="Sa"/>
        <w:spacing w:line="239" w:lineRule="auto"/>
        <w:ind w:right="-38" w:firstLine="567"/>
        <w:jc w:val="both"/>
      </w:pPr>
      <w:r w:rsidRPr="002A0828">
        <w:t>7. Федеральным законом от 07.02.2011 № 3-ФЗ «О полиции» не предусмотрено создание муниципальной милиции.</w:t>
      </w:r>
    </w:p>
    <w:p w14:paraId="2C376ECD" w14:textId="77777777" w:rsidR="00697EC9" w:rsidRPr="002A0828" w:rsidRDefault="00697EC9" w:rsidP="00697EC9">
      <w:pPr>
        <w:pStyle w:val="Sa"/>
        <w:spacing w:line="239" w:lineRule="auto"/>
        <w:ind w:right="-38" w:firstLine="567"/>
        <w:jc w:val="both"/>
      </w:pPr>
      <w:r w:rsidRPr="002A0828">
        <w:t>8. Организационное мероприятие. Проектирование объектов для охраны окружающей среды регулируются федеральными нормативными правовыми актами.</w:t>
      </w:r>
    </w:p>
    <w:p w14:paraId="65A279A0" w14:textId="77777777" w:rsidR="00697EC9" w:rsidRPr="002A0828" w:rsidRDefault="00697EC9" w:rsidP="00697EC9">
      <w:pPr>
        <w:ind w:firstLine="567"/>
        <w:rPr>
          <w:szCs w:val="24"/>
        </w:rPr>
      </w:pPr>
      <w:r w:rsidRPr="002A0828">
        <w:rPr>
          <w:szCs w:val="24"/>
        </w:rPr>
        <w:t xml:space="preserve">9. В соответствии со ст. 16,17 </w:t>
      </w:r>
      <w:r w:rsidRPr="002A0828">
        <w:rPr>
          <w:szCs w:val="24"/>
          <w:shd w:val="clear" w:color="auto" w:fill="FFFFFF"/>
        </w:rPr>
        <w:t>ФЗ-323 от 21 ноября 2011 г. «Об основах охраны здоровья граждан в РФ»</w:t>
      </w:r>
      <w:r w:rsidRPr="002A0828">
        <w:rPr>
          <w:szCs w:val="24"/>
        </w:rPr>
        <w:t xml:space="preserve"> оказание медицинской помощи населению относится к региональным полномочиям, а не органов местного самоуправления</w:t>
      </w:r>
      <w:r w:rsidRPr="002A0828">
        <w:rPr>
          <w:color w:val="4F81BD" w:themeColor="accent1"/>
          <w:szCs w:val="24"/>
        </w:rPr>
        <w:t>.</w:t>
      </w:r>
    </w:p>
    <w:p w14:paraId="2520D016" w14:textId="77777777" w:rsidR="00697EC9" w:rsidRPr="002A0828" w:rsidRDefault="00697EC9" w:rsidP="00697EC9">
      <w:pPr>
        <w:ind w:firstLine="567"/>
        <w:rPr>
          <w:szCs w:val="24"/>
        </w:rPr>
      </w:pPr>
      <w:r w:rsidRPr="002A0828">
        <w:rPr>
          <w:szCs w:val="24"/>
        </w:rPr>
        <w:t>10. Развития местного традиционного народного художественного творчества осуществляется как правило на базе объектов культуры и досуга.</w:t>
      </w:r>
    </w:p>
    <w:p w14:paraId="76DB911D" w14:textId="77777777" w:rsidR="00697EC9" w:rsidRPr="002A0828" w:rsidRDefault="00697EC9" w:rsidP="00697EC9">
      <w:pPr>
        <w:ind w:firstLine="567"/>
        <w:rPr>
          <w:szCs w:val="24"/>
        </w:rPr>
      </w:pPr>
      <w:r w:rsidRPr="002A0828">
        <w:rPr>
          <w:szCs w:val="24"/>
        </w:rPr>
        <w:t xml:space="preserve">11. Организационное мероприятие, сами памятники не проектируются, обеспеченность и доступность не нормируются, вопросы сохранения и использования регулируется Федеральным законом № 73-ФЗ «Об объектах культурного наследия (памятниках истории и культуры) народов РФ», </w:t>
      </w:r>
      <w:hyperlink r:id="rId35" w:history="1">
        <w:r w:rsidRPr="002A0828">
          <w:rPr>
            <w:szCs w:val="24"/>
          </w:rPr>
          <w:t>Закон</w:t>
        </w:r>
      </w:hyperlink>
      <w:r w:rsidRPr="002A0828">
        <w:rPr>
          <w:szCs w:val="24"/>
        </w:rPr>
        <w:t>ом Калужской области от 03.11.2004 № 372-ОЗ  «Об объектах культурного наследия (памятниках истории и культуры) народов Российский Федерации, расположенных на территории Калужской области» и иными НПА.</w:t>
      </w:r>
    </w:p>
    <w:p w14:paraId="605AFD6B" w14:textId="77777777" w:rsidR="00697EC9" w:rsidRPr="002A0828" w:rsidRDefault="00697EC9" w:rsidP="00697EC9">
      <w:pPr>
        <w:ind w:firstLine="567"/>
        <w:rPr>
          <w:szCs w:val="24"/>
        </w:rPr>
      </w:pPr>
      <w:r w:rsidRPr="002A0828">
        <w:rPr>
          <w:szCs w:val="24"/>
        </w:rPr>
        <w:t>12. Объекты безопасности нормируются федеральными НПА, в т.ч. ФЗ № 123-ФЗ «Технический регламент о требованиях пожарной безопасности», СП 88.13330.2014 «Защитные сооружения гражданской обороны», СП 11.13130.2009 «Места дислокации подразделений пожарной охраны. Порядок и методика определения».</w:t>
      </w:r>
    </w:p>
    <w:p w14:paraId="1DB8E3B1" w14:textId="77777777" w:rsidR="00697EC9" w:rsidRPr="002A0828" w:rsidRDefault="00697EC9" w:rsidP="00697EC9">
      <w:pPr>
        <w:ind w:firstLine="567"/>
        <w:rPr>
          <w:szCs w:val="24"/>
        </w:rPr>
      </w:pPr>
      <w:r w:rsidRPr="002A0828">
        <w:rPr>
          <w:szCs w:val="24"/>
        </w:rPr>
        <w:t>13. Организационные мероприятия не связанное с созданием специфических объектов местного значения.</w:t>
      </w:r>
    </w:p>
    <w:p w14:paraId="5903AD67" w14:textId="77777777" w:rsidR="00697EC9" w:rsidRPr="002A0828" w:rsidRDefault="00697EC9" w:rsidP="00697EC9">
      <w:pPr>
        <w:pStyle w:val="Sa"/>
        <w:spacing w:line="240" w:lineRule="auto"/>
        <w:ind w:right="-40" w:firstLine="567"/>
        <w:jc w:val="both"/>
      </w:pPr>
      <w:r w:rsidRPr="002A0828">
        <w:t>14. Организационное мероприятие. Мобилизационной подготовка регулируются федеральными НПА.</w:t>
      </w:r>
    </w:p>
    <w:p w14:paraId="7D2039C8" w14:textId="77777777" w:rsidR="00697EC9" w:rsidRPr="002A0828" w:rsidRDefault="00697EC9" w:rsidP="00697EC9">
      <w:pPr>
        <w:ind w:firstLine="567"/>
        <w:rPr>
          <w:szCs w:val="24"/>
        </w:rPr>
      </w:pPr>
      <w:r w:rsidRPr="002A0828">
        <w:rPr>
          <w:szCs w:val="24"/>
        </w:rPr>
        <w:t>15. Вопросы безопасности, охраны жизни и здоровья нормируются федеральными НПА.</w:t>
      </w:r>
    </w:p>
    <w:p w14:paraId="5855A70A" w14:textId="77777777" w:rsidR="00697EC9" w:rsidRPr="002A0828" w:rsidRDefault="00697EC9" w:rsidP="00697EC9">
      <w:pPr>
        <w:ind w:firstLine="567"/>
        <w:rPr>
          <w:szCs w:val="24"/>
        </w:rPr>
      </w:pPr>
      <w:r w:rsidRPr="002A0828">
        <w:rPr>
          <w:szCs w:val="24"/>
        </w:rPr>
        <w:lastRenderedPageBreak/>
        <w:t>16. Основной формой содействия развитию малого и среднего предпринимательства градостроительными средствами является удовлетворение запросов бизнеса в земельных участках, зданиях и сооружениях для размещения объектов, торговли, питания, отдыха, туризма и т.д. в объеме не ниже нормативного обеспечения населения такими объектами.</w:t>
      </w:r>
    </w:p>
    <w:p w14:paraId="68F60E5C" w14:textId="77777777" w:rsidR="00697EC9" w:rsidRPr="002A0828" w:rsidRDefault="00697EC9" w:rsidP="00697EC9">
      <w:pPr>
        <w:ind w:firstLine="567"/>
        <w:rPr>
          <w:szCs w:val="24"/>
        </w:rPr>
      </w:pPr>
      <w:r w:rsidRPr="002A0828">
        <w:rPr>
          <w:szCs w:val="24"/>
        </w:rPr>
        <w:t>17. Организационные мероприятия проводятся на базе объектов спорта, культуры и образования.</w:t>
      </w:r>
    </w:p>
    <w:p w14:paraId="4775A08F" w14:textId="77777777" w:rsidR="00CD5039" w:rsidRPr="002A0828" w:rsidRDefault="00CD5039" w:rsidP="008E29E2">
      <w:pPr>
        <w:jc w:val="center"/>
        <w:rPr>
          <w:rFonts w:eastAsia="Times New Roman" w:cs="Times New Roman"/>
          <w:b/>
          <w:bCs/>
          <w:szCs w:val="24"/>
        </w:rPr>
      </w:pPr>
    </w:p>
    <w:p w14:paraId="3BB3781B" w14:textId="74029C6D" w:rsidR="001E5FD1" w:rsidRPr="002A0828" w:rsidRDefault="001E5FD1">
      <w:pPr>
        <w:spacing w:after="200" w:line="276" w:lineRule="auto"/>
        <w:ind w:firstLine="0"/>
        <w:jc w:val="left"/>
      </w:pPr>
      <w:r w:rsidRPr="002A0828">
        <w:br w:type="page"/>
      </w:r>
    </w:p>
    <w:p w14:paraId="4B4CEFCF" w14:textId="11AA69BB" w:rsidR="00D3591E" w:rsidRPr="002A0828" w:rsidRDefault="008578F4" w:rsidP="00451750">
      <w:pPr>
        <w:pStyle w:val="11"/>
        <w:rPr>
          <w:sz w:val="24"/>
          <w:szCs w:val="24"/>
        </w:rPr>
      </w:pPr>
      <w:r w:rsidRPr="002A0828">
        <w:rPr>
          <w:sz w:val="24"/>
          <w:szCs w:val="24"/>
        </w:rPr>
        <w:lastRenderedPageBreak/>
        <w:t>СОДЕРЖАНИЕ</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7"/>
        <w:gridCol w:w="434"/>
      </w:tblGrid>
      <w:tr w:rsidR="00C010BE" w:rsidRPr="002A0828" w14:paraId="25FF3E8E" w14:textId="77777777" w:rsidTr="00DB76E1">
        <w:tc>
          <w:tcPr>
            <w:tcW w:w="9477" w:type="dxa"/>
          </w:tcPr>
          <w:p w14:paraId="6198AF6A" w14:textId="0C706D03" w:rsidR="00451750" w:rsidRPr="002A0828" w:rsidRDefault="00451750" w:rsidP="00EC7993">
            <w:pPr>
              <w:ind w:left="-119" w:firstLine="0"/>
            </w:pPr>
            <w:r w:rsidRPr="002A0828">
              <w:rPr>
                <w:b/>
              </w:rPr>
              <w:t xml:space="preserve">1. Основная часть </w:t>
            </w:r>
          </w:p>
        </w:tc>
        <w:tc>
          <w:tcPr>
            <w:tcW w:w="434" w:type="dxa"/>
            <w:vAlign w:val="bottom"/>
          </w:tcPr>
          <w:p w14:paraId="398E5FD5" w14:textId="241529D8" w:rsidR="00451750" w:rsidRPr="002A0828" w:rsidRDefault="005E4331" w:rsidP="00182D4D">
            <w:pPr>
              <w:ind w:left="-14" w:hanging="15"/>
            </w:pPr>
            <w:r w:rsidRPr="002A0828">
              <w:t>1</w:t>
            </w:r>
          </w:p>
        </w:tc>
      </w:tr>
      <w:tr w:rsidR="000C3A21" w:rsidRPr="002A0828" w14:paraId="35D38A28" w14:textId="77777777" w:rsidTr="00DB76E1">
        <w:tc>
          <w:tcPr>
            <w:tcW w:w="9477" w:type="dxa"/>
          </w:tcPr>
          <w:p w14:paraId="5B28AF08" w14:textId="69CB1BFB" w:rsidR="000C3A21" w:rsidRPr="002A0828" w:rsidRDefault="000C3A21" w:rsidP="000C3A21">
            <w:pPr>
              <w:ind w:left="306" w:firstLine="0"/>
              <w:rPr>
                <w:bCs/>
              </w:rPr>
            </w:pPr>
            <w:r w:rsidRPr="002A0828">
              <w:rPr>
                <w:bCs/>
              </w:rPr>
              <w:t>Общие положения</w:t>
            </w:r>
          </w:p>
        </w:tc>
        <w:tc>
          <w:tcPr>
            <w:tcW w:w="434" w:type="dxa"/>
            <w:vAlign w:val="bottom"/>
          </w:tcPr>
          <w:p w14:paraId="42CFB806" w14:textId="5AF30D59" w:rsidR="000C3A21" w:rsidRPr="002A0828" w:rsidRDefault="005E4331" w:rsidP="00182D4D">
            <w:pPr>
              <w:ind w:left="-14" w:hanging="15"/>
            </w:pPr>
            <w:r w:rsidRPr="002A0828">
              <w:t>1</w:t>
            </w:r>
          </w:p>
        </w:tc>
      </w:tr>
      <w:tr w:rsidR="002D399C" w:rsidRPr="002A0828" w14:paraId="0148FA8B" w14:textId="77777777" w:rsidTr="00DB76E1">
        <w:tc>
          <w:tcPr>
            <w:tcW w:w="9477" w:type="dxa"/>
          </w:tcPr>
          <w:p w14:paraId="4C0F8EB3" w14:textId="51CDC263" w:rsidR="002D399C" w:rsidRPr="002A0828" w:rsidRDefault="002D399C" w:rsidP="002D399C">
            <w:pPr>
              <w:ind w:left="307" w:firstLine="0"/>
            </w:pPr>
            <w:r w:rsidRPr="002A0828">
              <w:rPr>
                <w:rFonts w:cs="Times New Roman"/>
                <w:szCs w:val="24"/>
              </w:rPr>
              <w:t>1.1. Расчетные показатели объектов местного значения в области жилищного строительства</w:t>
            </w:r>
          </w:p>
        </w:tc>
        <w:tc>
          <w:tcPr>
            <w:tcW w:w="434" w:type="dxa"/>
            <w:vAlign w:val="bottom"/>
          </w:tcPr>
          <w:p w14:paraId="0BE23CF3" w14:textId="6C19B98E" w:rsidR="002D399C" w:rsidRPr="002A0828" w:rsidRDefault="002D399C" w:rsidP="002D399C">
            <w:pPr>
              <w:ind w:left="-14" w:hanging="15"/>
            </w:pPr>
            <w:r w:rsidRPr="002A0828">
              <w:t>2</w:t>
            </w:r>
          </w:p>
        </w:tc>
      </w:tr>
      <w:tr w:rsidR="002D399C" w:rsidRPr="002A0828" w14:paraId="6C11CD40" w14:textId="77777777" w:rsidTr="00DB76E1">
        <w:tc>
          <w:tcPr>
            <w:tcW w:w="9477" w:type="dxa"/>
          </w:tcPr>
          <w:p w14:paraId="67C045D0" w14:textId="7199AE64" w:rsidR="002D399C" w:rsidRPr="002A0828" w:rsidRDefault="002D399C" w:rsidP="002D399C">
            <w:pPr>
              <w:ind w:left="307" w:firstLine="0"/>
            </w:pPr>
            <w:r w:rsidRPr="002A0828">
              <w:rPr>
                <w:rFonts w:cs="Times New Roman"/>
                <w:szCs w:val="24"/>
              </w:rPr>
              <w:t>1.2. Расчетные показатели объектов местного значения в области образования</w:t>
            </w:r>
          </w:p>
        </w:tc>
        <w:tc>
          <w:tcPr>
            <w:tcW w:w="434" w:type="dxa"/>
            <w:vAlign w:val="bottom"/>
          </w:tcPr>
          <w:p w14:paraId="564339EB" w14:textId="397FB056" w:rsidR="002D399C" w:rsidRPr="002A0828" w:rsidRDefault="00666D8E" w:rsidP="002D399C">
            <w:pPr>
              <w:ind w:left="-14" w:hanging="15"/>
            </w:pPr>
            <w:r w:rsidRPr="002A0828">
              <w:t>3</w:t>
            </w:r>
          </w:p>
        </w:tc>
      </w:tr>
      <w:tr w:rsidR="002D399C" w:rsidRPr="002A0828" w14:paraId="776D0ED9" w14:textId="77777777" w:rsidTr="00DB76E1">
        <w:tc>
          <w:tcPr>
            <w:tcW w:w="9477" w:type="dxa"/>
          </w:tcPr>
          <w:p w14:paraId="1C044A38" w14:textId="154937C7" w:rsidR="002D399C" w:rsidRPr="002A0828" w:rsidRDefault="002D399C" w:rsidP="002D399C">
            <w:pPr>
              <w:ind w:left="307" w:firstLine="0"/>
            </w:pPr>
            <w:r w:rsidRPr="002A0828">
              <w:rPr>
                <w:rFonts w:cs="Times New Roman"/>
                <w:szCs w:val="24"/>
              </w:rPr>
              <w:t xml:space="preserve">1.3. Расчетные показатели объектов местного значения в области культуры </w:t>
            </w:r>
          </w:p>
        </w:tc>
        <w:tc>
          <w:tcPr>
            <w:tcW w:w="434" w:type="dxa"/>
            <w:vAlign w:val="bottom"/>
          </w:tcPr>
          <w:p w14:paraId="6BA015B1" w14:textId="4FDDC7BD" w:rsidR="002D399C" w:rsidRPr="002A0828" w:rsidRDefault="002D399C" w:rsidP="002D399C">
            <w:pPr>
              <w:ind w:left="-14" w:hanging="15"/>
            </w:pPr>
            <w:r w:rsidRPr="002A0828">
              <w:t>6</w:t>
            </w:r>
          </w:p>
        </w:tc>
      </w:tr>
      <w:tr w:rsidR="002D399C" w:rsidRPr="002A0828" w14:paraId="71E7BDB7" w14:textId="77777777" w:rsidTr="00DB76E1">
        <w:tc>
          <w:tcPr>
            <w:tcW w:w="9477" w:type="dxa"/>
          </w:tcPr>
          <w:p w14:paraId="01FC0B23" w14:textId="19CD5093" w:rsidR="002D399C" w:rsidRPr="002A0828" w:rsidRDefault="002D399C" w:rsidP="002D399C">
            <w:pPr>
              <w:ind w:left="307" w:firstLine="0"/>
            </w:pPr>
            <w:r w:rsidRPr="002A0828">
              <w:rPr>
                <w:rFonts w:cs="Times New Roman"/>
                <w:szCs w:val="24"/>
              </w:rPr>
              <w:t>1.4. Расчетные показатели объектов местного значения в области физической культуры и спорта</w:t>
            </w:r>
          </w:p>
        </w:tc>
        <w:tc>
          <w:tcPr>
            <w:tcW w:w="434" w:type="dxa"/>
            <w:vAlign w:val="bottom"/>
          </w:tcPr>
          <w:p w14:paraId="3D43ECFF" w14:textId="00F3616F" w:rsidR="002D399C" w:rsidRPr="002A0828" w:rsidRDefault="00666D8E" w:rsidP="002D399C">
            <w:pPr>
              <w:ind w:left="-14" w:hanging="15"/>
            </w:pPr>
            <w:r w:rsidRPr="002A0828">
              <w:t>8</w:t>
            </w:r>
          </w:p>
        </w:tc>
      </w:tr>
      <w:tr w:rsidR="002D399C" w:rsidRPr="002A0828" w14:paraId="0BC427EB" w14:textId="77777777" w:rsidTr="00DB76E1">
        <w:tc>
          <w:tcPr>
            <w:tcW w:w="9477" w:type="dxa"/>
          </w:tcPr>
          <w:p w14:paraId="3C0FCC08" w14:textId="23EB5414" w:rsidR="002D399C" w:rsidRPr="002A0828" w:rsidRDefault="002D399C" w:rsidP="002D399C">
            <w:pPr>
              <w:ind w:left="307" w:firstLine="0"/>
            </w:pPr>
            <w:r w:rsidRPr="002A0828">
              <w:rPr>
                <w:rFonts w:cs="Times New Roman"/>
                <w:szCs w:val="24"/>
              </w:rPr>
              <w:t>1.5. Расчетные показатели объектов местного значения в области муниципального архива</w:t>
            </w:r>
          </w:p>
        </w:tc>
        <w:tc>
          <w:tcPr>
            <w:tcW w:w="434" w:type="dxa"/>
            <w:vAlign w:val="bottom"/>
          </w:tcPr>
          <w:p w14:paraId="45132D78" w14:textId="60CAC15B" w:rsidR="002D399C" w:rsidRPr="002A0828" w:rsidRDefault="002D399C" w:rsidP="002D399C">
            <w:pPr>
              <w:ind w:left="-14" w:hanging="15"/>
            </w:pPr>
            <w:r w:rsidRPr="002A0828">
              <w:t>9</w:t>
            </w:r>
          </w:p>
        </w:tc>
      </w:tr>
      <w:tr w:rsidR="002D399C" w:rsidRPr="002A0828" w14:paraId="0D3251F2" w14:textId="77777777" w:rsidTr="00DB76E1">
        <w:tc>
          <w:tcPr>
            <w:tcW w:w="9477" w:type="dxa"/>
          </w:tcPr>
          <w:p w14:paraId="78D5C701" w14:textId="1A0EEC34" w:rsidR="002D399C" w:rsidRPr="002A0828" w:rsidRDefault="002D399C" w:rsidP="002D399C">
            <w:pPr>
              <w:ind w:left="307" w:firstLine="0"/>
            </w:pPr>
            <w:r w:rsidRPr="002A0828">
              <w:t>1.</w:t>
            </w:r>
            <w:r w:rsidR="00666D8E" w:rsidRPr="002A0828">
              <w:t>6</w:t>
            </w:r>
            <w:r w:rsidRPr="002A0828">
              <w:t>. Расчетные показатели объектов местного значения в области молодежной политики</w:t>
            </w:r>
          </w:p>
        </w:tc>
        <w:tc>
          <w:tcPr>
            <w:tcW w:w="434" w:type="dxa"/>
            <w:vAlign w:val="bottom"/>
          </w:tcPr>
          <w:p w14:paraId="3C406368" w14:textId="1351C24C" w:rsidR="002D399C" w:rsidRPr="002A0828" w:rsidRDefault="002D399C" w:rsidP="002D399C">
            <w:pPr>
              <w:ind w:left="-14" w:hanging="15"/>
            </w:pPr>
            <w:r w:rsidRPr="002A0828">
              <w:t>9</w:t>
            </w:r>
          </w:p>
        </w:tc>
      </w:tr>
      <w:tr w:rsidR="002D399C" w:rsidRPr="002A0828" w14:paraId="731BFCBD" w14:textId="77777777" w:rsidTr="00DB76E1">
        <w:tc>
          <w:tcPr>
            <w:tcW w:w="9477" w:type="dxa"/>
          </w:tcPr>
          <w:p w14:paraId="5E7E5720" w14:textId="1A43D0C7" w:rsidR="002D399C" w:rsidRPr="002A0828" w:rsidRDefault="002D399C" w:rsidP="002D399C">
            <w:pPr>
              <w:ind w:left="307" w:firstLine="0"/>
            </w:pPr>
            <w:r w:rsidRPr="002A0828">
              <w:rPr>
                <w:rFonts w:cs="Times New Roman"/>
                <w:szCs w:val="24"/>
              </w:rPr>
              <w:t>1.7. Расчетные показатели объектов местного значения в области автомобильных дорог местного значения и транспортного обслуживания населения</w:t>
            </w:r>
          </w:p>
        </w:tc>
        <w:tc>
          <w:tcPr>
            <w:tcW w:w="434" w:type="dxa"/>
            <w:vAlign w:val="bottom"/>
          </w:tcPr>
          <w:p w14:paraId="2FE158E4" w14:textId="0BBF380B" w:rsidR="002D399C" w:rsidRPr="002A0828" w:rsidRDefault="00666D8E" w:rsidP="002D399C">
            <w:pPr>
              <w:ind w:left="-14" w:hanging="15"/>
            </w:pPr>
            <w:r w:rsidRPr="002A0828">
              <w:t>9</w:t>
            </w:r>
          </w:p>
        </w:tc>
      </w:tr>
      <w:tr w:rsidR="002D399C" w:rsidRPr="002A0828" w14:paraId="3B5EF304" w14:textId="77777777" w:rsidTr="00DB76E1">
        <w:tc>
          <w:tcPr>
            <w:tcW w:w="9477" w:type="dxa"/>
          </w:tcPr>
          <w:p w14:paraId="13BBDDAB" w14:textId="2DE041EC" w:rsidR="002D399C" w:rsidRPr="002A0828" w:rsidRDefault="002D399C" w:rsidP="002D399C">
            <w:pPr>
              <w:ind w:left="307" w:firstLine="0"/>
            </w:pPr>
            <w:r w:rsidRPr="002A0828">
              <w:rPr>
                <w:rFonts w:cs="Times New Roman"/>
                <w:szCs w:val="24"/>
              </w:rPr>
              <w:t xml:space="preserve">1.8. Расчетные показатели объектов местного значения в области </w:t>
            </w:r>
            <w:r w:rsidRPr="002A0828">
              <w:rPr>
                <w:szCs w:val="24"/>
              </w:rPr>
              <w:t>инженерной инфраструктуры</w:t>
            </w:r>
          </w:p>
        </w:tc>
        <w:tc>
          <w:tcPr>
            <w:tcW w:w="434" w:type="dxa"/>
            <w:vAlign w:val="bottom"/>
          </w:tcPr>
          <w:p w14:paraId="2933981A" w14:textId="5E151111" w:rsidR="002D399C" w:rsidRPr="002A0828" w:rsidRDefault="002D399C" w:rsidP="002D399C">
            <w:pPr>
              <w:ind w:left="-14" w:hanging="15"/>
            </w:pPr>
            <w:r w:rsidRPr="002A0828">
              <w:t>11</w:t>
            </w:r>
          </w:p>
        </w:tc>
      </w:tr>
      <w:tr w:rsidR="002D399C" w:rsidRPr="002A0828" w14:paraId="4C991F76" w14:textId="77777777" w:rsidTr="00DB76E1">
        <w:tc>
          <w:tcPr>
            <w:tcW w:w="9477" w:type="dxa"/>
          </w:tcPr>
          <w:p w14:paraId="3A2A9C57" w14:textId="3723259C" w:rsidR="002D399C" w:rsidRPr="002A0828" w:rsidRDefault="002D399C" w:rsidP="002D399C">
            <w:pPr>
              <w:ind w:left="307" w:firstLine="0"/>
            </w:pPr>
            <w:r w:rsidRPr="002A0828">
              <w:rPr>
                <w:rFonts w:cs="Times New Roman"/>
                <w:szCs w:val="24"/>
              </w:rPr>
              <w:t>1.9. Расчетные показатели объектов местного значения в области предупреждения чрезвычайных ситуаций, стихийных бедствий, эпидемий и ликвидации их последствий</w:t>
            </w:r>
          </w:p>
        </w:tc>
        <w:tc>
          <w:tcPr>
            <w:tcW w:w="434" w:type="dxa"/>
            <w:vAlign w:val="bottom"/>
          </w:tcPr>
          <w:p w14:paraId="0FBC79CB" w14:textId="3C657362" w:rsidR="002D399C" w:rsidRPr="002A0828" w:rsidRDefault="002D399C" w:rsidP="002D399C">
            <w:pPr>
              <w:ind w:left="-14" w:hanging="15"/>
            </w:pPr>
            <w:r w:rsidRPr="002A0828">
              <w:t>1</w:t>
            </w:r>
            <w:r w:rsidR="00666D8E" w:rsidRPr="002A0828">
              <w:t>1</w:t>
            </w:r>
          </w:p>
        </w:tc>
      </w:tr>
      <w:tr w:rsidR="002D399C" w:rsidRPr="002A0828" w14:paraId="32A92721" w14:textId="77777777" w:rsidTr="00DB76E1">
        <w:tc>
          <w:tcPr>
            <w:tcW w:w="9477" w:type="dxa"/>
          </w:tcPr>
          <w:p w14:paraId="2958CCFB" w14:textId="30418D17" w:rsidR="002D399C" w:rsidRPr="002A0828" w:rsidRDefault="002D399C" w:rsidP="002D399C">
            <w:pPr>
              <w:ind w:left="307" w:firstLine="0"/>
            </w:pPr>
            <w:r w:rsidRPr="002A0828">
              <w:rPr>
                <w:rFonts w:cs="Times New Roman"/>
                <w:szCs w:val="24"/>
              </w:rPr>
              <w:t>1.10. Расчетные показатели объектов местного значения в области гражданской обороны</w:t>
            </w:r>
          </w:p>
        </w:tc>
        <w:tc>
          <w:tcPr>
            <w:tcW w:w="434" w:type="dxa"/>
            <w:vAlign w:val="bottom"/>
          </w:tcPr>
          <w:p w14:paraId="4EBC8E3A" w14:textId="2681CD90" w:rsidR="002D399C" w:rsidRPr="002A0828" w:rsidRDefault="002D399C" w:rsidP="002D399C">
            <w:pPr>
              <w:ind w:left="-14" w:hanging="15"/>
            </w:pPr>
            <w:r w:rsidRPr="002A0828">
              <w:t>1</w:t>
            </w:r>
            <w:r w:rsidR="00666D8E" w:rsidRPr="002A0828">
              <w:t>1</w:t>
            </w:r>
          </w:p>
        </w:tc>
      </w:tr>
      <w:tr w:rsidR="002D399C" w:rsidRPr="002A0828" w14:paraId="12F9E8FC" w14:textId="77777777" w:rsidTr="00DB76E1">
        <w:tc>
          <w:tcPr>
            <w:tcW w:w="9477" w:type="dxa"/>
          </w:tcPr>
          <w:p w14:paraId="1E4EF196" w14:textId="55127545" w:rsidR="002D399C" w:rsidRPr="002A0828" w:rsidRDefault="002D399C" w:rsidP="002D399C">
            <w:pPr>
              <w:ind w:left="307" w:firstLine="0"/>
            </w:pPr>
            <w:r w:rsidRPr="002A0828">
              <w:rPr>
                <w:rFonts w:cs="Times New Roman"/>
                <w:szCs w:val="24"/>
              </w:rPr>
              <w:t xml:space="preserve">1.11. Расчетные показатели объектов местного значения в области </w:t>
            </w:r>
            <w:r w:rsidRPr="002A0828">
              <w:t>содержания мест захоронения и ритуальных услуг</w:t>
            </w:r>
          </w:p>
        </w:tc>
        <w:tc>
          <w:tcPr>
            <w:tcW w:w="434" w:type="dxa"/>
            <w:vAlign w:val="bottom"/>
          </w:tcPr>
          <w:p w14:paraId="5596BDBD" w14:textId="15D83898" w:rsidR="002D399C" w:rsidRPr="002A0828" w:rsidRDefault="002D399C" w:rsidP="002D399C">
            <w:pPr>
              <w:ind w:left="-14" w:hanging="15"/>
            </w:pPr>
            <w:r w:rsidRPr="002A0828">
              <w:t>1</w:t>
            </w:r>
            <w:r w:rsidR="00666D8E" w:rsidRPr="002A0828">
              <w:t>2</w:t>
            </w:r>
          </w:p>
        </w:tc>
      </w:tr>
      <w:tr w:rsidR="002D399C" w:rsidRPr="002A0828" w14:paraId="704409E7" w14:textId="77777777" w:rsidTr="00DB76E1">
        <w:tc>
          <w:tcPr>
            <w:tcW w:w="9477" w:type="dxa"/>
          </w:tcPr>
          <w:p w14:paraId="4E8CD823" w14:textId="1A61658B" w:rsidR="002D399C" w:rsidRPr="002A0828" w:rsidRDefault="002D399C" w:rsidP="002D399C">
            <w:pPr>
              <w:ind w:left="307" w:firstLine="0"/>
            </w:pPr>
            <w:r w:rsidRPr="002A0828">
              <w:rPr>
                <w:rFonts w:cs="Times New Roman"/>
                <w:szCs w:val="24"/>
              </w:rPr>
              <w:t>1.12. Расчетные показатели объектов местного значения в области общественного питания, торговли, бытового обслуживания</w:t>
            </w:r>
          </w:p>
        </w:tc>
        <w:tc>
          <w:tcPr>
            <w:tcW w:w="434" w:type="dxa"/>
            <w:vAlign w:val="bottom"/>
          </w:tcPr>
          <w:p w14:paraId="0C4C902F" w14:textId="4BDB217B" w:rsidR="002D399C" w:rsidRPr="002A0828" w:rsidRDefault="002D399C" w:rsidP="002D399C">
            <w:pPr>
              <w:ind w:left="-14" w:hanging="15"/>
            </w:pPr>
            <w:r w:rsidRPr="002A0828">
              <w:t>1</w:t>
            </w:r>
            <w:r w:rsidR="00666D8E" w:rsidRPr="002A0828">
              <w:t>2</w:t>
            </w:r>
          </w:p>
        </w:tc>
      </w:tr>
      <w:tr w:rsidR="002D399C" w:rsidRPr="002A0828" w14:paraId="009B3FDD" w14:textId="77777777" w:rsidTr="00DB76E1">
        <w:tc>
          <w:tcPr>
            <w:tcW w:w="9477" w:type="dxa"/>
          </w:tcPr>
          <w:p w14:paraId="7D3CD0E9" w14:textId="6A3CB113" w:rsidR="002D399C" w:rsidRPr="002A0828" w:rsidRDefault="002D399C" w:rsidP="002D399C">
            <w:pPr>
              <w:ind w:left="307" w:firstLine="0"/>
            </w:pPr>
            <w:r w:rsidRPr="002A0828">
              <w:rPr>
                <w:rFonts w:cs="Times New Roman"/>
                <w:szCs w:val="24"/>
              </w:rPr>
              <w:t xml:space="preserve">1.13. Расчетные показатели объектов местного значения в области </w:t>
            </w:r>
            <w:r w:rsidRPr="002A0828">
              <w:t>благоустройства и озеленения, создания условий для массового отдыха</w:t>
            </w:r>
          </w:p>
        </w:tc>
        <w:tc>
          <w:tcPr>
            <w:tcW w:w="434" w:type="dxa"/>
            <w:vAlign w:val="bottom"/>
          </w:tcPr>
          <w:p w14:paraId="21276D5D" w14:textId="114A03D4" w:rsidR="002D399C" w:rsidRPr="002A0828" w:rsidRDefault="002D399C" w:rsidP="002D399C">
            <w:pPr>
              <w:ind w:left="-14" w:hanging="15"/>
            </w:pPr>
            <w:r w:rsidRPr="002A0828">
              <w:t>1</w:t>
            </w:r>
            <w:r w:rsidR="00666D8E" w:rsidRPr="002A0828">
              <w:t>3</w:t>
            </w:r>
          </w:p>
        </w:tc>
      </w:tr>
      <w:tr w:rsidR="002D399C" w:rsidRPr="002A0828" w14:paraId="4A993750" w14:textId="77777777" w:rsidTr="00DB76E1">
        <w:tc>
          <w:tcPr>
            <w:tcW w:w="9477" w:type="dxa"/>
          </w:tcPr>
          <w:p w14:paraId="6A3AB31D" w14:textId="0E4ECEA9" w:rsidR="002D399C" w:rsidRPr="002A0828" w:rsidRDefault="002D399C" w:rsidP="002D399C">
            <w:pPr>
              <w:ind w:left="307" w:firstLine="0"/>
            </w:pPr>
            <w:r w:rsidRPr="002A0828">
              <w:rPr>
                <w:rFonts w:cs="Times New Roman"/>
                <w:szCs w:val="24"/>
              </w:rPr>
              <w:t>1.14. Расчетные показатели объектов местного значения в области сбора, обработки и захоронения твердых коммунальных отходов</w:t>
            </w:r>
          </w:p>
        </w:tc>
        <w:tc>
          <w:tcPr>
            <w:tcW w:w="434" w:type="dxa"/>
            <w:vAlign w:val="bottom"/>
          </w:tcPr>
          <w:p w14:paraId="68F643F0" w14:textId="071495D7" w:rsidR="002D399C" w:rsidRPr="002A0828" w:rsidRDefault="002D399C" w:rsidP="002D399C">
            <w:pPr>
              <w:ind w:left="-14" w:hanging="15"/>
            </w:pPr>
            <w:r w:rsidRPr="002A0828">
              <w:t>1</w:t>
            </w:r>
            <w:r w:rsidR="00666D8E" w:rsidRPr="002A0828">
              <w:t>4</w:t>
            </w:r>
          </w:p>
        </w:tc>
      </w:tr>
      <w:tr w:rsidR="00C010BE" w:rsidRPr="002A0828" w14:paraId="1B41513A" w14:textId="77777777" w:rsidTr="00DB76E1">
        <w:tc>
          <w:tcPr>
            <w:tcW w:w="9477" w:type="dxa"/>
          </w:tcPr>
          <w:p w14:paraId="460FA452" w14:textId="3F820CF4" w:rsidR="00451750" w:rsidRPr="002A0828" w:rsidRDefault="002B1C0A" w:rsidP="00EC7993">
            <w:pPr>
              <w:ind w:left="-119" w:firstLine="0"/>
            </w:pPr>
            <w:r w:rsidRPr="002A0828">
              <w:rPr>
                <w:b/>
              </w:rPr>
              <w:t>2. Материалы по обоснованию расчетных показателей, содержащихся в основной части</w:t>
            </w:r>
            <w:r w:rsidR="009505EC" w:rsidRPr="002A0828">
              <w:rPr>
                <w:b/>
              </w:rPr>
              <w:t xml:space="preserve"> </w:t>
            </w:r>
            <w:r w:rsidR="009505EC" w:rsidRPr="002A0828">
              <w:rPr>
                <w:b/>
                <w:bCs/>
                <w:szCs w:val="24"/>
              </w:rPr>
              <w:t>нормативов градостроительного проектирования</w:t>
            </w:r>
          </w:p>
        </w:tc>
        <w:tc>
          <w:tcPr>
            <w:tcW w:w="434" w:type="dxa"/>
            <w:vAlign w:val="bottom"/>
          </w:tcPr>
          <w:p w14:paraId="611FC7D0" w14:textId="103030EF" w:rsidR="00451750" w:rsidRPr="002A0828" w:rsidRDefault="00265345" w:rsidP="00182D4D">
            <w:pPr>
              <w:ind w:left="-14" w:hanging="15"/>
            </w:pPr>
            <w:r w:rsidRPr="002A0828">
              <w:t>1</w:t>
            </w:r>
            <w:r w:rsidR="00666D8E" w:rsidRPr="002A0828">
              <w:t>5</w:t>
            </w:r>
          </w:p>
        </w:tc>
      </w:tr>
      <w:tr w:rsidR="002E0163" w:rsidRPr="002A0828" w14:paraId="2270B7D8" w14:textId="77777777" w:rsidTr="00DB76E1">
        <w:tc>
          <w:tcPr>
            <w:tcW w:w="9477" w:type="dxa"/>
          </w:tcPr>
          <w:p w14:paraId="33D5EFAB" w14:textId="0D071027" w:rsidR="002E0163" w:rsidRPr="002A0828" w:rsidRDefault="002E0163" w:rsidP="00EC7993">
            <w:pPr>
              <w:ind w:left="307" w:firstLine="0"/>
            </w:pPr>
            <w:bookmarkStart w:id="82" w:name="_Hlk151734878"/>
            <w:r w:rsidRPr="002A0828">
              <w:t xml:space="preserve">2.1. Цели и задачи подготовки </w:t>
            </w:r>
            <w:r w:rsidR="00CA035C" w:rsidRPr="002A0828">
              <w:t>местных нормативов</w:t>
            </w:r>
          </w:p>
        </w:tc>
        <w:tc>
          <w:tcPr>
            <w:tcW w:w="434" w:type="dxa"/>
            <w:vAlign w:val="bottom"/>
          </w:tcPr>
          <w:p w14:paraId="3158458B" w14:textId="4BC93AC9" w:rsidR="002E0163" w:rsidRPr="002A0828" w:rsidRDefault="00265345" w:rsidP="00182D4D">
            <w:pPr>
              <w:ind w:left="-14" w:hanging="15"/>
            </w:pPr>
            <w:r w:rsidRPr="002A0828">
              <w:t>1</w:t>
            </w:r>
            <w:r w:rsidR="00666D8E" w:rsidRPr="002A0828">
              <w:t>5</w:t>
            </w:r>
          </w:p>
        </w:tc>
      </w:tr>
      <w:tr w:rsidR="002E0163" w:rsidRPr="002A0828" w14:paraId="09EED402" w14:textId="77777777" w:rsidTr="00DB76E1">
        <w:tc>
          <w:tcPr>
            <w:tcW w:w="9477" w:type="dxa"/>
          </w:tcPr>
          <w:p w14:paraId="5949A4D8" w14:textId="4A318E24" w:rsidR="002E0163" w:rsidRPr="002A0828" w:rsidRDefault="002E0163" w:rsidP="00963BA3">
            <w:pPr>
              <w:ind w:left="307" w:firstLine="0"/>
              <w:jc w:val="left"/>
            </w:pPr>
            <w:r w:rsidRPr="002A0828">
              <w:t xml:space="preserve">2.2. </w:t>
            </w:r>
            <w:r w:rsidR="00080E7E" w:rsidRPr="002A0828">
              <w:t xml:space="preserve">Информация о современном состоянии, прогнозе развития </w:t>
            </w:r>
            <w:r w:rsidR="007B2DAD" w:rsidRPr="002A0828">
              <w:t>муниципального района</w:t>
            </w:r>
          </w:p>
        </w:tc>
        <w:tc>
          <w:tcPr>
            <w:tcW w:w="434" w:type="dxa"/>
            <w:vAlign w:val="bottom"/>
          </w:tcPr>
          <w:p w14:paraId="7945E854" w14:textId="338F72E5" w:rsidR="002E0163" w:rsidRPr="002A0828" w:rsidRDefault="00265345" w:rsidP="00182D4D">
            <w:pPr>
              <w:ind w:left="-14" w:hanging="15"/>
            </w:pPr>
            <w:r w:rsidRPr="002A0828">
              <w:t>1</w:t>
            </w:r>
            <w:r w:rsidR="00666D8E" w:rsidRPr="002A0828">
              <w:t>5</w:t>
            </w:r>
          </w:p>
        </w:tc>
      </w:tr>
      <w:tr w:rsidR="002E0163" w:rsidRPr="002A0828" w14:paraId="7FDE8832" w14:textId="77777777" w:rsidTr="00DB76E1">
        <w:tc>
          <w:tcPr>
            <w:tcW w:w="9477" w:type="dxa"/>
          </w:tcPr>
          <w:p w14:paraId="2A47FD03" w14:textId="6640A386" w:rsidR="002E0163" w:rsidRPr="002A0828" w:rsidRDefault="002E0163" w:rsidP="00EC7993">
            <w:pPr>
              <w:ind w:left="307" w:firstLine="0"/>
            </w:pPr>
            <w:r w:rsidRPr="002A0828">
              <w:t>2.</w:t>
            </w:r>
            <w:r w:rsidR="007A7C8F" w:rsidRPr="002A0828">
              <w:t>3</w:t>
            </w:r>
            <w:r w:rsidRPr="002A0828">
              <w:t xml:space="preserve">. </w:t>
            </w:r>
            <w:r w:rsidR="00080E7E" w:rsidRPr="002A0828">
              <w:t xml:space="preserve">Обоснование предмета нормирования </w:t>
            </w:r>
            <w:r w:rsidR="00F31195" w:rsidRPr="002A0828">
              <w:t>–</w:t>
            </w:r>
            <w:r w:rsidR="00080E7E" w:rsidRPr="002A0828">
              <w:t xml:space="preserve"> перечня областей, для которых устанавливают</w:t>
            </w:r>
            <w:r w:rsidR="00132E65" w:rsidRPr="002A0828">
              <w:t>с</w:t>
            </w:r>
            <w:r w:rsidR="00080E7E" w:rsidRPr="002A0828">
              <w:t xml:space="preserve">я расчетные показатели, и состава </w:t>
            </w:r>
            <w:r w:rsidR="00EF3841" w:rsidRPr="002A0828">
              <w:t xml:space="preserve">расчетных </w:t>
            </w:r>
            <w:r w:rsidR="00080E7E" w:rsidRPr="002A0828">
              <w:t>показателей</w:t>
            </w:r>
          </w:p>
        </w:tc>
        <w:tc>
          <w:tcPr>
            <w:tcW w:w="434" w:type="dxa"/>
            <w:vAlign w:val="bottom"/>
          </w:tcPr>
          <w:p w14:paraId="26C21CFB" w14:textId="58058267" w:rsidR="002E0163" w:rsidRPr="002A0828" w:rsidRDefault="00186495" w:rsidP="00182D4D">
            <w:pPr>
              <w:ind w:left="-14" w:hanging="15"/>
            </w:pPr>
            <w:r w:rsidRPr="002A0828">
              <w:t>1</w:t>
            </w:r>
            <w:r w:rsidR="00B42A6A" w:rsidRPr="002A0828">
              <w:t>7</w:t>
            </w:r>
          </w:p>
        </w:tc>
      </w:tr>
      <w:tr w:rsidR="002E0163" w:rsidRPr="002A0828" w14:paraId="4E1CF220" w14:textId="77777777" w:rsidTr="00DB76E1">
        <w:tc>
          <w:tcPr>
            <w:tcW w:w="9477" w:type="dxa"/>
          </w:tcPr>
          <w:p w14:paraId="171BDD27" w14:textId="7B15BAA6" w:rsidR="002E0163" w:rsidRPr="002A0828" w:rsidRDefault="002E0163" w:rsidP="00EC7993">
            <w:pPr>
              <w:ind w:left="307" w:firstLine="0"/>
            </w:pPr>
            <w:r w:rsidRPr="002A0828">
              <w:t>2.</w:t>
            </w:r>
            <w:r w:rsidR="007A7C8F" w:rsidRPr="002A0828">
              <w:t>4</w:t>
            </w:r>
            <w:r w:rsidRPr="002A0828">
              <w:t xml:space="preserve">. </w:t>
            </w:r>
            <w:r w:rsidR="00080E7E" w:rsidRPr="002A0828">
              <w:t>Обоснование значений расчетных показателей</w:t>
            </w:r>
          </w:p>
        </w:tc>
        <w:tc>
          <w:tcPr>
            <w:tcW w:w="434" w:type="dxa"/>
            <w:vAlign w:val="bottom"/>
          </w:tcPr>
          <w:p w14:paraId="22FFE5BB" w14:textId="0222AF26" w:rsidR="002E0163" w:rsidRPr="002A0828" w:rsidRDefault="00666D8E" w:rsidP="00182D4D">
            <w:pPr>
              <w:ind w:left="-14" w:hanging="15"/>
            </w:pPr>
            <w:r w:rsidRPr="002A0828">
              <w:t>19</w:t>
            </w:r>
          </w:p>
        </w:tc>
      </w:tr>
      <w:bookmarkEnd w:id="82"/>
      <w:tr w:rsidR="002E0163" w:rsidRPr="002A0828" w14:paraId="45018C69" w14:textId="77777777" w:rsidTr="00DB76E1">
        <w:tc>
          <w:tcPr>
            <w:tcW w:w="9477" w:type="dxa"/>
          </w:tcPr>
          <w:p w14:paraId="0C96946E" w14:textId="7B37B6BE" w:rsidR="002E0163" w:rsidRPr="002A0828" w:rsidRDefault="002E0163" w:rsidP="00963BA3">
            <w:pPr>
              <w:ind w:left="-109" w:firstLine="0"/>
            </w:pPr>
            <w:r w:rsidRPr="002A0828">
              <w:rPr>
                <w:b/>
              </w:rPr>
              <w:t xml:space="preserve">3. Правила и область применения расчетных показателей, содержащихся в основной части </w:t>
            </w:r>
            <w:r w:rsidRPr="002A0828">
              <w:rPr>
                <w:b/>
                <w:bCs/>
                <w:szCs w:val="24"/>
              </w:rPr>
              <w:t>нормативов градостроительного проектирования</w:t>
            </w:r>
          </w:p>
        </w:tc>
        <w:tc>
          <w:tcPr>
            <w:tcW w:w="434" w:type="dxa"/>
            <w:vAlign w:val="bottom"/>
          </w:tcPr>
          <w:p w14:paraId="07C8FF94" w14:textId="66ABD10D" w:rsidR="002E0163" w:rsidRPr="002A0828" w:rsidRDefault="00666D8E" w:rsidP="00182D4D">
            <w:pPr>
              <w:ind w:left="-14" w:hanging="15"/>
            </w:pPr>
            <w:r w:rsidRPr="002A0828">
              <w:t>24</w:t>
            </w:r>
          </w:p>
        </w:tc>
      </w:tr>
      <w:tr w:rsidR="002E0163" w:rsidRPr="002A0828" w14:paraId="2D1D66EA" w14:textId="77777777" w:rsidTr="00DB76E1">
        <w:tc>
          <w:tcPr>
            <w:tcW w:w="9477" w:type="dxa"/>
          </w:tcPr>
          <w:p w14:paraId="67746219" w14:textId="2BA28E17" w:rsidR="002E0163" w:rsidRPr="002A0828" w:rsidRDefault="002E0163" w:rsidP="00EC7993">
            <w:pPr>
              <w:ind w:left="307" w:firstLine="0"/>
            </w:pPr>
            <w:r w:rsidRPr="002A0828">
              <w:t xml:space="preserve">3.1. Область применения расчетных показателей </w:t>
            </w:r>
            <w:r w:rsidR="00CA035C" w:rsidRPr="002A0828">
              <w:t>местных нормативов</w:t>
            </w:r>
          </w:p>
        </w:tc>
        <w:tc>
          <w:tcPr>
            <w:tcW w:w="434" w:type="dxa"/>
            <w:vAlign w:val="bottom"/>
          </w:tcPr>
          <w:p w14:paraId="76E43DA2" w14:textId="0F19ED12" w:rsidR="002E0163" w:rsidRPr="002A0828" w:rsidRDefault="00666D8E" w:rsidP="00182D4D">
            <w:pPr>
              <w:ind w:left="-14" w:hanging="15"/>
            </w:pPr>
            <w:r w:rsidRPr="002A0828">
              <w:t>24</w:t>
            </w:r>
          </w:p>
        </w:tc>
      </w:tr>
      <w:tr w:rsidR="002E0163" w:rsidRPr="002A0828" w14:paraId="16BD8D08" w14:textId="77777777" w:rsidTr="00DB76E1">
        <w:tc>
          <w:tcPr>
            <w:tcW w:w="9477" w:type="dxa"/>
          </w:tcPr>
          <w:p w14:paraId="5C01EA9C" w14:textId="12C80973" w:rsidR="002E0163" w:rsidRPr="002A0828" w:rsidRDefault="002E0163" w:rsidP="002E0163">
            <w:pPr>
              <w:ind w:left="307" w:firstLine="0"/>
            </w:pPr>
            <w:r w:rsidRPr="002A0828">
              <w:t xml:space="preserve">3.2. Правила применения расчетных показателей </w:t>
            </w:r>
            <w:r w:rsidR="00CA035C" w:rsidRPr="002A0828">
              <w:t>местных нормативов</w:t>
            </w:r>
          </w:p>
        </w:tc>
        <w:tc>
          <w:tcPr>
            <w:tcW w:w="434" w:type="dxa"/>
            <w:vAlign w:val="bottom"/>
          </w:tcPr>
          <w:p w14:paraId="50924713" w14:textId="1BE00CA9" w:rsidR="002E0163" w:rsidRPr="002A0828" w:rsidRDefault="00666D8E" w:rsidP="00182D4D">
            <w:pPr>
              <w:ind w:left="-14" w:hanging="15"/>
            </w:pPr>
            <w:r w:rsidRPr="002A0828">
              <w:t>26</w:t>
            </w:r>
          </w:p>
        </w:tc>
      </w:tr>
      <w:tr w:rsidR="002E0163" w:rsidRPr="002A0828" w14:paraId="011C6259" w14:textId="77777777" w:rsidTr="00DB76E1">
        <w:tc>
          <w:tcPr>
            <w:tcW w:w="9477" w:type="dxa"/>
          </w:tcPr>
          <w:p w14:paraId="1D8B13A2" w14:textId="4759B1C5" w:rsidR="002E0163" w:rsidRPr="002A0828" w:rsidRDefault="00963BA3" w:rsidP="00097DBD">
            <w:pPr>
              <w:ind w:left="1588" w:hanging="1588"/>
            </w:pPr>
            <w:r w:rsidRPr="002A0828">
              <w:rPr>
                <w:rFonts w:cs="Times New Roman"/>
                <w:b/>
                <w:bCs/>
                <w:szCs w:val="24"/>
              </w:rPr>
              <w:t xml:space="preserve">Приложение </w:t>
            </w:r>
            <w:r w:rsidR="00CD591C" w:rsidRPr="002A0828">
              <w:rPr>
                <w:rFonts w:cs="Times New Roman"/>
                <w:b/>
                <w:bCs/>
                <w:szCs w:val="24"/>
              </w:rPr>
              <w:t>1</w:t>
            </w:r>
            <w:r w:rsidRPr="002A0828">
              <w:rPr>
                <w:rFonts w:cs="Times New Roman"/>
                <w:b/>
                <w:bCs/>
                <w:szCs w:val="24"/>
              </w:rPr>
              <w:t xml:space="preserve"> </w:t>
            </w:r>
            <w:r w:rsidRPr="002A0828">
              <w:t>Перечень используемых сокращений</w:t>
            </w:r>
          </w:p>
        </w:tc>
        <w:tc>
          <w:tcPr>
            <w:tcW w:w="434" w:type="dxa"/>
            <w:vAlign w:val="bottom"/>
          </w:tcPr>
          <w:p w14:paraId="7B7CE2F9" w14:textId="06074B29" w:rsidR="002E0163" w:rsidRPr="002A0828" w:rsidRDefault="00666D8E" w:rsidP="00182D4D">
            <w:pPr>
              <w:ind w:left="-14" w:hanging="15"/>
            </w:pPr>
            <w:r w:rsidRPr="002A0828">
              <w:t>28</w:t>
            </w:r>
          </w:p>
        </w:tc>
      </w:tr>
      <w:tr w:rsidR="00963BA3" w:rsidRPr="002A0828" w14:paraId="42F0B307" w14:textId="77777777" w:rsidTr="00DB76E1">
        <w:tc>
          <w:tcPr>
            <w:tcW w:w="9477" w:type="dxa"/>
          </w:tcPr>
          <w:p w14:paraId="3F527F02" w14:textId="54D5DE03" w:rsidR="00963BA3" w:rsidRPr="002A0828" w:rsidRDefault="00963BA3" w:rsidP="00097DBD">
            <w:pPr>
              <w:ind w:left="1588" w:hanging="1588"/>
              <w:jc w:val="left"/>
            </w:pPr>
            <w:r w:rsidRPr="002A0828">
              <w:rPr>
                <w:rFonts w:cs="Times New Roman"/>
                <w:b/>
                <w:bCs/>
                <w:szCs w:val="24"/>
              </w:rPr>
              <w:t xml:space="preserve">Приложение </w:t>
            </w:r>
            <w:r w:rsidR="008578F4" w:rsidRPr="002A0828">
              <w:rPr>
                <w:rFonts w:cs="Times New Roman"/>
                <w:b/>
                <w:bCs/>
                <w:szCs w:val="24"/>
              </w:rPr>
              <w:t>2</w:t>
            </w:r>
            <w:r w:rsidRPr="002A0828">
              <w:rPr>
                <w:rFonts w:cs="Times New Roman"/>
                <w:b/>
                <w:bCs/>
                <w:szCs w:val="24"/>
              </w:rPr>
              <w:t xml:space="preserve"> </w:t>
            </w:r>
            <w:r w:rsidRPr="002A0828">
              <w:t>Перечень использованных нормативных правовых актов и иных документов</w:t>
            </w:r>
            <w:r w:rsidR="00A876ED" w:rsidRPr="002A0828">
              <w:t xml:space="preserve">, использованных при разработке </w:t>
            </w:r>
            <w:r w:rsidR="00CA035C" w:rsidRPr="002A0828">
              <w:t>местных нормативов</w:t>
            </w:r>
          </w:p>
        </w:tc>
        <w:tc>
          <w:tcPr>
            <w:tcW w:w="434" w:type="dxa"/>
            <w:vAlign w:val="bottom"/>
          </w:tcPr>
          <w:p w14:paraId="5ADF4897" w14:textId="56F836CC" w:rsidR="00963BA3" w:rsidRPr="002A0828" w:rsidRDefault="00666D8E" w:rsidP="00182D4D">
            <w:pPr>
              <w:ind w:left="-14" w:hanging="15"/>
            </w:pPr>
            <w:r w:rsidRPr="002A0828">
              <w:t>29</w:t>
            </w:r>
          </w:p>
        </w:tc>
      </w:tr>
      <w:tr w:rsidR="008578F4" w:rsidRPr="00C30A72" w14:paraId="4F58605F" w14:textId="77777777" w:rsidTr="00DB76E1">
        <w:tc>
          <w:tcPr>
            <w:tcW w:w="9477" w:type="dxa"/>
          </w:tcPr>
          <w:p w14:paraId="1E1191A6" w14:textId="00C57361" w:rsidR="008578F4" w:rsidRPr="002A0828" w:rsidRDefault="008578F4" w:rsidP="00097DBD">
            <w:pPr>
              <w:ind w:left="1588" w:hanging="1588"/>
              <w:jc w:val="left"/>
              <w:rPr>
                <w:rFonts w:cs="Times New Roman"/>
                <w:b/>
                <w:bCs/>
                <w:szCs w:val="24"/>
              </w:rPr>
            </w:pPr>
            <w:r w:rsidRPr="002A0828">
              <w:rPr>
                <w:rFonts w:cs="Times New Roman"/>
                <w:b/>
                <w:bCs/>
                <w:szCs w:val="24"/>
              </w:rPr>
              <w:t xml:space="preserve">Приложение 3 </w:t>
            </w:r>
            <w:r w:rsidR="002D399C" w:rsidRPr="002A0828">
              <w:rPr>
                <w:iCs/>
              </w:rPr>
              <w:t>Вопросы и объекты местного значения муниципального района</w:t>
            </w:r>
          </w:p>
        </w:tc>
        <w:tc>
          <w:tcPr>
            <w:tcW w:w="434" w:type="dxa"/>
            <w:vAlign w:val="bottom"/>
          </w:tcPr>
          <w:p w14:paraId="230D468D" w14:textId="37941BEA" w:rsidR="008578F4" w:rsidRPr="00C30A72" w:rsidRDefault="006A5AE1" w:rsidP="00182D4D">
            <w:pPr>
              <w:ind w:left="-14" w:hanging="15"/>
            </w:pPr>
            <w:r w:rsidRPr="002A0828">
              <w:t>31</w:t>
            </w:r>
          </w:p>
        </w:tc>
      </w:tr>
    </w:tbl>
    <w:p w14:paraId="38F5956C" w14:textId="7E4DE876" w:rsidR="00451750" w:rsidRDefault="00451750" w:rsidP="00451750"/>
    <w:sectPr w:rsidR="00451750" w:rsidSect="00F31195">
      <w:headerReference w:type="default" r:id="rId36"/>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9054" w14:textId="77777777" w:rsidR="00A50CFA" w:rsidRDefault="00A50CFA" w:rsidP="004E778C">
      <w:r>
        <w:separator/>
      </w:r>
    </w:p>
  </w:endnote>
  <w:endnote w:type="continuationSeparator" w:id="0">
    <w:p w14:paraId="007474FE" w14:textId="77777777" w:rsidR="00A50CFA" w:rsidRDefault="00A50CFA"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charset w:val="80"/>
    <w:family w:val="auto"/>
    <w:pitch w:val="default"/>
    <w:sig w:usb0="00000001" w:usb1="08070000" w:usb2="00000010" w:usb3="00000000" w:csb0="0002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xo tahio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53057" w14:textId="77777777" w:rsidR="00A50CFA" w:rsidRDefault="00A50CFA" w:rsidP="004E778C">
      <w:r>
        <w:separator/>
      </w:r>
    </w:p>
  </w:footnote>
  <w:footnote w:type="continuationSeparator" w:id="0">
    <w:p w14:paraId="4C351D7E" w14:textId="77777777" w:rsidR="00A50CFA" w:rsidRDefault="00A50CFA"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007281"/>
      <w:docPartObj>
        <w:docPartGallery w:val="Page Numbers (Top of Page)"/>
        <w:docPartUnique/>
      </w:docPartObj>
    </w:sdtPr>
    <w:sdtEndPr/>
    <w:sdtContent>
      <w:p w14:paraId="386B0681" w14:textId="026AC1E0" w:rsidR="00F31195" w:rsidRDefault="00F31195">
        <w:pPr>
          <w:pStyle w:val="af8"/>
          <w:jc w:val="center"/>
        </w:pPr>
        <w:r>
          <w:fldChar w:fldCharType="begin"/>
        </w:r>
        <w:r>
          <w:instrText>PAGE   \* MERGEFORMAT</w:instrText>
        </w:r>
        <w:r>
          <w:fldChar w:fldCharType="separate"/>
        </w:r>
        <w:r>
          <w:t>2</w:t>
        </w:r>
        <w:r>
          <w:fldChar w:fldCharType="end"/>
        </w:r>
      </w:p>
    </w:sdtContent>
  </w:sdt>
  <w:p w14:paraId="77A3470F" w14:textId="48BA9175" w:rsidR="005E4331" w:rsidRDefault="005E4331">
    <w:pPr>
      <w:pStyle w:val="a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5331253"/>
    <w:multiLevelType w:val="hybridMultilevel"/>
    <w:tmpl w:val="491A0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5D31A6B"/>
    <w:multiLevelType w:val="hybridMultilevel"/>
    <w:tmpl w:val="464E77FC"/>
    <w:lvl w:ilvl="0" w:tplc="0419000F">
      <w:start w:val="1"/>
      <w:numFmt w:val="decimal"/>
      <w:lvlText w:val="%1."/>
      <w:lvlJc w:val="left"/>
      <w:pPr>
        <w:ind w:left="319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232453A9"/>
    <w:multiLevelType w:val="hybridMultilevel"/>
    <w:tmpl w:val="524A73D0"/>
    <w:lvl w:ilvl="0" w:tplc="81CCE4FC">
      <w:start w:val="1"/>
      <w:numFmt w:val="decimal"/>
      <w:pStyle w:val="a1"/>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1B117A"/>
    <w:multiLevelType w:val="hybridMultilevel"/>
    <w:tmpl w:val="AC5E39FE"/>
    <w:lvl w:ilvl="0" w:tplc="0419000F">
      <w:start w:val="1"/>
      <w:numFmt w:val="decimal"/>
      <w:lvlText w:val="%1."/>
      <w:lvlJc w:val="left"/>
      <w:pPr>
        <w:ind w:left="644" w:hanging="360"/>
      </w:p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15" w15:restartNumberingAfterBreak="0">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B9507C7"/>
    <w:multiLevelType w:val="hybridMultilevel"/>
    <w:tmpl w:val="3FAC3C8E"/>
    <w:lvl w:ilvl="0" w:tplc="EEF6FA5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3" w15:restartNumberingAfterBreak="0">
    <w:nsid w:val="54B02BD1"/>
    <w:multiLevelType w:val="hybridMultilevel"/>
    <w:tmpl w:val="62D28456"/>
    <w:lvl w:ilvl="0" w:tplc="3CC005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6C31D2"/>
    <w:multiLevelType w:val="hybridMultilevel"/>
    <w:tmpl w:val="086A27D2"/>
    <w:lvl w:ilvl="0" w:tplc="04190011">
      <w:start w:val="1"/>
      <w:numFmt w:val="decimal"/>
      <w:lvlText w:val="%1)"/>
      <w:lvlJc w:val="left"/>
      <w:pPr>
        <w:ind w:left="192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9" w15:restartNumberingAfterBreak="0">
    <w:nsid w:val="736117C9"/>
    <w:multiLevelType w:val="hybridMultilevel"/>
    <w:tmpl w:val="6DC000A0"/>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1C1932"/>
    <w:multiLevelType w:val="hybridMultilevel"/>
    <w:tmpl w:val="6CEE5FA0"/>
    <w:lvl w:ilvl="0" w:tplc="0419000F">
      <w:start w:val="1"/>
      <w:numFmt w:val="decimal"/>
      <w:lvlText w:val="%1."/>
      <w:lvlJc w:val="left"/>
      <w:pPr>
        <w:ind w:left="390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15"/>
  </w:num>
  <w:num w:numId="4">
    <w:abstractNumId w:val="21"/>
  </w:num>
  <w:num w:numId="5">
    <w:abstractNumId w:val="28"/>
  </w:num>
  <w:num w:numId="6">
    <w:abstractNumId w:val="26"/>
  </w:num>
  <w:num w:numId="7">
    <w:abstractNumId w:val="6"/>
  </w:num>
  <w:num w:numId="8">
    <w:abstractNumId w:val="9"/>
  </w:num>
  <w:num w:numId="9">
    <w:abstractNumId w:val="20"/>
  </w:num>
  <w:num w:numId="10">
    <w:abstractNumId w:val="19"/>
  </w:num>
  <w:num w:numId="11">
    <w:abstractNumId w:val="17"/>
  </w:num>
  <w:num w:numId="12">
    <w:abstractNumId w:val="10"/>
  </w:num>
  <w:num w:numId="13">
    <w:abstractNumId w:val="24"/>
  </w:num>
  <w:num w:numId="14">
    <w:abstractNumId w:val="16"/>
  </w:num>
  <w:num w:numId="15">
    <w:abstractNumId w:val="8"/>
  </w:num>
  <w:num w:numId="16">
    <w:abstractNumId w:val="11"/>
  </w:num>
  <w:num w:numId="17">
    <w:abstractNumId w:val="13"/>
  </w:num>
  <w:num w:numId="18">
    <w:abstractNumId w:val="27"/>
  </w:num>
  <w:num w:numId="19">
    <w:abstractNumId w:val="7"/>
  </w:num>
  <w:num w:numId="20">
    <w:abstractNumId w:val="29"/>
  </w:num>
  <w:num w:numId="21">
    <w:abstractNumId w:val="30"/>
  </w:num>
  <w:num w:numId="22">
    <w:abstractNumId w:val="25"/>
  </w:num>
  <w:num w:numId="23">
    <w:abstractNumId w:val="18"/>
  </w:num>
  <w:num w:numId="24">
    <w:abstractNumId w:val="14"/>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0D5"/>
    <w:rsid w:val="000011A3"/>
    <w:rsid w:val="000016B9"/>
    <w:rsid w:val="000017AB"/>
    <w:rsid w:val="00001A41"/>
    <w:rsid w:val="000020A4"/>
    <w:rsid w:val="0000285D"/>
    <w:rsid w:val="00002E74"/>
    <w:rsid w:val="00002F70"/>
    <w:rsid w:val="000031FB"/>
    <w:rsid w:val="00003A19"/>
    <w:rsid w:val="00003CEB"/>
    <w:rsid w:val="00004281"/>
    <w:rsid w:val="0000541C"/>
    <w:rsid w:val="000056D6"/>
    <w:rsid w:val="000074B1"/>
    <w:rsid w:val="000078FA"/>
    <w:rsid w:val="00007E99"/>
    <w:rsid w:val="00007EBA"/>
    <w:rsid w:val="0001004B"/>
    <w:rsid w:val="00010861"/>
    <w:rsid w:val="00010CF4"/>
    <w:rsid w:val="00012A06"/>
    <w:rsid w:val="00012CE5"/>
    <w:rsid w:val="00013A08"/>
    <w:rsid w:val="000148BE"/>
    <w:rsid w:val="00014D3A"/>
    <w:rsid w:val="00014E73"/>
    <w:rsid w:val="000151C7"/>
    <w:rsid w:val="000156F1"/>
    <w:rsid w:val="00015E1C"/>
    <w:rsid w:val="00016D5B"/>
    <w:rsid w:val="0002002A"/>
    <w:rsid w:val="000202D7"/>
    <w:rsid w:val="00020358"/>
    <w:rsid w:val="0002089F"/>
    <w:rsid w:val="00020D44"/>
    <w:rsid w:val="00021733"/>
    <w:rsid w:val="000227BA"/>
    <w:rsid w:val="00022A24"/>
    <w:rsid w:val="00022C57"/>
    <w:rsid w:val="000236F8"/>
    <w:rsid w:val="00023878"/>
    <w:rsid w:val="00023DD1"/>
    <w:rsid w:val="00024154"/>
    <w:rsid w:val="00024244"/>
    <w:rsid w:val="00024897"/>
    <w:rsid w:val="00024DDC"/>
    <w:rsid w:val="0002642F"/>
    <w:rsid w:val="000268F8"/>
    <w:rsid w:val="00026BE0"/>
    <w:rsid w:val="00026EA1"/>
    <w:rsid w:val="00026ECC"/>
    <w:rsid w:val="0002761D"/>
    <w:rsid w:val="000304E6"/>
    <w:rsid w:val="00030FE5"/>
    <w:rsid w:val="00031D7C"/>
    <w:rsid w:val="000321A5"/>
    <w:rsid w:val="0003250D"/>
    <w:rsid w:val="00034798"/>
    <w:rsid w:val="0003536C"/>
    <w:rsid w:val="00036629"/>
    <w:rsid w:val="0003673E"/>
    <w:rsid w:val="000369AB"/>
    <w:rsid w:val="00040447"/>
    <w:rsid w:val="00040674"/>
    <w:rsid w:val="000411DA"/>
    <w:rsid w:val="00041632"/>
    <w:rsid w:val="00041927"/>
    <w:rsid w:val="00041A02"/>
    <w:rsid w:val="00041B40"/>
    <w:rsid w:val="00041F18"/>
    <w:rsid w:val="0004209C"/>
    <w:rsid w:val="0004211E"/>
    <w:rsid w:val="00042145"/>
    <w:rsid w:val="00042495"/>
    <w:rsid w:val="00042911"/>
    <w:rsid w:val="00042C85"/>
    <w:rsid w:val="00043308"/>
    <w:rsid w:val="00043BE7"/>
    <w:rsid w:val="00043F1C"/>
    <w:rsid w:val="00044663"/>
    <w:rsid w:val="00044AE0"/>
    <w:rsid w:val="00044B2F"/>
    <w:rsid w:val="00044FC0"/>
    <w:rsid w:val="0004513F"/>
    <w:rsid w:val="0004520C"/>
    <w:rsid w:val="000458B6"/>
    <w:rsid w:val="00045C99"/>
    <w:rsid w:val="00046A65"/>
    <w:rsid w:val="00046C5E"/>
    <w:rsid w:val="00046C96"/>
    <w:rsid w:val="000500A2"/>
    <w:rsid w:val="00050D61"/>
    <w:rsid w:val="00051161"/>
    <w:rsid w:val="000516D7"/>
    <w:rsid w:val="00052CD5"/>
    <w:rsid w:val="00052E52"/>
    <w:rsid w:val="00052EB2"/>
    <w:rsid w:val="00053089"/>
    <w:rsid w:val="00054066"/>
    <w:rsid w:val="00055604"/>
    <w:rsid w:val="00055FAD"/>
    <w:rsid w:val="00056726"/>
    <w:rsid w:val="00056E70"/>
    <w:rsid w:val="0005798C"/>
    <w:rsid w:val="00057D2A"/>
    <w:rsid w:val="00061116"/>
    <w:rsid w:val="000612F4"/>
    <w:rsid w:val="000613B8"/>
    <w:rsid w:val="00061717"/>
    <w:rsid w:val="000622E6"/>
    <w:rsid w:val="00063000"/>
    <w:rsid w:val="00064051"/>
    <w:rsid w:val="0006427A"/>
    <w:rsid w:val="00064311"/>
    <w:rsid w:val="00064735"/>
    <w:rsid w:val="0006498F"/>
    <w:rsid w:val="000649C3"/>
    <w:rsid w:val="00064F7B"/>
    <w:rsid w:val="00065363"/>
    <w:rsid w:val="00065B96"/>
    <w:rsid w:val="000665D0"/>
    <w:rsid w:val="00066AE4"/>
    <w:rsid w:val="00066D1A"/>
    <w:rsid w:val="00067295"/>
    <w:rsid w:val="0006786F"/>
    <w:rsid w:val="00067935"/>
    <w:rsid w:val="00070574"/>
    <w:rsid w:val="00070646"/>
    <w:rsid w:val="00071545"/>
    <w:rsid w:val="000716C2"/>
    <w:rsid w:val="000717F2"/>
    <w:rsid w:val="0007180C"/>
    <w:rsid w:val="00071918"/>
    <w:rsid w:val="00072042"/>
    <w:rsid w:val="000729DA"/>
    <w:rsid w:val="0007333F"/>
    <w:rsid w:val="00073A50"/>
    <w:rsid w:val="00074167"/>
    <w:rsid w:val="00074A3C"/>
    <w:rsid w:val="00074A9B"/>
    <w:rsid w:val="00074CF9"/>
    <w:rsid w:val="00075C2D"/>
    <w:rsid w:val="0007645C"/>
    <w:rsid w:val="000764A1"/>
    <w:rsid w:val="0007661D"/>
    <w:rsid w:val="00076D17"/>
    <w:rsid w:val="00077A6B"/>
    <w:rsid w:val="000802B5"/>
    <w:rsid w:val="00080E7E"/>
    <w:rsid w:val="000815B8"/>
    <w:rsid w:val="00081B70"/>
    <w:rsid w:val="00081DE6"/>
    <w:rsid w:val="00082253"/>
    <w:rsid w:val="00082660"/>
    <w:rsid w:val="00082843"/>
    <w:rsid w:val="00083901"/>
    <w:rsid w:val="00083CA1"/>
    <w:rsid w:val="00084F96"/>
    <w:rsid w:val="00085CC7"/>
    <w:rsid w:val="000864A9"/>
    <w:rsid w:val="000865AF"/>
    <w:rsid w:val="000869F6"/>
    <w:rsid w:val="00086B3B"/>
    <w:rsid w:val="0008723C"/>
    <w:rsid w:val="00087FC9"/>
    <w:rsid w:val="00090219"/>
    <w:rsid w:val="000909F5"/>
    <w:rsid w:val="00090E7E"/>
    <w:rsid w:val="00091EBA"/>
    <w:rsid w:val="000929C1"/>
    <w:rsid w:val="00092A79"/>
    <w:rsid w:val="00092DFA"/>
    <w:rsid w:val="00092E12"/>
    <w:rsid w:val="00092E65"/>
    <w:rsid w:val="00093E34"/>
    <w:rsid w:val="00095470"/>
    <w:rsid w:val="00095B02"/>
    <w:rsid w:val="00096080"/>
    <w:rsid w:val="000964E8"/>
    <w:rsid w:val="00096F4F"/>
    <w:rsid w:val="000974FA"/>
    <w:rsid w:val="00097C1E"/>
    <w:rsid w:val="00097DBD"/>
    <w:rsid w:val="000A0AB1"/>
    <w:rsid w:val="000A0FEB"/>
    <w:rsid w:val="000A2A0A"/>
    <w:rsid w:val="000A2E44"/>
    <w:rsid w:val="000A5E63"/>
    <w:rsid w:val="000A6ACA"/>
    <w:rsid w:val="000A7D32"/>
    <w:rsid w:val="000B003C"/>
    <w:rsid w:val="000B0160"/>
    <w:rsid w:val="000B0430"/>
    <w:rsid w:val="000B04CE"/>
    <w:rsid w:val="000B0B94"/>
    <w:rsid w:val="000B18F8"/>
    <w:rsid w:val="000B201E"/>
    <w:rsid w:val="000B41D1"/>
    <w:rsid w:val="000B455E"/>
    <w:rsid w:val="000B4E38"/>
    <w:rsid w:val="000B4F92"/>
    <w:rsid w:val="000B58E2"/>
    <w:rsid w:val="000B5D64"/>
    <w:rsid w:val="000B6B98"/>
    <w:rsid w:val="000B7208"/>
    <w:rsid w:val="000B7FA2"/>
    <w:rsid w:val="000C0308"/>
    <w:rsid w:val="000C0EF7"/>
    <w:rsid w:val="000C16B9"/>
    <w:rsid w:val="000C177A"/>
    <w:rsid w:val="000C222B"/>
    <w:rsid w:val="000C28C3"/>
    <w:rsid w:val="000C3174"/>
    <w:rsid w:val="000C3A21"/>
    <w:rsid w:val="000C3F4B"/>
    <w:rsid w:val="000C437A"/>
    <w:rsid w:val="000C44CB"/>
    <w:rsid w:val="000C5EC0"/>
    <w:rsid w:val="000C62EE"/>
    <w:rsid w:val="000C7946"/>
    <w:rsid w:val="000C794E"/>
    <w:rsid w:val="000C7ECB"/>
    <w:rsid w:val="000C7FCB"/>
    <w:rsid w:val="000D1390"/>
    <w:rsid w:val="000D14FC"/>
    <w:rsid w:val="000D1CFA"/>
    <w:rsid w:val="000D2319"/>
    <w:rsid w:val="000D249F"/>
    <w:rsid w:val="000D2C95"/>
    <w:rsid w:val="000D39F3"/>
    <w:rsid w:val="000D3A4C"/>
    <w:rsid w:val="000D4042"/>
    <w:rsid w:val="000D42C1"/>
    <w:rsid w:val="000D4510"/>
    <w:rsid w:val="000D547F"/>
    <w:rsid w:val="000D61DD"/>
    <w:rsid w:val="000D6629"/>
    <w:rsid w:val="000D662A"/>
    <w:rsid w:val="000D79BF"/>
    <w:rsid w:val="000E0105"/>
    <w:rsid w:val="000E03AE"/>
    <w:rsid w:val="000E0870"/>
    <w:rsid w:val="000E0E1F"/>
    <w:rsid w:val="000E0EF9"/>
    <w:rsid w:val="000E12CF"/>
    <w:rsid w:val="000E1D92"/>
    <w:rsid w:val="000E1DC2"/>
    <w:rsid w:val="000E205C"/>
    <w:rsid w:val="000E2D6D"/>
    <w:rsid w:val="000E36BE"/>
    <w:rsid w:val="000E3F47"/>
    <w:rsid w:val="000E48D5"/>
    <w:rsid w:val="000E4F0A"/>
    <w:rsid w:val="000E60EF"/>
    <w:rsid w:val="000E69D2"/>
    <w:rsid w:val="000E6B72"/>
    <w:rsid w:val="000E6EF5"/>
    <w:rsid w:val="000E7D33"/>
    <w:rsid w:val="000E7F42"/>
    <w:rsid w:val="000F0023"/>
    <w:rsid w:val="000F1A76"/>
    <w:rsid w:val="000F44FC"/>
    <w:rsid w:val="000F4C0F"/>
    <w:rsid w:val="000F5B51"/>
    <w:rsid w:val="000F629D"/>
    <w:rsid w:val="000F64A6"/>
    <w:rsid w:val="000F65C3"/>
    <w:rsid w:val="000F6641"/>
    <w:rsid w:val="000F6985"/>
    <w:rsid w:val="000F76F8"/>
    <w:rsid w:val="00100A0E"/>
    <w:rsid w:val="001015E1"/>
    <w:rsid w:val="00102867"/>
    <w:rsid w:val="0010339D"/>
    <w:rsid w:val="00103AB5"/>
    <w:rsid w:val="00103AC3"/>
    <w:rsid w:val="00103B54"/>
    <w:rsid w:val="0010475C"/>
    <w:rsid w:val="00104AA8"/>
    <w:rsid w:val="001051CA"/>
    <w:rsid w:val="00105699"/>
    <w:rsid w:val="0010620C"/>
    <w:rsid w:val="00106274"/>
    <w:rsid w:val="001065B5"/>
    <w:rsid w:val="00107172"/>
    <w:rsid w:val="0010786A"/>
    <w:rsid w:val="00107E00"/>
    <w:rsid w:val="00107ED0"/>
    <w:rsid w:val="001105EB"/>
    <w:rsid w:val="00110CF9"/>
    <w:rsid w:val="00110D01"/>
    <w:rsid w:val="0011179E"/>
    <w:rsid w:val="00111E21"/>
    <w:rsid w:val="001125AB"/>
    <w:rsid w:val="00112716"/>
    <w:rsid w:val="0011405B"/>
    <w:rsid w:val="00114D92"/>
    <w:rsid w:val="00115B7F"/>
    <w:rsid w:val="00115E4A"/>
    <w:rsid w:val="00116645"/>
    <w:rsid w:val="001170CF"/>
    <w:rsid w:val="00117A67"/>
    <w:rsid w:val="00117FA1"/>
    <w:rsid w:val="0012015F"/>
    <w:rsid w:val="00121212"/>
    <w:rsid w:val="00121587"/>
    <w:rsid w:val="001217CA"/>
    <w:rsid w:val="00121B4C"/>
    <w:rsid w:val="00121DF8"/>
    <w:rsid w:val="00123989"/>
    <w:rsid w:val="00123AE4"/>
    <w:rsid w:val="0012435B"/>
    <w:rsid w:val="00124B27"/>
    <w:rsid w:val="00124E83"/>
    <w:rsid w:val="00126189"/>
    <w:rsid w:val="00127610"/>
    <w:rsid w:val="00130938"/>
    <w:rsid w:val="00131098"/>
    <w:rsid w:val="00131649"/>
    <w:rsid w:val="00131EF0"/>
    <w:rsid w:val="0013251A"/>
    <w:rsid w:val="001325A5"/>
    <w:rsid w:val="00132E65"/>
    <w:rsid w:val="00132FFD"/>
    <w:rsid w:val="001334D1"/>
    <w:rsid w:val="00133639"/>
    <w:rsid w:val="001340BC"/>
    <w:rsid w:val="00134428"/>
    <w:rsid w:val="00134690"/>
    <w:rsid w:val="00134DD8"/>
    <w:rsid w:val="00134E71"/>
    <w:rsid w:val="00135F8E"/>
    <w:rsid w:val="00137602"/>
    <w:rsid w:val="001376AA"/>
    <w:rsid w:val="00137824"/>
    <w:rsid w:val="00140640"/>
    <w:rsid w:val="00140A98"/>
    <w:rsid w:val="001413C3"/>
    <w:rsid w:val="001416C9"/>
    <w:rsid w:val="00141DB4"/>
    <w:rsid w:val="00142093"/>
    <w:rsid w:val="001420D3"/>
    <w:rsid w:val="0014254D"/>
    <w:rsid w:val="00144FD7"/>
    <w:rsid w:val="001450F2"/>
    <w:rsid w:val="00146321"/>
    <w:rsid w:val="00146A02"/>
    <w:rsid w:val="001471D7"/>
    <w:rsid w:val="0015093C"/>
    <w:rsid w:val="001509A6"/>
    <w:rsid w:val="00151135"/>
    <w:rsid w:val="0015137E"/>
    <w:rsid w:val="001515C0"/>
    <w:rsid w:val="00153F24"/>
    <w:rsid w:val="00154810"/>
    <w:rsid w:val="00154C70"/>
    <w:rsid w:val="00154E8A"/>
    <w:rsid w:val="001556D6"/>
    <w:rsid w:val="00155D0D"/>
    <w:rsid w:val="0015611B"/>
    <w:rsid w:val="00156317"/>
    <w:rsid w:val="00156582"/>
    <w:rsid w:val="00156C38"/>
    <w:rsid w:val="00156D1D"/>
    <w:rsid w:val="00156D47"/>
    <w:rsid w:val="00156DB7"/>
    <w:rsid w:val="0015709D"/>
    <w:rsid w:val="0016024E"/>
    <w:rsid w:val="001604C1"/>
    <w:rsid w:val="001605BE"/>
    <w:rsid w:val="001609A0"/>
    <w:rsid w:val="00160E16"/>
    <w:rsid w:val="00160EC1"/>
    <w:rsid w:val="00161B38"/>
    <w:rsid w:val="00162182"/>
    <w:rsid w:val="00162693"/>
    <w:rsid w:val="0016291E"/>
    <w:rsid w:val="00162F42"/>
    <w:rsid w:val="0016332B"/>
    <w:rsid w:val="00163B30"/>
    <w:rsid w:val="00163BB3"/>
    <w:rsid w:val="0016444E"/>
    <w:rsid w:val="0016488D"/>
    <w:rsid w:val="001652B2"/>
    <w:rsid w:val="00165B73"/>
    <w:rsid w:val="00166208"/>
    <w:rsid w:val="00166245"/>
    <w:rsid w:val="001709EF"/>
    <w:rsid w:val="00171BEE"/>
    <w:rsid w:val="0017225F"/>
    <w:rsid w:val="00172264"/>
    <w:rsid w:val="0017275F"/>
    <w:rsid w:val="00173988"/>
    <w:rsid w:val="00173D34"/>
    <w:rsid w:val="00175920"/>
    <w:rsid w:val="00176C02"/>
    <w:rsid w:val="0018078E"/>
    <w:rsid w:val="00180822"/>
    <w:rsid w:val="001808EF"/>
    <w:rsid w:val="00180991"/>
    <w:rsid w:val="0018190A"/>
    <w:rsid w:val="00181B45"/>
    <w:rsid w:val="00181DD3"/>
    <w:rsid w:val="001827DE"/>
    <w:rsid w:val="001829E3"/>
    <w:rsid w:val="00182D4D"/>
    <w:rsid w:val="001836DD"/>
    <w:rsid w:val="00183787"/>
    <w:rsid w:val="00183926"/>
    <w:rsid w:val="00185B43"/>
    <w:rsid w:val="00186495"/>
    <w:rsid w:val="001867AB"/>
    <w:rsid w:val="00186CBB"/>
    <w:rsid w:val="00186E31"/>
    <w:rsid w:val="0018723E"/>
    <w:rsid w:val="001902C8"/>
    <w:rsid w:val="00190564"/>
    <w:rsid w:val="001907FB"/>
    <w:rsid w:val="001928A1"/>
    <w:rsid w:val="00192EE1"/>
    <w:rsid w:val="00193200"/>
    <w:rsid w:val="001951F7"/>
    <w:rsid w:val="001956AF"/>
    <w:rsid w:val="0019582E"/>
    <w:rsid w:val="00196540"/>
    <w:rsid w:val="00197797"/>
    <w:rsid w:val="00197B9B"/>
    <w:rsid w:val="00197FB6"/>
    <w:rsid w:val="001A22CF"/>
    <w:rsid w:val="001A2597"/>
    <w:rsid w:val="001A2A61"/>
    <w:rsid w:val="001A3308"/>
    <w:rsid w:val="001A3A99"/>
    <w:rsid w:val="001A3D31"/>
    <w:rsid w:val="001A4258"/>
    <w:rsid w:val="001A47B6"/>
    <w:rsid w:val="001A53E5"/>
    <w:rsid w:val="001A5B08"/>
    <w:rsid w:val="001A5EEA"/>
    <w:rsid w:val="001A7D95"/>
    <w:rsid w:val="001A7F6C"/>
    <w:rsid w:val="001B061B"/>
    <w:rsid w:val="001B1193"/>
    <w:rsid w:val="001B269E"/>
    <w:rsid w:val="001B2900"/>
    <w:rsid w:val="001B2E3B"/>
    <w:rsid w:val="001B3434"/>
    <w:rsid w:val="001B3A8B"/>
    <w:rsid w:val="001B4002"/>
    <w:rsid w:val="001B43F3"/>
    <w:rsid w:val="001B4743"/>
    <w:rsid w:val="001B5149"/>
    <w:rsid w:val="001B5D05"/>
    <w:rsid w:val="001B6213"/>
    <w:rsid w:val="001B67AD"/>
    <w:rsid w:val="001B6A6E"/>
    <w:rsid w:val="001B73F7"/>
    <w:rsid w:val="001C0DBA"/>
    <w:rsid w:val="001C1841"/>
    <w:rsid w:val="001C298A"/>
    <w:rsid w:val="001C32A3"/>
    <w:rsid w:val="001C3C63"/>
    <w:rsid w:val="001C3F62"/>
    <w:rsid w:val="001C3F67"/>
    <w:rsid w:val="001C462B"/>
    <w:rsid w:val="001C4FE5"/>
    <w:rsid w:val="001C5135"/>
    <w:rsid w:val="001C56C3"/>
    <w:rsid w:val="001C5810"/>
    <w:rsid w:val="001C65BA"/>
    <w:rsid w:val="001C6AE6"/>
    <w:rsid w:val="001C6B12"/>
    <w:rsid w:val="001C6DE7"/>
    <w:rsid w:val="001C760B"/>
    <w:rsid w:val="001C765A"/>
    <w:rsid w:val="001C7887"/>
    <w:rsid w:val="001D1277"/>
    <w:rsid w:val="001D1654"/>
    <w:rsid w:val="001D26B1"/>
    <w:rsid w:val="001D33C8"/>
    <w:rsid w:val="001D3A48"/>
    <w:rsid w:val="001D3EAA"/>
    <w:rsid w:val="001D48D0"/>
    <w:rsid w:val="001D4979"/>
    <w:rsid w:val="001D4DB8"/>
    <w:rsid w:val="001D6075"/>
    <w:rsid w:val="001D72F8"/>
    <w:rsid w:val="001D7568"/>
    <w:rsid w:val="001D785F"/>
    <w:rsid w:val="001E08C8"/>
    <w:rsid w:val="001E11DE"/>
    <w:rsid w:val="001E1969"/>
    <w:rsid w:val="001E1D06"/>
    <w:rsid w:val="001E1E2A"/>
    <w:rsid w:val="001E2867"/>
    <w:rsid w:val="001E3565"/>
    <w:rsid w:val="001E4084"/>
    <w:rsid w:val="001E43F7"/>
    <w:rsid w:val="001E4755"/>
    <w:rsid w:val="001E477B"/>
    <w:rsid w:val="001E5945"/>
    <w:rsid w:val="001E5FD1"/>
    <w:rsid w:val="001E7CF1"/>
    <w:rsid w:val="001F00BA"/>
    <w:rsid w:val="001F0972"/>
    <w:rsid w:val="001F0EF7"/>
    <w:rsid w:val="001F1541"/>
    <w:rsid w:val="001F1BDB"/>
    <w:rsid w:val="001F2523"/>
    <w:rsid w:val="001F2FE0"/>
    <w:rsid w:val="001F32F9"/>
    <w:rsid w:val="001F3812"/>
    <w:rsid w:val="001F4723"/>
    <w:rsid w:val="001F487E"/>
    <w:rsid w:val="001F538C"/>
    <w:rsid w:val="001F5613"/>
    <w:rsid w:val="001F57FF"/>
    <w:rsid w:val="001F5B5B"/>
    <w:rsid w:val="001F6B52"/>
    <w:rsid w:val="001F6D1B"/>
    <w:rsid w:val="001F7D3C"/>
    <w:rsid w:val="001F7E59"/>
    <w:rsid w:val="00200168"/>
    <w:rsid w:val="0020042C"/>
    <w:rsid w:val="0020057E"/>
    <w:rsid w:val="00200A49"/>
    <w:rsid w:val="00200A6B"/>
    <w:rsid w:val="00200ECB"/>
    <w:rsid w:val="0020128E"/>
    <w:rsid w:val="0020177F"/>
    <w:rsid w:val="00201B5C"/>
    <w:rsid w:val="00202DF7"/>
    <w:rsid w:val="00203122"/>
    <w:rsid w:val="002037AC"/>
    <w:rsid w:val="002037D6"/>
    <w:rsid w:val="002041FA"/>
    <w:rsid w:val="0020421A"/>
    <w:rsid w:val="0020474F"/>
    <w:rsid w:val="00204B1E"/>
    <w:rsid w:val="00205368"/>
    <w:rsid w:val="00207F92"/>
    <w:rsid w:val="002115A0"/>
    <w:rsid w:val="00212094"/>
    <w:rsid w:val="0021235E"/>
    <w:rsid w:val="002136D1"/>
    <w:rsid w:val="00214341"/>
    <w:rsid w:val="00214A8E"/>
    <w:rsid w:val="00214C9A"/>
    <w:rsid w:val="0021516E"/>
    <w:rsid w:val="002155BB"/>
    <w:rsid w:val="00215AA9"/>
    <w:rsid w:val="00216A83"/>
    <w:rsid w:val="00216B18"/>
    <w:rsid w:val="002170A4"/>
    <w:rsid w:val="00217D55"/>
    <w:rsid w:val="00220331"/>
    <w:rsid w:val="00220745"/>
    <w:rsid w:val="002212CC"/>
    <w:rsid w:val="0022177B"/>
    <w:rsid w:val="00221FD2"/>
    <w:rsid w:val="00222FFF"/>
    <w:rsid w:val="00223054"/>
    <w:rsid w:val="00223770"/>
    <w:rsid w:val="00223B15"/>
    <w:rsid w:val="00223D33"/>
    <w:rsid w:val="00224F66"/>
    <w:rsid w:val="00225086"/>
    <w:rsid w:val="00225BB8"/>
    <w:rsid w:val="00225D2D"/>
    <w:rsid w:val="002262AD"/>
    <w:rsid w:val="00226DB3"/>
    <w:rsid w:val="002271AA"/>
    <w:rsid w:val="002277FA"/>
    <w:rsid w:val="00227994"/>
    <w:rsid w:val="00227A9B"/>
    <w:rsid w:val="00227B53"/>
    <w:rsid w:val="00227F68"/>
    <w:rsid w:val="00231695"/>
    <w:rsid w:val="00231F90"/>
    <w:rsid w:val="002329AF"/>
    <w:rsid w:val="00233EDB"/>
    <w:rsid w:val="00234174"/>
    <w:rsid w:val="002343D1"/>
    <w:rsid w:val="0023452C"/>
    <w:rsid w:val="00234931"/>
    <w:rsid w:val="00234D71"/>
    <w:rsid w:val="00234FB9"/>
    <w:rsid w:val="00235854"/>
    <w:rsid w:val="00236455"/>
    <w:rsid w:val="00237A6C"/>
    <w:rsid w:val="00237CC7"/>
    <w:rsid w:val="00242192"/>
    <w:rsid w:val="002421E3"/>
    <w:rsid w:val="00243E0C"/>
    <w:rsid w:val="00243E72"/>
    <w:rsid w:val="00245C44"/>
    <w:rsid w:val="00246915"/>
    <w:rsid w:val="00246E0C"/>
    <w:rsid w:val="00246E19"/>
    <w:rsid w:val="00246E1E"/>
    <w:rsid w:val="00246E82"/>
    <w:rsid w:val="002500E2"/>
    <w:rsid w:val="00250254"/>
    <w:rsid w:val="002506D1"/>
    <w:rsid w:val="0025083E"/>
    <w:rsid w:val="0025087F"/>
    <w:rsid w:val="00250CC7"/>
    <w:rsid w:val="00250DAC"/>
    <w:rsid w:val="002521AE"/>
    <w:rsid w:val="00253124"/>
    <w:rsid w:val="0025451B"/>
    <w:rsid w:val="00254948"/>
    <w:rsid w:val="00254AD7"/>
    <w:rsid w:val="00255A10"/>
    <w:rsid w:val="00255DAF"/>
    <w:rsid w:val="002566DE"/>
    <w:rsid w:val="002569A4"/>
    <w:rsid w:val="002572EA"/>
    <w:rsid w:val="002577FC"/>
    <w:rsid w:val="0026010F"/>
    <w:rsid w:val="002609AE"/>
    <w:rsid w:val="00262329"/>
    <w:rsid w:val="00262609"/>
    <w:rsid w:val="002628E9"/>
    <w:rsid w:val="00263BF8"/>
    <w:rsid w:val="00263D2E"/>
    <w:rsid w:val="00263F32"/>
    <w:rsid w:val="002641BA"/>
    <w:rsid w:val="00265345"/>
    <w:rsid w:val="0026546D"/>
    <w:rsid w:val="002659B1"/>
    <w:rsid w:val="00265CA1"/>
    <w:rsid w:val="0026671F"/>
    <w:rsid w:val="002668DA"/>
    <w:rsid w:val="00267FF8"/>
    <w:rsid w:val="00270008"/>
    <w:rsid w:val="0027025D"/>
    <w:rsid w:val="002708AE"/>
    <w:rsid w:val="002708ED"/>
    <w:rsid w:val="00270D6F"/>
    <w:rsid w:val="00272683"/>
    <w:rsid w:val="002726E2"/>
    <w:rsid w:val="002732D0"/>
    <w:rsid w:val="0027439C"/>
    <w:rsid w:val="002747D6"/>
    <w:rsid w:val="00274A00"/>
    <w:rsid w:val="00274B0A"/>
    <w:rsid w:val="00274C05"/>
    <w:rsid w:val="0027500A"/>
    <w:rsid w:val="002758E2"/>
    <w:rsid w:val="00276B23"/>
    <w:rsid w:val="00277881"/>
    <w:rsid w:val="00277AA6"/>
    <w:rsid w:val="00277BE6"/>
    <w:rsid w:val="00277CB0"/>
    <w:rsid w:val="00277F36"/>
    <w:rsid w:val="00280F1C"/>
    <w:rsid w:val="00281533"/>
    <w:rsid w:val="0028191F"/>
    <w:rsid w:val="002825CB"/>
    <w:rsid w:val="00283554"/>
    <w:rsid w:val="00283DCC"/>
    <w:rsid w:val="0028552B"/>
    <w:rsid w:val="002861E2"/>
    <w:rsid w:val="002862AC"/>
    <w:rsid w:val="00287CE3"/>
    <w:rsid w:val="00290807"/>
    <w:rsid w:val="00290B67"/>
    <w:rsid w:val="00290CB5"/>
    <w:rsid w:val="0029119B"/>
    <w:rsid w:val="002926F7"/>
    <w:rsid w:val="00292B81"/>
    <w:rsid w:val="00293D87"/>
    <w:rsid w:val="00293F7D"/>
    <w:rsid w:val="00293FE2"/>
    <w:rsid w:val="00294937"/>
    <w:rsid w:val="00294BD0"/>
    <w:rsid w:val="00294DA7"/>
    <w:rsid w:val="00294EDA"/>
    <w:rsid w:val="002956C6"/>
    <w:rsid w:val="00295975"/>
    <w:rsid w:val="00296759"/>
    <w:rsid w:val="002A0417"/>
    <w:rsid w:val="002A0828"/>
    <w:rsid w:val="002A0F7B"/>
    <w:rsid w:val="002A1430"/>
    <w:rsid w:val="002A154C"/>
    <w:rsid w:val="002A17C8"/>
    <w:rsid w:val="002A1D28"/>
    <w:rsid w:val="002A1E08"/>
    <w:rsid w:val="002A209A"/>
    <w:rsid w:val="002A2221"/>
    <w:rsid w:val="002A2A2B"/>
    <w:rsid w:val="002A2F9A"/>
    <w:rsid w:val="002A37A8"/>
    <w:rsid w:val="002A50E8"/>
    <w:rsid w:val="002A5179"/>
    <w:rsid w:val="002A57F7"/>
    <w:rsid w:val="002A625C"/>
    <w:rsid w:val="002A65D3"/>
    <w:rsid w:val="002A6B86"/>
    <w:rsid w:val="002A72EE"/>
    <w:rsid w:val="002A7573"/>
    <w:rsid w:val="002A7874"/>
    <w:rsid w:val="002B07DE"/>
    <w:rsid w:val="002B0A97"/>
    <w:rsid w:val="002B159E"/>
    <w:rsid w:val="002B1C0A"/>
    <w:rsid w:val="002B212A"/>
    <w:rsid w:val="002B2159"/>
    <w:rsid w:val="002B3217"/>
    <w:rsid w:val="002B3370"/>
    <w:rsid w:val="002B4B83"/>
    <w:rsid w:val="002B6092"/>
    <w:rsid w:val="002B624C"/>
    <w:rsid w:val="002B695E"/>
    <w:rsid w:val="002B6DFE"/>
    <w:rsid w:val="002B6F45"/>
    <w:rsid w:val="002B772C"/>
    <w:rsid w:val="002B7911"/>
    <w:rsid w:val="002C0000"/>
    <w:rsid w:val="002C0609"/>
    <w:rsid w:val="002C1084"/>
    <w:rsid w:val="002C1E32"/>
    <w:rsid w:val="002C2093"/>
    <w:rsid w:val="002C2B98"/>
    <w:rsid w:val="002C2BCE"/>
    <w:rsid w:val="002C4341"/>
    <w:rsid w:val="002C4507"/>
    <w:rsid w:val="002C4858"/>
    <w:rsid w:val="002C4C7A"/>
    <w:rsid w:val="002C4E87"/>
    <w:rsid w:val="002C4EC8"/>
    <w:rsid w:val="002C51D6"/>
    <w:rsid w:val="002C57C2"/>
    <w:rsid w:val="002C5C3A"/>
    <w:rsid w:val="002C6B8D"/>
    <w:rsid w:val="002C770E"/>
    <w:rsid w:val="002C7E4D"/>
    <w:rsid w:val="002D03D7"/>
    <w:rsid w:val="002D09C1"/>
    <w:rsid w:val="002D0B73"/>
    <w:rsid w:val="002D0E87"/>
    <w:rsid w:val="002D1509"/>
    <w:rsid w:val="002D2F0C"/>
    <w:rsid w:val="002D2F8E"/>
    <w:rsid w:val="002D3890"/>
    <w:rsid w:val="002D3931"/>
    <w:rsid w:val="002D399C"/>
    <w:rsid w:val="002D3E97"/>
    <w:rsid w:val="002D470D"/>
    <w:rsid w:val="002D57CE"/>
    <w:rsid w:val="002D5FC5"/>
    <w:rsid w:val="002D64C6"/>
    <w:rsid w:val="002D7553"/>
    <w:rsid w:val="002D75A8"/>
    <w:rsid w:val="002D7D08"/>
    <w:rsid w:val="002E0163"/>
    <w:rsid w:val="002E0235"/>
    <w:rsid w:val="002E0ACE"/>
    <w:rsid w:val="002E23CD"/>
    <w:rsid w:val="002E2FF6"/>
    <w:rsid w:val="002E3221"/>
    <w:rsid w:val="002E342B"/>
    <w:rsid w:val="002E39FC"/>
    <w:rsid w:val="002E3C1D"/>
    <w:rsid w:val="002E42C7"/>
    <w:rsid w:val="002E4492"/>
    <w:rsid w:val="002E460A"/>
    <w:rsid w:val="002E473D"/>
    <w:rsid w:val="002E4CC1"/>
    <w:rsid w:val="002E596A"/>
    <w:rsid w:val="002E7774"/>
    <w:rsid w:val="002F08D8"/>
    <w:rsid w:val="002F123E"/>
    <w:rsid w:val="002F274F"/>
    <w:rsid w:val="002F3E6A"/>
    <w:rsid w:val="002F4D0A"/>
    <w:rsid w:val="002F4DAD"/>
    <w:rsid w:val="002F6758"/>
    <w:rsid w:val="002F7032"/>
    <w:rsid w:val="002F75AD"/>
    <w:rsid w:val="002F7B5A"/>
    <w:rsid w:val="002F7D5E"/>
    <w:rsid w:val="002F7D8C"/>
    <w:rsid w:val="002F7DB3"/>
    <w:rsid w:val="003008CF"/>
    <w:rsid w:val="00300BF4"/>
    <w:rsid w:val="003011F8"/>
    <w:rsid w:val="00301727"/>
    <w:rsid w:val="003022AC"/>
    <w:rsid w:val="003023E5"/>
    <w:rsid w:val="00302CED"/>
    <w:rsid w:val="00302D65"/>
    <w:rsid w:val="00304C1A"/>
    <w:rsid w:val="00305C36"/>
    <w:rsid w:val="00306F3E"/>
    <w:rsid w:val="00307335"/>
    <w:rsid w:val="00307B46"/>
    <w:rsid w:val="00307D63"/>
    <w:rsid w:val="00307D8B"/>
    <w:rsid w:val="00307F56"/>
    <w:rsid w:val="003107B1"/>
    <w:rsid w:val="00310E69"/>
    <w:rsid w:val="00311206"/>
    <w:rsid w:val="00311316"/>
    <w:rsid w:val="0031175B"/>
    <w:rsid w:val="00311B17"/>
    <w:rsid w:val="0031225C"/>
    <w:rsid w:val="00312450"/>
    <w:rsid w:val="00312E8E"/>
    <w:rsid w:val="00313F0A"/>
    <w:rsid w:val="0031416C"/>
    <w:rsid w:val="003141C2"/>
    <w:rsid w:val="00315912"/>
    <w:rsid w:val="0031656C"/>
    <w:rsid w:val="00316C13"/>
    <w:rsid w:val="00317D71"/>
    <w:rsid w:val="0032035A"/>
    <w:rsid w:val="003205F1"/>
    <w:rsid w:val="00320A23"/>
    <w:rsid w:val="00321164"/>
    <w:rsid w:val="00321197"/>
    <w:rsid w:val="00321418"/>
    <w:rsid w:val="0032301C"/>
    <w:rsid w:val="00323787"/>
    <w:rsid w:val="00323EEE"/>
    <w:rsid w:val="0032519D"/>
    <w:rsid w:val="00325856"/>
    <w:rsid w:val="003265C3"/>
    <w:rsid w:val="003269BC"/>
    <w:rsid w:val="003271AB"/>
    <w:rsid w:val="0032727F"/>
    <w:rsid w:val="00330755"/>
    <w:rsid w:val="0033098F"/>
    <w:rsid w:val="00330A43"/>
    <w:rsid w:val="00330D3A"/>
    <w:rsid w:val="00331DF4"/>
    <w:rsid w:val="00331F9B"/>
    <w:rsid w:val="003329F3"/>
    <w:rsid w:val="00333780"/>
    <w:rsid w:val="00333C24"/>
    <w:rsid w:val="00333F5A"/>
    <w:rsid w:val="0033415A"/>
    <w:rsid w:val="00334174"/>
    <w:rsid w:val="003348E3"/>
    <w:rsid w:val="00334A7F"/>
    <w:rsid w:val="00334EC2"/>
    <w:rsid w:val="00335642"/>
    <w:rsid w:val="003367A0"/>
    <w:rsid w:val="00336DDD"/>
    <w:rsid w:val="00340029"/>
    <w:rsid w:val="003413FA"/>
    <w:rsid w:val="003416A4"/>
    <w:rsid w:val="00342094"/>
    <w:rsid w:val="003420D2"/>
    <w:rsid w:val="0034243A"/>
    <w:rsid w:val="0034326A"/>
    <w:rsid w:val="00343649"/>
    <w:rsid w:val="00343B35"/>
    <w:rsid w:val="00344ED7"/>
    <w:rsid w:val="00345BAC"/>
    <w:rsid w:val="00346D04"/>
    <w:rsid w:val="00346E3C"/>
    <w:rsid w:val="0034753C"/>
    <w:rsid w:val="003479C3"/>
    <w:rsid w:val="00347E19"/>
    <w:rsid w:val="00350E14"/>
    <w:rsid w:val="00350FD4"/>
    <w:rsid w:val="00351A99"/>
    <w:rsid w:val="00351B27"/>
    <w:rsid w:val="00352030"/>
    <w:rsid w:val="003522DF"/>
    <w:rsid w:val="003528EC"/>
    <w:rsid w:val="00352957"/>
    <w:rsid w:val="00352B0E"/>
    <w:rsid w:val="00353BD6"/>
    <w:rsid w:val="00353D31"/>
    <w:rsid w:val="00353F2A"/>
    <w:rsid w:val="0035443D"/>
    <w:rsid w:val="0035475E"/>
    <w:rsid w:val="00354DDB"/>
    <w:rsid w:val="003556E8"/>
    <w:rsid w:val="00355B90"/>
    <w:rsid w:val="00355D17"/>
    <w:rsid w:val="00355E35"/>
    <w:rsid w:val="00355F66"/>
    <w:rsid w:val="00356A49"/>
    <w:rsid w:val="00356A6E"/>
    <w:rsid w:val="00356E4D"/>
    <w:rsid w:val="003573B9"/>
    <w:rsid w:val="003576E3"/>
    <w:rsid w:val="00357700"/>
    <w:rsid w:val="00357827"/>
    <w:rsid w:val="00360119"/>
    <w:rsid w:val="003613D0"/>
    <w:rsid w:val="003616FC"/>
    <w:rsid w:val="00363452"/>
    <w:rsid w:val="0036350D"/>
    <w:rsid w:val="00363BE2"/>
    <w:rsid w:val="00363D80"/>
    <w:rsid w:val="00364207"/>
    <w:rsid w:val="003645E2"/>
    <w:rsid w:val="00365187"/>
    <w:rsid w:val="003656C6"/>
    <w:rsid w:val="0036627B"/>
    <w:rsid w:val="00366EC8"/>
    <w:rsid w:val="00367DA2"/>
    <w:rsid w:val="00367E97"/>
    <w:rsid w:val="003706AE"/>
    <w:rsid w:val="00370B3E"/>
    <w:rsid w:val="00370F4E"/>
    <w:rsid w:val="003711A3"/>
    <w:rsid w:val="00371683"/>
    <w:rsid w:val="003725D9"/>
    <w:rsid w:val="00372C91"/>
    <w:rsid w:val="0037323A"/>
    <w:rsid w:val="00373718"/>
    <w:rsid w:val="00373A56"/>
    <w:rsid w:val="00373FBA"/>
    <w:rsid w:val="00374181"/>
    <w:rsid w:val="00374319"/>
    <w:rsid w:val="00374BC5"/>
    <w:rsid w:val="0037545E"/>
    <w:rsid w:val="00375899"/>
    <w:rsid w:val="003758A2"/>
    <w:rsid w:val="0037660A"/>
    <w:rsid w:val="00377C43"/>
    <w:rsid w:val="00380156"/>
    <w:rsid w:val="003803CE"/>
    <w:rsid w:val="00380E97"/>
    <w:rsid w:val="003815B7"/>
    <w:rsid w:val="00381FA7"/>
    <w:rsid w:val="00382557"/>
    <w:rsid w:val="003838BE"/>
    <w:rsid w:val="00383DEF"/>
    <w:rsid w:val="003847FF"/>
    <w:rsid w:val="00384F66"/>
    <w:rsid w:val="00386C75"/>
    <w:rsid w:val="00386DB3"/>
    <w:rsid w:val="00387B36"/>
    <w:rsid w:val="00390262"/>
    <w:rsid w:val="00392032"/>
    <w:rsid w:val="0039207D"/>
    <w:rsid w:val="003924F6"/>
    <w:rsid w:val="00392544"/>
    <w:rsid w:val="00394C17"/>
    <w:rsid w:val="00394E45"/>
    <w:rsid w:val="003953FA"/>
    <w:rsid w:val="00395B63"/>
    <w:rsid w:val="00396627"/>
    <w:rsid w:val="00396DB6"/>
    <w:rsid w:val="00396F09"/>
    <w:rsid w:val="003A0C3B"/>
    <w:rsid w:val="003A16AE"/>
    <w:rsid w:val="003A1797"/>
    <w:rsid w:val="003A2269"/>
    <w:rsid w:val="003A25F8"/>
    <w:rsid w:val="003A29A5"/>
    <w:rsid w:val="003A4498"/>
    <w:rsid w:val="003A44E6"/>
    <w:rsid w:val="003A489F"/>
    <w:rsid w:val="003A5200"/>
    <w:rsid w:val="003A55A4"/>
    <w:rsid w:val="003A5AE3"/>
    <w:rsid w:val="003A69C9"/>
    <w:rsid w:val="003A7796"/>
    <w:rsid w:val="003A7D4D"/>
    <w:rsid w:val="003A7EB3"/>
    <w:rsid w:val="003B09FD"/>
    <w:rsid w:val="003B1BBB"/>
    <w:rsid w:val="003B248E"/>
    <w:rsid w:val="003B24E2"/>
    <w:rsid w:val="003B2685"/>
    <w:rsid w:val="003B29F7"/>
    <w:rsid w:val="003B3034"/>
    <w:rsid w:val="003B34C1"/>
    <w:rsid w:val="003B36EE"/>
    <w:rsid w:val="003B4074"/>
    <w:rsid w:val="003B4B4D"/>
    <w:rsid w:val="003B5B5E"/>
    <w:rsid w:val="003B5B67"/>
    <w:rsid w:val="003B66B4"/>
    <w:rsid w:val="003B6868"/>
    <w:rsid w:val="003B690C"/>
    <w:rsid w:val="003B6FA9"/>
    <w:rsid w:val="003B7045"/>
    <w:rsid w:val="003B765C"/>
    <w:rsid w:val="003B766F"/>
    <w:rsid w:val="003B7C16"/>
    <w:rsid w:val="003B7C95"/>
    <w:rsid w:val="003C18E9"/>
    <w:rsid w:val="003C1CB2"/>
    <w:rsid w:val="003C3D28"/>
    <w:rsid w:val="003C3EB3"/>
    <w:rsid w:val="003C41A1"/>
    <w:rsid w:val="003C4BC3"/>
    <w:rsid w:val="003C5C40"/>
    <w:rsid w:val="003C5CA9"/>
    <w:rsid w:val="003C6D4B"/>
    <w:rsid w:val="003C7592"/>
    <w:rsid w:val="003C7859"/>
    <w:rsid w:val="003C7CE9"/>
    <w:rsid w:val="003D08E8"/>
    <w:rsid w:val="003D1317"/>
    <w:rsid w:val="003D1A2C"/>
    <w:rsid w:val="003D20D3"/>
    <w:rsid w:val="003D2AEF"/>
    <w:rsid w:val="003D32FD"/>
    <w:rsid w:val="003D3646"/>
    <w:rsid w:val="003D3940"/>
    <w:rsid w:val="003D3CA1"/>
    <w:rsid w:val="003D4FB6"/>
    <w:rsid w:val="003D5151"/>
    <w:rsid w:val="003D58F7"/>
    <w:rsid w:val="003D59D7"/>
    <w:rsid w:val="003D6381"/>
    <w:rsid w:val="003D708D"/>
    <w:rsid w:val="003D754B"/>
    <w:rsid w:val="003D7F9B"/>
    <w:rsid w:val="003E0584"/>
    <w:rsid w:val="003E1546"/>
    <w:rsid w:val="003E160A"/>
    <w:rsid w:val="003E17A3"/>
    <w:rsid w:val="003E1E9C"/>
    <w:rsid w:val="003E2FEF"/>
    <w:rsid w:val="003E39B4"/>
    <w:rsid w:val="003E4066"/>
    <w:rsid w:val="003E48FE"/>
    <w:rsid w:val="003E4B9F"/>
    <w:rsid w:val="003E4E4B"/>
    <w:rsid w:val="003E51EF"/>
    <w:rsid w:val="003E619F"/>
    <w:rsid w:val="003E6226"/>
    <w:rsid w:val="003E63BF"/>
    <w:rsid w:val="003E6BB4"/>
    <w:rsid w:val="003E70E3"/>
    <w:rsid w:val="003E7724"/>
    <w:rsid w:val="003E7A7A"/>
    <w:rsid w:val="003E7FBE"/>
    <w:rsid w:val="003F13EF"/>
    <w:rsid w:val="003F264E"/>
    <w:rsid w:val="003F2A76"/>
    <w:rsid w:val="003F3564"/>
    <w:rsid w:val="003F387B"/>
    <w:rsid w:val="003F47B8"/>
    <w:rsid w:val="003F6519"/>
    <w:rsid w:val="003F65F1"/>
    <w:rsid w:val="003F7C1E"/>
    <w:rsid w:val="003F7D75"/>
    <w:rsid w:val="00401B58"/>
    <w:rsid w:val="00401FB0"/>
    <w:rsid w:val="00402785"/>
    <w:rsid w:val="00402B50"/>
    <w:rsid w:val="00403669"/>
    <w:rsid w:val="004036BE"/>
    <w:rsid w:val="004038D8"/>
    <w:rsid w:val="00403972"/>
    <w:rsid w:val="00403C64"/>
    <w:rsid w:val="004048E9"/>
    <w:rsid w:val="00405814"/>
    <w:rsid w:val="00405FFD"/>
    <w:rsid w:val="00406A9B"/>
    <w:rsid w:val="00406BF4"/>
    <w:rsid w:val="0040733E"/>
    <w:rsid w:val="004073AA"/>
    <w:rsid w:val="00407712"/>
    <w:rsid w:val="00407865"/>
    <w:rsid w:val="0041033D"/>
    <w:rsid w:val="00411691"/>
    <w:rsid w:val="00412030"/>
    <w:rsid w:val="00413228"/>
    <w:rsid w:val="00413CC8"/>
    <w:rsid w:val="00413E75"/>
    <w:rsid w:val="00416FCD"/>
    <w:rsid w:val="0041742A"/>
    <w:rsid w:val="0041769C"/>
    <w:rsid w:val="00420948"/>
    <w:rsid w:val="00420B31"/>
    <w:rsid w:val="00420C62"/>
    <w:rsid w:val="004210A5"/>
    <w:rsid w:val="00421132"/>
    <w:rsid w:val="00421392"/>
    <w:rsid w:val="004217EB"/>
    <w:rsid w:val="0042198E"/>
    <w:rsid w:val="00422908"/>
    <w:rsid w:val="00423B15"/>
    <w:rsid w:val="00423EAB"/>
    <w:rsid w:val="004249DE"/>
    <w:rsid w:val="004252F3"/>
    <w:rsid w:val="00425761"/>
    <w:rsid w:val="0042627B"/>
    <w:rsid w:val="0042644A"/>
    <w:rsid w:val="00426E34"/>
    <w:rsid w:val="00427B7B"/>
    <w:rsid w:val="004304FA"/>
    <w:rsid w:val="00430A3C"/>
    <w:rsid w:val="00431454"/>
    <w:rsid w:val="004317CC"/>
    <w:rsid w:val="00431A7B"/>
    <w:rsid w:val="0043272A"/>
    <w:rsid w:val="00433918"/>
    <w:rsid w:val="00433DC0"/>
    <w:rsid w:val="00433E6C"/>
    <w:rsid w:val="0043482B"/>
    <w:rsid w:val="00434BC2"/>
    <w:rsid w:val="004351D2"/>
    <w:rsid w:val="00436B30"/>
    <w:rsid w:val="00440886"/>
    <w:rsid w:val="0044092F"/>
    <w:rsid w:val="00441431"/>
    <w:rsid w:val="00441CCD"/>
    <w:rsid w:val="004427D3"/>
    <w:rsid w:val="00442F06"/>
    <w:rsid w:val="004439B0"/>
    <w:rsid w:val="0044468B"/>
    <w:rsid w:val="00444CC2"/>
    <w:rsid w:val="00444EB6"/>
    <w:rsid w:val="00444F23"/>
    <w:rsid w:val="004458CE"/>
    <w:rsid w:val="004459A6"/>
    <w:rsid w:val="00446919"/>
    <w:rsid w:val="0044743B"/>
    <w:rsid w:val="0044779C"/>
    <w:rsid w:val="00451750"/>
    <w:rsid w:val="00452DB3"/>
    <w:rsid w:val="004532CA"/>
    <w:rsid w:val="004550A9"/>
    <w:rsid w:val="004561C0"/>
    <w:rsid w:val="0045632A"/>
    <w:rsid w:val="0045718E"/>
    <w:rsid w:val="004579AF"/>
    <w:rsid w:val="00457A83"/>
    <w:rsid w:val="00457FE4"/>
    <w:rsid w:val="004610A8"/>
    <w:rsid w:val="00462112"/>
    <w:rsid w:val="0046340C"/>
    <w:rsid w:val="004641C6"/>
    <w:rsid w:val="00464C7F"/>
    <w:rsid w:val="00464FCF"/>
    <w:rsid w:val="004650B6"/>
    <w:rsid w:val="004655E2"/>
    <w:rsid w:val="004655F7"/>
    <w:rsid w:val="004657C1"/>
    <w:rsid w:val="0046609F"/>
    <w:rsid w:val="00467688"/>
    <w:rsid w:val="00467FAF"/>
    <w:rsid w:val="00470B73"/>
    <w:rsid w:val="004711EA"/>
    <w:rsid w:val="00471776"/>
    <w:rsid w:val="004728B1"/>
    <w:rsid w:val="00473E0F"/>
    <w:rsid w:val="004741AF"/>
    <w:rsid w:val="0047455B"/>
    <w:rsid w:val="00474AB7"/>
    <w:rsid w:val="00474D86"/>
    <w:rsid w:val="00475B0D"/>
    <w:rsid w:val="00475DDA"/>
    <w:rsid w:val="004761D0"/>
    <w:rsid w:val="004769CF"/>
    <w:rsid w:val="00476F1E"/>
    <w:rsid w:val="00476FCC"/>
    <w:rsid w:val="00477FE3"/>
    <w:rsid w:val="00480348"/>
    <w:rsid w:val="00480873"/>
    <w:rsid w:val="0048125F"/>
    <w:rsid w:val="00481771"/>
    <w:rsid w:val="00481DBF"/>
    <w:rsid w:val="004825EC"/>
    <w:rsid w:val="00483BCB"/>
    <w:rsid w:val="00483FEF"/>
    <w:rsid w:val="00484372"/>
    <w:rsid w:val="004843F4"/>
    <w:rsid w:val="00484775"/>
    <w:rsid w:val="0048536B"/>
    <w:rsid w:val="0048594B"/>
    <w:rsid w:val="00485EC5"/>
    <w:rsid w:val="00486B08"/>
    <w:rsid w:val="00486E85"/>
    <w:rsid w:val="00486EE4"/>
    <w:rsid w:val="00487E3C"/>
    <w:rsid w:val="00490B66"/>
    <w:rsid w:val="00491B86"/>
    <w:rsid w:val="004928B5"/>
    <w:rsid w:val="00493288"/>
    <w:rsid w:val="00493381"/>
    <w:rsid w:val="0049360A"/>
    <w:rsid w:val="00493A23"/>
    <w:rsid w:val="00496147"/>
    <w:rsid w:val="004964E7"/>
    <w:rsid w:val="004965EB"/>
    <w:rsid w:val="0049667C"/>
    <w:rsid w:val="00496EB6"/>
    <w:rsid w:val="00496F77"/>
    <w:rsid w:val="00496FA7"/>
    <w:rsid w:val="00497F9A"/>
    <w:rsid w:val="004A0092"/>
    <w:rsid w:val="004A17CD"/>
    <w:rsid w:val="004A3497"/>
    <w:rsid w:val="004A38DF"/>
    <w:rsid w:val="004A420D"/>
    <w:rsid w:val="004A552C"/>
    <w:rsid w:val="004A63B5"/>
    <w:rsid w:val="004A6748"/>
    <w:rsid w:val="004A6B18"/>
    <w:rsid w:val="004A76D0"/>
    <w:rsid w:val="004A7C53"/>
    <w:rsid w:val="004B052E"/>
    <w:rsid w:val="004B0578"/>
    <w:rsid w:val="004B08FA"/>
    <w:rsid w:val="004B09CC"/>
    <w:rsid w:val="004B18A5"/>
    <w:rsid w:val="004B2AA9"/>
    <w:rsid w:val="004B402B"/>
    <w:rsid w:val="004B4C14"/>
    <w:rsid w:val="004B51D1"/>
    <w:rsid w:val="004B6332"/>
    <w:rsid w:val="004B6BB5"/>
    <w:rsid w:val="004B71B1"/>
    <w:rsid w:val="004C0027"/>
    <w:rsid w:val="004C02C0"/>
    <w:rsid w:val="004C0AFB"/>
    <w:rsid w:val="004C1103"/>
    <w:rsid w:val="004C1C04"/>
    <w:rsid w:val="004C1D6C"/>
    <w:rsid w:val="004C28CD"/>
    <w:rsid w:val="004C2D68"/>
    <w:rsid w:val="004C31F9"/>
    <w:rsid w:val="004C38CA"/>
    <w:rsid w:val="004C4570"/>
    <w:rsid w:val="004C5401"/>
    <w:rsid w:val="004C58D5"/>
    <w:rsid w:val="004C6CBA"/>
    <w:rsid w:val="004C7B8B"/>
    <w:rsid w:val="004D0194"/>
    <w:rsid w:val="004D0F47"/>
    <w:rsid w:val="004D0FAA"/>
    <w:rsid w:val="004D103E"/>
    <w:rsid w:val="004D1697"/>
    <w:rsid w:val="004D18E0"/>
    <w:rsid w:val="004D238A"/>
    <w:rsid w:val="004D2927"/>
    <w:rsid w:val="004D3396"/>
    <w:rsid w:val="004D3519"/>
    <w:rsid w:val="004D368D"/>
    <w:rsid w:val="004D3877"/>
    <w:rsid w:val="004D3D23"/>
    <w:rsid w:val="004D3F29"/>
    <w:rsid w:val="004D4076"/>
    <w:rsid w:val="004D42B1"/>
    <w:rsid w:val="004D4C33"/>
    <w:rsid w:val="004D5102"/>
    <w:rsid w:val="004D5282"/>
    <w:rsid w:val="004D5664"/>
    <w:rsid w:val="004D587E"/>
    <w:rsid w:val="004D5ECA"/>
    <w:rsid w:val="004D6176"/>
    <w:rsid w:val="004D62CE"/>
    <w:rsid w:val="004D657A"/>
    <w:rsid w:val="004D6BEA"/>
    <w:rsid w:val="004D70EB"/>
    <w:rsid w:val="004D75A6"/>
    <w:rsid w:val="004D7AA9"/>
    <w:rsid w:val="004D7B6B"/>
    <w:rsid w:val="004E012D"/>
    <w:rsid w:val="004E1374"/>
    <w:rsid w:val="004E1923"/>
    <w:rsid w:val="004E1932"/>
    <w:rsid w:val="004E2321"/>
    <w:rsid w:val="004E376E"/>
    <w:rsid w:val="004E4221"/>
    <w:rsid w:val="004E4413"/>
    <w:rsid w:val="004E6A3C"/>
    <w:rsid w:val="004E741E"/>
    <w:rsid w:val="004E7623"/>
    <w:rsid w:val="004E778C"/>
    <w:rsid w:val="004E779B"/>
    <w:rsid w:val="004E77BC"/>
    <w:rsid w:val="004F1118"/>
    <w:rsid w:val="004F4706"/>
    <w:rsid w:val="004F4781"/>
    <w:rsid w:val="004F629D"/>
    <w:rsid w:val="004F69EC"/>
    <w:rsid w:val="004F6EF6"/>
    <w:rsid w:val="00500169"/>
    <w:rsid w:val="0050037D"/>
    <w:rsid w:val="005010DF"/>
    <w:rsid w:val="005019A7"/>
    <w:rsid w:val="005020D8"/>
    <w:rsid w:val="00502446"/>
    <w:rsid w:val="005029BE"/>
    <w:rsid w:val="00504AFD"/>
    <w:rsid w:val="0050545D"/>
    <w:rsid w:val="0050788C"/>
    <w:rsid w:val="00507EE4"/>
    <w:rsid w:val="0051002F"/>
    <w:rsid w:val="005106CE"/>
    <w:rsid w:val="00512700"/>
    <w:rsid w:val="00512D67"/>
    <w:rsid w:val="00512E56"/>
    <w:rsid w:val="00513639"/>
    <w:rsid w:val="005154D4"/>
    <w:rsid w:val="005158CF"/>
    <w:rsid w:val="00515CD4"/>
    <w:rsid w:val="00516574"/>
    <w:rsid w:val="00516A53"/>
    <w:rsid w:val="00517052"/>
    <w:rsid w:val="00517168"/>
    <w:rsid w:val="005174DC"/>
    <w:rsid w:val="00517B39"/>
    <w:rsid w:val="00520118"/>
    <w:rsid w:val="00520CAA"/>
    <w:rsid w:val="00523579"/>
    <w:rsid w:val="00523915"/>
    <w:rsid w:val="00523F41"/>
    <w:rsid w:val="005250AD"/>
    <w:rsid w:val="0052532C"/>
    <w:rsid w:val="00525CA6"/>
    <w:rsid w:val="005261DB"/>
    <w:rsid w:val="00526531"/>
    <w:rsid w:val="00526BE0"/>
    <w:rsid w:val="0052739D"/>
    <w:rsid w:val="005278E0"/>
    <w:rsid w:val="00527B26"/>
    <w:rsid w:val="00527BF2"/>
    <w:rsid w:val="00527E47"/>
    <w:rsid w:val="00527FCB"/>
    <w:rsid w:val="00530F97"/>
    <w:rsid w:val="00531158"/>
    <w:rsid w:val="0053143E"/>
    <w:rsid w:val="00531A52"/>
    <w:rsid w:val="00531BE7"/>
    <w:rsid w:val="00531F6D"/>
    <w:rsid w:val="00532150"/>
    <w:rsid w:val="00532543"/>
    <w:rsid w:val="00532578"/>
    <w:rsid w:val="00532A7E"/>
    <w:rsid w:val="00533FDA"/>
    <w:rsid w:val="00533FF9"/>
    <w:rsid w:val="00534BFB"/>
    <w:rsid w:val="00535074"/>
    <w:rsid w:val="00535E86"/>
    <w:rsid w:val="00536279"/>
    <w:rsid w:val="00537E49"/>
    <w:rsid w:val="00541899"/>
    <w:rsid w:val="00542666"/>
    <w:rsid w:val="00542902"/>
    <w:rsid w:val="00542E49"/>
    <w:rsid w:val="005431B1"/>
    <w:rsid w:val="005433E7"/>
    <w:rsid w:val="00544301"/>
    <w:rsid w:val="00544825"/>
    <w:rsid w:val="00544DF7"/>
    <w:rsid w:val="00546FA4"/>
    <w:rsid w:val="00547043"/>
    <w:rsid w:val="005477D7"/>
    <w:rsid w:val="00550457"/>
    <w:rsid w:val="00550B1F"/>
    <w:rsid w:val="00550CE0"/>
    <w:rsid w:val="00551E10"/>
    <w:rsid w:val="00552B4D"/>
    <w:rsid w:val="0055315E"/>
    <w:rsid w:val="0055364F"/>
    <w:rsid w:val="00553945"/>
    <w:rsid w:val="00553A99"/>
    <w:rsid w:val="0055418B"/>
    <w:rsid w:val="00554CBE"/>
    <w:rsid w:val="00554E18"/>
    <w:rsid w:val="00555DE7"/>
    <w:rsid w:val="005564AD"/>
    <w:rsid w:val="005564DA"/>
    <w:rsid w:val="00556B03"/>
    <w:rsid w:val="00556FC3"/>
    <w:rsid w:val="005577F0"/>
    <w:rsid w:val="00557C59"/>
    <w:rsid w:val="00557F50"/>
    <w:rsid w:val="005600F4"/>
    <w:rsid w:val="00560521"/>
    <w:rsid w:val="00561B96"/>
    <w:rsid w:val="005630BD"/>
    <w:rsid w:val="0056361F"/>
    <w:rsid w:val="0056365F"/>
    <w:rsid w:val="005646D1"/>
    <w:rsid w:val="005648B3"/>
    <w:rsid w:val="00565991"/>
    <w:rsid w:val="005663D7"/>
    <w:rsid w:val="005665BA"/>
    <w:rsid w:val="00566C17"/>
    <w:rsid w:val="00567066"/>
    <w:rsid w:val="005671DF"/>
    <w:rsid w:val="00567416"/>
    <w:rsid w:val="0057084F"/>
    <w:rsid w:val="00570D23"/>
    <w:rsid w:val="00571188"/>
    <w:rsid w:val="00572890"/>
    <w:rsid w:val="00572914"/>
    <w:rsid w:val="0057462F"/>
    <w:rsid w:val="00574B7D"/>
    <w:rsid w:val="00575976"/>
    <w:rsid w:val="00575E67"/>
    <w:rsid w:val="00577028"/>
    <w:rsid w:val="005775F4"/>
    <w:rsid w:val="005779B0"/>
    <w:rsid w:val="00580C5B"/>
    <w:rsid w:val="005818FD"/>
    <w:rsid w:val="00582103"/>
    <w:rsid w:val="0058210D"/>
    <w:rsid w:val="00582FDE"/>
    <w:rsid w:val="005832A2"/>
    <w:rsid w:val="00584389"/>
    <w:rsid w:val="00584B15"/>
    <w:rsid w:val="00584D08"/>
    <w:rsid w:val="0058525B"/>
    <w:rsid w:val="0058535B"/>
    <w:rsid w:val="00585A15"/>
    <w:rsid w:val="005871FE"/>
    <w:rsid w:val="00587703"/>
    <w:rsid w:val="005900D6"/>
    <w:rsid w:val="00590401"/>
    <w:rsid w:val="00590A5D"/>
    <w:rsid w:val="0059111A"/>
    <w:rsid w:val="00591348"/>
    <w:rsid w:val="0059166F"/>
    <w:rsid w:val="00591F09"/>
    <w:rsid w:val="00592BDC"/>
    <w:rsid w:val="00592DF3"/>
    <w:rsid w:val="005940D5"/>
    <w:rsid w:val="00594215"/>
    <w:rsid w:val="005946E5"/>
    <w:rsid w:val="00594754"/>
    <w:rsid w:val="005965F2"/>
    <w:rsid w:val="005966B9"/>
    <w:rsid w:val="00596D23"/>
    <w:rsid w:val="00596FD9"/>
    <w:rsid w:val="00597236"/>
    <w:rsid w:val="0059727F"/>
    <w:rsid w:val="00597641"/>
    <w:rsid w:val="00597ABD"/>
    <w:rsid w:val="005A0FE5"/>
    <w:rsid w:val="005A1374"/>
    <w:rsid w:val="005A1FBE"/>
    <w:rsid w:val="005A37FA"/>
    <w:rsid w:val="005A3D70"/>
    <w:rsid w:val="005A4C89"/>
    <w:rsid w:val="005A4C94"/>
    <w:rsid w:val="005A5014"/>
    <w:rsid w:val="005A58E0"/>
    <w:rsid w:val="005A5F4B"/>
    <w:rsid w:val="005A6788"/>
    <w:rsid w:val="005A6AE3"/>
    <w:rsid w:val="005A7D3D"/>
    <w:rsid w:val="005B11BD"/>
    <w:rsid w:val="005B1EAA"/>
    <w:rsid w:val="005B2019"/>
    <w:rsid w:val="005B2692"/>
    <w:rsid w:val="005B2DCE"/>
    <w:rsid w:val="005B349D"/>
    <w:rsid w:val="005B3C7C"/>
    <w:rsid w:val="005B42B5"/>
    <w:rsid w:val="005B4F68"/>
    <w:rsid w:val="005B54AE"/>
    <w:rsid w:val="005B6872"/>
    <w:rsid w:val="005B6AA6"/>
    <w:rsid w:val="005C0659"/>
    <w:rsid w:val="005C0FB9"/>
    <w:rsid w:val="005C153A"/>
    <w:rsid w:val="005C274C"/>
    <w:rsid w:val="005C3BB2"/>
    <w:rsid w:val="005C3EC2"/>
    <w:rsid w:val="005C463E"/>
    <w:rsid w:val="005C4810"/>
    <w:rsid w:val="005C4F8F"/>
    <w:rsid w:val="005C594D"/>
    <w:rsid w:val="005C5B76"/>
    <w:rsid w:val="005C61A2"/>
    <w:rsid w:val="005C630E"/>
    <w:rsid w:val="005C6703"/>
    <w:rsid w:val="005C671D"/>
    <w:rsid w:val="005C6923"/>
    <w:rsid w:val="005C7C81"/>
    <w:rsid w:val="005C7EC0"/>
    <w:rsid w:val="005D0498"/>
    <w:rsid w:val="005D04D5"/>
    <w:rsid w:val="005D068E"/>
    <w:rsid w:val="005D1BDB"/>
    <w:rsid w:val="005D2990"/>
    <w:rsid w:val="005D2E33"/>
    <w:rsid w:val="005D2E94"/>
    <w:rsid w:val="005D2F79"/>
    <w:rsid w:val="005D3392"/>
    <w:rsid w:val="005D400D"/>
    <w:rsid w:val="005D46D6"/>
    <w:rsid w:val="005D523C"/>
    <w:rsid w:val="005D52C6"/>
    <w:rsid w:val="005D5794"/>
    <w:rsid w:val="005D5A72"/>
    <w:rsid w:val="005D5AD5"/>
    <w:rsid w:val="005D604B"/>
    <w:rsid w:val="005D65D8"/>
    <w:rsid w:val="005D6F98"/>
    <w:rsid w:val="005D749A"/>
    <w:rsid w:val="005D7F5B"/>
    <w:rsid w:val="005E0491"/>
    <w:rsid w:val="005E08E7"/>
    <w:rsid w:val="005E0EE8"/>
    <w:rsid w:val="005E1063"/>
    <w:rsid w:val="005E15FB"/>
    <w:rsid w:val="005E16FE"/>
    <w:rsid w:val="005E17A9"/>
    <w:rsid w:val="005E19D9"/>
    <w:rsid w:val="005E2554"/>
    <w:rsid w:val="005E33AB"/>
    <w:rsid w:val="005E3DBD"/>
    <w:rsid w:val="005E3E27"/>
    <w:rsid w:val="005E4331"/>
    <w:rsid w:val="005E469F"/>
    <w:rsid w:val="005E4C94"/>
    <w:rsid w:val="005E6AB9"/>
    <w:rsid w:val="005E6D5D"/>
    <w:rsid w:val="005E70D5"/>
    <w:rsid w:val="005E70F8"/>
    <w:rsid w:val="005E71AE"/>
    <w:rsid w:val="005F01FA"/>
    <w:rsid w:val="005F0250"/>
    <w:rsid w:val="005F049A"/>
    <w:rsid w:val="005F0837"/>
    <w:rsid w:val="005F0BE7"/>
    <w:rsid w:val="005F11CD"/>
    <w:rsid w:val="005F1733"/>
    <w:rsid w:val="005F17AF"/>
    <w:rsid w:val="005F21EA"/>
    <w:rsid w:val="005F27D0"/>
    <w:rsid w:val="005F360A"/>
    <w:rsid w:val="005F3971"/>
    <w:rsid w:val="005F4902"/>
    <w:rsid w:val="005F4A3E"/>
    <w:rsid w:val="005F506E"/>
    <w:rsid w:val="005F5402"/>
    <w:rsid w:val="005F5A36"/>
    <w:rsid w:val="005F6349"/>
    <w:rsid w:val="005F63A8"/>
    <w:rsid w:val="005F63B0"/>
    <w:rsid w:val="005F6841"/>
    <w:rsid w:val="005F71DA"/>
    <w:rsid w:val="005F78A9"/>
    <w:rsid w:val="0060011B"/>
    <w:rsid w:val="006005D8"/>
    <w:rsid w:val="006010E4"/>
    <w:rsid w:val="0060179E"/>
    <w:rsid w:val="00601CA7"/>
    <w:rsid w:val="00601E99"/>
    <w:rsid w:val="006020D2"/>
    <w:rsid w:val="00602A7B"/>
    <w:rsid w:val="00602C81"/>
    <w:rsid w:val="00603283"/>
    <w:rsid w:val="006036B4"/>
    <w:rsid w:val="00603C47"/>
    <w:rsid w:val="00604EB8"/>
    <w:rsid w:val="00605F92"/>
    <w:rsid w:val="006066EE"/>
    <w:rsid w:val="00607B02"/>
    <w:rsid w:val="0061013F"/>
    <w:rsid w:val="0061077E"/>
    <w:rsid w:val="006108DB"/>
    <w:rsid w:val="00610D68"/>
    <w:rsid w:val="00611284"/>
    <w:rsid w:val="00611AA6"/>
    <w:rsid w:val="006122F5"/>
    <w:rsid w:val="00613191"/>
    <w:rsid w:val="00613773"/>
    <w:rsid w:val="00614586"/>
    <w:rsid w:val="00614B78"/>
    <w:rsid w:val="00615471"/>
    <w:rsid w:val="00615B1E"/>
    <w:rsid w:val="00615F6E"/>
    <w:rsid w:val="00617114"/>
    <w:rsid w:val="006178C2"/>
    <w:rsid w:val="00620150"/>
    <w:rsid w:val="00621050"/>
    <w:rsid w:val="006217C2"/>
    <w:rsid w:val="00624227"/>
    <w:rsid w:val="006242DF"/>
    <w:rsid w:val="006255BE"/>
    <w:rsid w:val="00630623"/>
    <w:rsid w:val="00631C53"/>
    <w:rsid w:val="00632008"/>
    <w:rsid w:val="006320AA"/>
    <w:rsid w:val="006328F7"/>
    <w:rsid w:val="00632E78"/>
    <w:rsid w:val="006336A0"/>
    <w:rsid w:val="006338B7"/>
    <w:rsid w:val="006339D8"/>
    <w:rsid w:val="006351DB"/>
    <w:rsid w:val="00635619"/>
    <w:rsid w:val="00635753"/>
    <w:rsid w:val="00635766"/>
    <w:rsid w:val="006358A1"/>
    <w:rsid w:val="00635B8D"/>
    <w:rsid w:val="00636064"/>
    <w:rsid w:val="00636974"/>
    <w:rsid w:val="00636B1D"/>
    <w:rsid w:val="00636C98"/>
    <w:rsid w:val="006375C2"/>
    <w:rsid w:val="00637AD5"/>
    <w:rsid w:val="006407DB"/>
    <w:rsid w:val="006408E5"/>
    <w:rsid w:val="00641DE4"/>
    <w:rsid w:val="00641E54"/>
    <w:rsid w:val="006424EE"/>
    <w:rsid w:val="00642EE8"/>
    <w:rsid w:val="00643081"/>
    <w:rsid w:val="00643BC7"/>
    <w:rsid w:val="00644001"/>
    <w:rsid w:val="00644198"/>
    <w:rsid w:val="00645F63"/>
    <w:rsid w:val="006461E8"/>
    <w:rsid w:val="00646468"/>
    <w:rsid w:val="006470AA"/>
    <w:rsid w:val="00647F33"/>
    <w:rsid w:val="0065053B"/>
    <w:rsid w:val="00650CD3"/>
    <w:rsid w:val="006515B2"/>
    <w:rsid w:val="006516E7"/>
    <w:rsid w:val="006523FE"/>
    <w:rsid w:val="00652875"/>
    <w:rsid w:val="006537DE"/>
    <w:rsid w:val="006540BA"/>
    <w:rsid w:val="0065553E"/>
    <w:rsid w:val="006610AF"/>
    <w:rsid w:val="00662113"/>
    <w:rsid w:val="006624A6"/>
    <w:rsid w:val="006636B7"/>
    <w:rsid w:val="00663D4A"/>
    <w:rsid w:val="00663E29"/>
    <w:rsid w:val="00664AA3"/>
    <w:rsid w:val="006652A7"/>
    <w:rsid w:val="00665445"/>
    <w:rsid w:val="00665A7E"/>
    <w:rsid w:val="006667AF"/>
    <w:rsid w:val="00666D8E"/>
    <w:rsid w:val="00666F07"/>
    <w:rsid w:val="0066725B"/>
    <w:rsid w:val="006679EE"/>
    <w:rsid w:val="00670233"/>
    <w:rsid w:val="00670504"/>
    <w:rsid w:val="00670700"/>
    <w:rsid w:val="006709EB"/>
    <w:rsid w:val="00670C1C"/>
    <w:rsid w:val="0067115A"/>
    <w:rsid w:val="0067127D"/>
    <w:rsid w:val="006719BD"/>
    <w:rsid w:val="00671AD8"/>
    <w:rsid w:val="00673852"/>
    <w:rsid w:val="00673A1D"/>
    <w:rsid w:val="00674854"/>
    <w:rsid w:val="0067490C"/>
    <w:rsid w:val="00674F31"/>
    <w:rsid w:val="00674F55"/>
    <w:rsid w:val="00675011"/>
    <w:rsid w:val="006759CD"/>
    <w:rsid w:val="00675CA6"/>
    <w:rsid w:val="00676B14"/>
    <w:rsid w:val="00676C65"/>
    <w:rsid w:val="00676FA6"/>
    <w:rsid w:val="00677693"/>
    <w:rsid w:val="00677CB9"/>
    <w:rsid w:val="00677CCB"/>
    <w:rsid w:val="006804B7"/>
    <w:rsid w:val="006811D0"/>
    <w:rsid w:val="00681719"/>
    <w:rsid w:val="0068190E"/>
    <w:rsid w:val="00682D6B"/>
    <w:rsid w:val="00682D7C"/>
    <w:rsid w:val="006831EB"/>
    <w:rsid w:val="006841F2"/>
    <w:rsid w:val="00684ECE"/>
    <w:rsid w:val="00684FD7"/>
    <w:rsid w:val="00685AC8"/>
    <w:rsid w:val="00685D4E"/>
    <w:rsid w:val="0068607C"/>
    <w:rsid w:val="0068697C"/>
    <w:rsid w:val="00686B01"/>
    <w:rsid w:val="00687EFC"/>
    <w:rsid w:val="00690006"/>
    <w:rsid w:val="0069017D"/>
    <w:rsid w:val="00690C9A"/>
    <w:rsid w:val="00690F41"/>
    <w:rsid w:val="00691AB7"/>
    <w:rsid w:val="00691AD2"/>
    <w:rsid w:val="00691D14"/>
    <w:rsid w:val="00691DCF"/>
    <w:rsid w:val="00692636"/>
    <w:rsid w:val="00693334"/>
    <w:rsid w:val="006934AE"/>
    <w:rsid w:val="006935C9"/>
    <w:rsid w:val="006937F5"/>
    <w:rsid w:val="00694220"/>
    <w:rsid w:val="00694FCC"/>
    <w:rsid w:val="006955EC"/>
    <w:rsid w:val="00696DC2"/>
    <w:rsid w:val="00697EC9"/>
    <w:rsid w:val="006A01F8"/>
    <w:rsid w:val="006A0A40"/>
    <w:rsid w:val="006A0C40"/>
    <w:rsid w:val="006A17FC"/>
    <w:rsid w:val="006A19F3"/>
    <w:rsid w:val="006A28F3"/>
    <w:rsid w:val="006A2A9C"/>
    <w:rsid w:val="006A3788"/>
    <w:rsid w:val="006A3BE1"/>
    <w:rsid w:val="006A3ECC"/>
    <w:rsid w:val="006A3FC2"/>
    <w:rsid w:val="006A4326"/>
    <w:rsid w:val="006A485E"/>
    <w:rsid w:val="006A4902"/>
    <w:rsid w:val="006A51C5"/>
    <w:rsid w:val="006A5923"/>
    <w:rsid w:val="006A5AE1"/>
    <w:rsid w:val="006A668B"/>
    <w:rsid w:val="006A673F"/>
    <w:rsid w:val="006A67AB"/>
    <w:rsid w:val="006A6C1F"/>
    <w:rsid w:val="006A714F"/>
    <w:rsid w:val="006A7C24"/>
    <w:rsid w:val="006A7E48"/>
    <w:rsid w:val="006B0D35"/>
    <w:rsid w:val="006B106D"/>
    <w:rsid w:val="006B10B2"/>
    <w:rsid w:val="006B1195"/>
    <w:rsid w:val="006B155D"/>
    <w:rsid w:val="006B1901"/>
    <w:rsid w:val="006B1D01"/>
    <w:rsid w:val="006B2981"/>
    <w:rsid w:val="006B2E79"/>
    <w:rsid w:val="006B3F5C"/>
    <w:rsid w:val="006B409D"/>
    <w:rsid w:val="006B4422"/>
    <w:rsid w:val="006B4D65"/>
    <w:rsid w:val="006C052D"/>
    <w:rsid w:val="006C09B3"/>
    <w:rsid w:val="006C0C72"/>
    <w:rsid w:val="006C0D51"/>
    <w:rsid w:val="006C107F"/>
    <w:rsid w:val="006C18A9"/>
    <w:rsid w:val="006C3722"/>
    <w:rsid w:val="006C525A"/>
    <w:rsid w:val="006C5488"/>
    <w:rsid w:val="006C5BFF"/>
    <w:rsid w:val="006C5CF6"/>
    <w:rsid w:val="006C631C"/>
    <w:rsid w:val="006C6405"/>
    <w:rsid w:val="006C6510"/>
    <w:rsid w:val="006C6972"/>
    <w:rsid w:val="006C6C76"/>
    <w:rsid w:val="006C7437"/>
    <w:rsid w:val="006D10E6"/>
    <w:rsid w:val="006D1698"/>
    <w:rsid w:val="006D1733"/>
    <w:rsid w:val="006D1E67"/>
    <w:rsid w:val="006D1EB6"/>
    <w:rsid w:val="006D2FF5"/>
    <w:rsid w:val="006D3793"/>
    <w:rsid w:val="006D37D7"/>
    <w:rsid w:val="006D436A"/>
    <w:rsid w:val="006D48A4"/>
    <w:rsid w:val="006D4EFE"/>
    <w:rsid w:val="006D524C"/>
    <w:rsid w:val="006D5661"/>
    <w:rsid w:val="006D5F69"/>
    <w:rsid w:val="006D60F3"/>
    <w:rsid w:val="006D66AF"/>
    <w:rsid w:val="006D6C98"/>
    <w:rsid w:val="006D77D1"/>
    <w:rsid w:val="006E0ACE"/>
    <w:rsid w:val="006E1327"/>
    <w:rsid w:val="006E1A9E"/>
    <w:rsid w:val="006E1BCC"/>
    <w:rsid w:val="006E1F79"/>
    <w:rsid w:val="006E2240"/>
    <w:rsid w:val="006E28F0"/>
    <w:rsid w:val="006E2D7A"/>
    <w:rsid w:val="006E36DF"/>
    <w:rsid w:val="006E37DE"/>
    <w:rsid w:val="006E412A"/>
    <w:rsid w:val="006E4521"/>
    <w:rsid w:val="006E4B42"/>
    <w:rsid w:val="006E5120"/>
    <w:rsid w:val="006E56A4"/>
    <w:rsid w:val="006E6BC7"/>
    <w:rsid w:val="006E71A4"/>
    <w:rsid w:val="006F161F"/>
    <w:rsid w:val="006F2103"/>
    <w:rsid w:val="006F2111"/>
    <w:rsid w:val="006F2CF7"/>
    <w:rsid w:val="006F2E12"/>
    <w:rsid w:val="006F2EBE"/>
    <w:rsid w:val="006F34E6"/>
    <w:rsid w:val="006F35C2"/>
    <w:rsid w:val="006F35FC"/>
    <w:rsid w:val="006F3DF2"/>
    <w:rsid w:val="006F442E"/>
    <w:rsid w:val="006F5BBD"/>
    <w:rsid w:val="006F7B92"/>
    <w:rsid w:val="0070028B"/>
    <w:rsid w:val="00701197"/>
    <w:rsid w:val="007013E5"/>
    <w:rsid w:val="00702B42"/>
    <w:rsid w:val="0070417B"/>
    <w:rsid w:val="0070439C"/>
    <w:rsid w:val="00705E89"/>
    <w:rsid w:val="00706058"/>
    <w:rsid w:val="00706123"/>
    <w:rsid w:val="00706A5C"/>
    <w:rsid w:val="00706D69"/>
    <w:rsid w:val="00710E9D"/>
    <w:rsid w:val="0071104C"/>
    <w:rsid w:val="00711B59"/>
    <w:rsid w:val="007130A5"/>
    <w:rsid w:val="00714268"/>
    <w:rsid w:val="00714508"/>
    <w:rsid w:val="0071540A"/>
    <w:rsid w:val="007160B4"/>
    <w:rsid w:val="00716468"/>
    <w:rsid w:val="007164E3"/>
    <w:rsid w:val="00716982"/>
    <w:rsid w:val="00716B81"/>
    <w:rsid w:val="00716FC1"/>
    <w:rsid w:val="00717337"/>
    <w:rsid w:val="00717E8E"/>
    <w:rsid w:val="00720ADC"/>
    <w:rsid w:val="00720AEC"/>
    <w:rsid w:val="0072191E"/>
    <w:rsid w:val="007229B1"/>
    <w:rsid w:val="007238A0"/>
    <w:rsid w:val="00723B04"/>
    <w:rsid w:val="00723C70"/>
    <w:rsid w:val="00724030"/>
    <w:rsid w:val="00725158"/>
    <w:rsid w:val="0072516E"/>
    <w:rsid w:val="007251B0"/>
    <w:rsid w:val="007251C5"/>
    <w:rsid w:val="00725330"/>
    <w:rsid w:val="00725828"/>
    <w:rsid w:val="00725AB2"/>
    <w:rsid w:val="00725C85"/>
    <w:rsid w:val="00725CDC"/>
    <w:rsid w:val="007261EA"/>
    <w:rsid w:val="00726554"/>
    <w:rsid w:val="0072681C"/>
    <w:rsid w:val="00726FBB"/>
    <w:rsid w:val="007270AC"/>
    <w:rsid w:val="007278E7"/>
    <w:rsid w:val="007278F0"/>
    <w:rsid w:val="00727BDE"/>
    <w:rsid w:val="007305E4"/>
    <w:rsid w:val="007309CA"/>
    <w:rsid w:val="007314ED"/>
    <w:rsid w:val="007317DB"/>
    <w:rsid w:val="00731A9C"/>
    <w:rsid w:val="00731ACB"/>
    <w:rsid w:val="00731BA5"/>
    <w:rsid w:val="007320FC"/>
    <w:rsid w:val="00732532"/>
    <w:rsid w:val="0073369D"/>
    <w:rsid w:val="0073454D"/>
    <w:rsid w:val="007346E4"/>
    <w:rsid w:val="00734D08"/>
    <w:rsid w:val="00735230"/>
    <w:rsid w:val="00735A62"/>
    <w:rsid w:val="007367F8"/>
    <w:rsid w:val="00737BE7"/>
    <w:rsid w:val="00737EBF"/>
    <w:rsid w:val="00740F45"/>
    <w:rsid w:val="00741006"/>
    <w:rsid w:val="00741AF3"/>
    <w:rsid w:val="00741F52"/>
    <w:rsid w:val="00742C4B"/>
    <w:rsid w:val="00742D4C"/>
    <w:rsid w:val="00743017"/>
    <w:rsid w:val="007430D9"/>
    <w:rsid w:val="0074344A"/>
    <w:rsid w:val="007434E8"/>
    <w:rsid w:val="00745E60"/>
    <w:rsid w:val="00746160"/>
    <w:rsid w:val="00746168"/>
    <w:rsid w:val="007468AD"/>
    <w:rsid w:val="00746E22"/>
    <w:rsid w:val="00747331"/>
    <w:rsid w:val="00747EE2"/>
    <w:rsid w:val="00747FCE"/>
    <w:rsid w:val="007505C9"/>
    <w:rsid w:val="0075151B"/>
    <w:rsid w:val="00751DD1"/>
    <w:rsid w:val="00752117"/>
    <w:rsid w:val="00752453"/>
    <w:rsid w:val="00752BE6"/>
    <w:rsid w:val="00753A21"/>
    <w:rsid w:val="00753F50"/>
    <w:rsid w:val="00754B7D"/>
    <w:rsid w:val="007550A3"/>
    <w:rsid w:val="00755334"/>
    <w:rsid w:val="00755B78"/>
    <w:rsid w:val="007606FB"/>
    <w:rsid w:val="00760B11"/>
    <w:rsid w:val="0076194D"/>
    <w:rsid w:val="007619CC"/>
    <w:rsid w:val="00761DDF"/>
    <w:rsid w:val="007620F0"/>
    <w:rsid w:val="00762576"/>
    <w:rsid w:val="007626E2"/>
    <w:rsid w:val="007636F5"/>
    <w:rsid w:val="00763A8A"/>
    <w:rsid w:val="00763D1C"/>
    <w:rsid w:val="00765185"/>
    <w:rsid w:val="00766009"/>
    <w:rsid w:val="00767825"/>
    <w:rsid w:val="0076788A"/>
    <w:rsid w:val="007678BC"/>
    <w:rsid w:val="00770074"/>
    <w:rsid w:val="00770A8A"/>
    <w:rsid w:val="00771D4D"/>
    <w:rsid w:val="007723E9"/>
    <w:rsid w:val="00774156"/>
    <w:rsid w:val="007743E5"/>
    <w:rsid w:val="00774429"/>
    <w:rsid w:val="0077453F"/>
    <w:rsid w:val="007747A1"/>
    <w:rsid w:val="00774891"/>
    <w:rsid w:val="00775FDD"/>
    <w:rsid w:val="007769DE"/>
    <w:rsid w:val="00776B49"/>
    <w:rsid w:val="00780621"/>
    <w:rsid w:val="00780966"/>
    <w:rsid w:val="00780B86"/>
    <w:rsid w:val="007819BB"/>
    <w:rsid w:val="00781BDD"/>
    <w:rsid w:val="00782C89"/>
    <w:rsid w:val="00782CB6"/>
    <w:rsid w:val="00783262"/>
    <w:rsid w:val="0078462F"/>
    <w:rsid w:val="00784BF0"/>
    <w:rsid w:val="00784E5B"/>
    <w:rsid w:val="00785264"/>
    <w:rsid w:val="00785A16"/>
    <w:rsid w:val="007861A7"/>
    <w:rsid w:val="007862A5"/>
    <w:rsid w:val="00786504"/>
    <w:rsid w:val="0078667C"/>
    <w:rsid w:val="00787018"/>
    <w:rsid w:val="00787595"/>
    <w:rsid w:val="007876C4"/>
    <w:rsid w:val="0078791E"/>
    <w:rsid w:val="00787A3F"/>
    <w:rsid w:val="007905F0"/>
    <w:rsid w:val="007907A0"/>
    <w:rsid w:val="00790994"/>
    <w:rsid w:val="00790B5B"/>
    <w:rsid w:val="00790C2B"/>
    <w:rsid w:val="007910EF"/>
    <w:rsid w:val="0079119B"/>
    <w:rsid w:val="007913CB"/>
    <w:rsid w:val="00791630"/>
    <w:rsid w:val="00791825"/>
    <w:rsid w:val="007918DF"/>
    <w:rsid w:val="00792508"/>
    <w:rsid w:val="00793FE1"/>
    <w:rsid w:val="007941C9"/>
    <w:rsid w:val="0079591D"/>
    <w:rsid w:val="0079660E"/>
    <w:rsid w:val="00796954"/>
    <w:rsid w:val="00796B7F"/>
    <w:rsid w:val="00796BA9"/>
    <w:rsid w:val="00797607"/>
    <w:rsid w:val="0079797E"/>
    <w:rsid w:val="00797B19"/>
    <w:rsid w:val="007A0BB9"/>
    <w:rsid w:val="007A1CC8"/>
    <w:rsid w:val="007A215A"/>
    <w:rsid w:val="007A238F"/>
    <w:rsid w:val="007A2B0E"/>
    <w:rsid w:val="007A2EAE"/>
    <w:rsid w:val="007A3364"/>
    <w:rsid w:val="007A38AF"/>
    <w:rsid w:val="007A3E53"/>
    <w:rsid w:val="007A49DE"/>
    <w:rsid w:val="007A5E56"/>
    <w:rsid w:val="007A64BB"/>
    <w:rsid w:val="007A6684"/>
    <w:rsid w:val="007A678A"/>
    <w:rsid w:val="007A7C1D"/>
    <w:rsid w:val="007A7C8F"/>
    <w:rsid w:val="007A7D20"/>
    <w:rsid w:val="007B06B3"/>
    <w:rsid w:val="007B07E7"/>
    <w:rsid w:val="007B0D7C"/>
    <w:rsid w:val="007B0EB2"/>
    <w:rsid w:val="007B1682"/>
    <w:rsid w:val="007B1B84"/>
    <w:rsid w:val="007B1C81"/>
    <w:rsid w:val="007B22CC"/>
    <w:rsid w:val="007B2560"/>
    <w:rsid w:val="007B2DAD"/>
    <w:rsid w:val="007B3B8C"/>
    <w:rsid w:val="007B3DD8"/>
    <w:rsid w:val="007B4160"/>
    <w:rsid w:val="007B4196"/>
    <w:rsid w:val="007B4ABF"/>
    <w:rsid w:val="007B4DB9"/>
    <w:rsid w:val="007B5552"/>
    <w:rsid w:val="007B5EB2"/>
    <w:rsid w:val="007B6CA0"/>
    <w:rsid w:val="007B750F"/>
    <w:rsid w:val="007C01F7"/>
    <w:rsid w:val="007C029F"/>
    <w:rsid w:val="007C0968"/>
    <w:rsid w:val="007C0B0E"/>
    <w:rsid w:val="007C0F46"/>
    <w:rsid w:val="007C129E"/>
    <w:rsid w:val="007C13A6"/>
    <w:rsid w:val="007C353B"/>
    <w:rsid w:val="007C516B"/>
    <w:rsid w:val="007C552E"/>
    <w:rsid w:val="007C68A9"/>
    <w:rsid w:val="007C68B2"/>
    <w:rsid w:val="007C711C"/>
    <w:rsid w:val="007C7A89"/>
    <w:rsid w:val="007C7FA6"/>
    <w:rsid w:val="007D0033"/>
    <w:rsid w:val="007D04CF"/>
    <w:rsid w:val="007D09C5"/>
    <w:rsid w:val="007D09DE"/>
    <w:rsid w:val="007D0E60"/>
    <w:rsid w:val="007D1747"/>
    <w:rsid w:val="007D1BE0"/>
    <w:rsid w:val="007D1FA8"/>
    <w:rsid w:val="007D37CA"/>
    <w:rsid w:val="007D404B"/>
    <w:rsid w:val="007D4561"/>
    <w:rsid w:val="007D5003"/>
    <w:rsid w:val="007D58FC"/>
    <w:rsid w:val="007D6390"/>
    <w:rsid w:val="007D6BE4"/>
    <w:rsid w:val="007D7A06"/>
    <w:rsid w:val="007D7CDD"/>
    <w:rsid w:val="007E1B5D"/>
    <w:rsid w:val="007E21AB"/>
    <w:rsid w:val="007E2F0D"/>
    <w:rsid w:val="007E3454"/>
    <w:rsid w:val="007E4623"/>
    <w:rsid w:val="007E4962"/>
    <w:rsid w:val="007E4EF1"/>
    <w:rsid w:val="007E5CB5"/>
    <w:rsid w:val="007E61B5"/>
    <w:rsid w:val="007E626F"/>
    <w:rsid w:val="007E643D"/>
    <w:rsid w:val="007E6478"/>
    <w:rsid w:val="007F01A4"/>
    <w:rsid w:val="007F1396"/>
    <w:rsid w:val="007F272D"/>
    <w:rsid w:val="007F289E"/>
    <w:rsid w:val="007F2D50"/>
    <w:rsid w:val="007F4311"/>
    <w:rsid w:val="007F4525"/>
    <w:rsid w:val="007F4614"/>
    <w:rsid w:val="007F4E8D"/>
    <w:rsid w:val="007F51B6"/>
    <w:rsid w:val="007F5488"/>
    <w:rsid w:val="007F5E62"/>
    <w:rsid w:val="007F673C"/>
    <w:rsid w:val="007F6D38"/>
    <w:rsid w:val="007F6F18"/>
    <w:rsid w:val="007F6F56"/>
    <w:rsid w:val="007F6FC8"/>
    <w:rsid w:val="007F70CE"/>
    <w:rsid w:val="007F7CBF"/>
    <w:rsid w:val="00800523"/>
    <w:rsid w:val="008006F9"/>
    <w:rsid w:val="0080198A"/>
    <w:rsid w:val="00802679"/>
    <w:rsid w:val="00802E51"/>
    <w:rsid w:val="00804578"/>
    <w:rsid w:val="008050E6"/>
    <w:rsid w:val="008054D0"/>
    <w:rsid w:val="00805699"/>
    <w:rsid w:val="00805900"/>
    <w:rsid w:val="00805CC4"/>
    <w:rsid w:val="0080659E"/>
    <w:rsid w:val="008065CE"/>
    <w:rsid w:val="008072BA"/>
    <w:rsid w:val="008073EB"/>
    <w:rsid w:val="00807763"/>
    <w:rsid w:val="00807F91"/>
    <w:rsid w:val="008119B4"/>
    <w:rsid w:val="00812EA2"/>
    <w:rsid w:val="00813353"/>
    <w:rsid w:val="00813972"/>
    <w:rsid w:val="0081482E"/>
    <w:rsid w:val="00814DD0"/>
    <w:rsid w:val="0081522A"/>
    <w:rsid w:val="00815629"/>
    <w:rsid w:val="00815C03"/>
    <w:rsid w:val="00816D68"/>
    <w:rsid w:val="00816F33"/>
    <w:rsid w:val="008170C0"/>
    <w:rsid w:val="0081727B"/>
    <w:rsid w:val="008175CC"/>
    <w:rsid w:val="008175F2"/>
    <w:rsid w:val="008177D0"/>
    <w:rsid w:val="00817C2B"/>
    <w:rsid w:val="00817CD2"/>
    <w:rsid w:val="00817E9D"/>
    <w:rsid w:val="00820F52"/>
    <w:rsid w:val="00820FA0"/>
    <w:rsid w:val="00821560"/>
    <w:rsid w:val="00821923"/>
    <w:rsid w:val="00821BB0"/>
    <w:rsid w:val="0082367D"/>
    <w:rsid w:val="00823924"/>
    <w:rsid w:val="00825548"/>
    <w:rsid w:val="00825D75"/>
    <w:rsid w:val="008264BA"/>
    <w:rsid w:val="008268CF"/>
    <w:rsid w:val="00826A98"/>
    <w:rsid w:val="00826A9C"/>
    <w:rsid w:val="00826ECA"/>
    <w:rsid w:val="00827C13"/>
    <w:rsid w:val="00830835"/>
    <w:rsid w:val="00830D0C"/>
    <w:rsid w:val="00830D87"/>
    <w:rsid w:val="00830F21"/>
    <w:rsid w:val="00831316"/>
    <w:rsid w:val="00831633"/>
    <w:rsid w:val="00831CD4"/>
    <w:rsid w:val="00831F2B"/>
    <w:rsid w:val="008320C9"/>
    <w:rsid w:val="0083248E"/>
    <w:rsid w:val="00832A67"/>
    <w:rsid w:val="00832B8D"/>
    <w:rsid w:val="0083332A"/>
    <w:rsid w:val="00835E06"/>
    <w:rsid w:val="00836EFC"/>
    <w:rsid w:val="00837045"/>
    <w:rsid w:val="00837ACB"/>
    <w:rsid w:val="008400ED"/>
    <w:rsid w:val="008403FD"/>
    <w:rsid w:val="008406BC"/>
    <w:rsid w:val="00841305"/>
    <w:rsid w:val="008428CE"/>
    <w:rsid w:val="0084353B"/>
    <w:rsid w:val="00844C53"/>
    <w:rsid w:val="008451AF"/>
    <w:rsid w:val="008453A4"/>
    <w:rsid w:val="008454B1"/>
    <w:rsid w:val="008457F6"/>
    <w:rsid w:val="008479AE"/>
    <w:rsid w:val="00850BF6"/>
    <w:rsid w:val="008515C0"/>
    <w:rsid w:val="00851A4E"/>
    <w:rsid w:val="00851C9F"/>
    <w:rsid w:val="008523AF"/>
    <w:rsid w:val="00852A62"/>
    <w:rsid w:val="00852BF8"/>
    <w:rsid w:val="008530CE"/>
    <w:rsid w:val="008532C8"/>
    <w:rsid w:val="00853820"/>
    <w:rsid w:val="00853CD8"/>
    <w:rsid w:val="00855128"/>
    <w:rsid w:val="00855703"/>
    <w:rsid w:val="00855C20"/>
    <w:rsid w:val="00856914"/>
    <w:rsid w:val="00856B95"/>
    <w:rsid w:val="00856EB9"/>
    <w:rsid w:val="008578F4"/>
    <w:rsid w:val="00857BC2"/>
    <w:rsid w:val="00857F10"/>
    <w:rsid w:val="00861411"/>
    <w:rsid w:val="00861831"/>
    <w:rsid w:val="00861BE9"/>
    <w:rsid w:val="00861EEC"/>
    <w:rsid w:val="0086320A"/>
    <w:rsid w:val="00864391"/>
    <w:rsid w:val="008646EA"/>
    <w:rsid w:val="00864A76"/>
    <w:rsid w:val="008651A9"/>
    <w:rsid w:val="008655D0"/>
    <w:rsid w:val="0086565A"/>
    <w:rsid w:val="00865B65"/>
    <w:rsid w:val="0086632A"/>
    <w:rsid w:val="00867267"/>
    <w:rsid w:val="0086744E"/>
    <w:rsid w:val="008678C3"/>
    <w:rsid w:val="00867AF1"/>
    <w:rsid w:val="00870955"/>
    <w:rsid w:val="00870B1D"/>
    <w:rsid w:val="00872FAC"/>
    <w:rsid w:val="0087316B"/>
    <w:rsid w:val="0087360F"/>
    <w:rsid w:val="00873E76"/>
    <w:rsid w:val="008746A8"/>
    <w:rsid w:val="00874892"/>
    <w:rsid w:val="008754D8"/>
    <w:rsid w:val="00875B51"/>
    <w:rsid w:val="00875E77"/>
    <w:rsid w:val="0087606A"/>
    <w:rsid w:val="00876755"/>
    <w:rsid w:val="00877821"/>
    <w:rsid w:val="00877EB3"/>
    <w:rsid w:val="00880522"/>
    <w:rsid w:val="00880688"/>
    <w:rsid w:val="00881100"/>
    <w:rsid w:val="00881481"/>
    <w:rsid w:val="00882CD2"/>
    <w:rsid w:val="008837F6"/>
    <w:rsid w:val="00884D7B"/>
    <w:rsid w:val="00884E79"/>
    <w:rsid w:val="0088598D"/>
    <w:rsid w:val="00885E3F"/>
    <w:rsid w:val="008861A0"/>
    <w:rsid w:val="00886CAF"/>
    <w:rsid w:val="00887593"/>
    <w:rsid w:val="00890852"/>
    <w:rsid w:val="00890EA1"/>
    <w:rsid w:val="00891740"/>
    <w:rsid w:val="0089182F"/>
    <w:rsid w:val="00892486"/>
    <w:rsid w:val="00892D55"/>
    <w:rsid w:val="00893259"/>
    <w:rsid w:val="0089372B"/>
    <w:rsid w:val="008955E3"/>
    <w:rsid w:val="00896D26"/>
    <w:rsid w:val="00896D3B"/>
    <w:rsid w:val="00896F5E"/>
    <w:rsid w:val="0089727E"/>
    <w:rsid w:val="008972D6"/>
    <w:rsid w:val="00897675"/>
    <w:rsid w:val="008979A7"/>
    <w:rsid w:val="008A0041"/>
    <w:rsid w:val="008A04FE"/>
    <w:rsid w:val="008A0825"/>
    <w:rsid w:val="008A0CD9"/>
    <w:rsid w:val="008A1693"/>
    <w:rsid w:val="008A25E5"/>
    <w:rsid w:val="008A2703"/>
    <w:rsid w:val="008A292C"/>
    <w:rsid w:val="008A38AD"/>
    <w:rsid w:val="008A3DEC"/>
    <w:rsid w:val="008A4449"/>
    <w:rsid w:val="008A4B9B"/>
    <w:rsid w:val="008A4D14"/>
    <w:rsid w:val="008A4E5A"/>
    <w:rsid w:val="008A59AF"/>
    <w:rsid w:val="008A5E37"/>
    <w:rsid w:val="008A6948"/>
    <w:rsid w:val="008A6A12"/>
    <w:rsid w:val="008A75D7"/>
    <w:rsid w:val="008A785B"/>
    <w:rsid w:val="008A7C2B"/>
    <w:rsid w:val="008B00EB"/>
    <w:rsid w:val="008B1014"/>
    <w:rsid w:val="008B107E"/>
    <w:rsid w:val="008B11C5"/>
    <w:rsid w:val="008B191A"/>
    <w:rsid w:val="008B1BF3"/>
    <w:rsid w:val="008B1E49"/>
    <w:rsid w:val="008B1F9A"/>
    <w:rsid w:val="008B2302"/>
    <w:rsid w:val="008B247A"/>
    <w:rsid w:val="008B39B4"/>
    <w:rsid w:val="008B3F0D"/>
    <w:rsid w:val="008B46E7"/>
    <w:rsid w:val="008B51A5"/>
    <w:rsid w:val="008B5D5A"/>
    <w:rsid w:val="008B60B6"/>
    <w:rsid w:val="008B641B"/>
    <w:rsid w:val="008B6517"/>
    <w:rsid w:val="008B6B7B"/>
    <w:rsid w:val="008C0180"/>
    <w:rsid w:val="008C1638"/>
    <w:rsid w:val="008C1DCF"/>
    <w:rsid w:val="008C2378"/>
    <w:rsid w:val="008C242F"/>
    <w:rsid w:val="008C2ABE"/>
    <w:rsid w:val="008C4854"/>
    <w:rsid w:val="008C67C8"/>
    <w:rsid w:val="008C7229"/>
    <w:rsid w:val="008D0011"/>
    <w:rsid w:val="008D0659"/>
    <w:rsid w:val="008D17CB"/>
    <w:rsid w:val="008D2A36"/>
    <w:rsid w:val="008D2DD6"/>
    <w:rsid w:val="008D32FD"/>
    <w:rsid w:val="008D49B4"/>
    <w:rsid w:val="008D5A02"/>
    <w:rsid w:val="008D6239"/>
    <w:rsid w:val="008D7279"/>
    <w:rsid w:val="008D7654"/>
    <w:rsid w:val="008D78B9"/>
    <w:rsid w:val="008E0629"/>
    <w:rsid w:val="008E071E"/>
    <w:rsid w:val="008E12EE"/>
    <w:rsid w:val="008E1582"/>
    <w:rsid w:val="008E1A10"/>
    <w:rsid w:val="008E1B2A"/>
    <w:rsid w:val="008E2614"/>
    <w:rsid w:val="008E29E2"/>
    <w:rsid w:val="008E2A06"/>
    <w:rsid w:val="008E35E9"/>
    <w:rsid w:val="008E3AE5"/>
    <w:rsid w:val="008E43D3"/>
    <w:rsid w:val="008E4FDA"/>
    <w:rsid w:val="008E68ED"/>
    <w:rsid w:val="008E6B21"/>
    <w:rsid w:val="008E6BB0"/>
    <w:rsid w:val="008E6CAF"/>
    <w:rsid w:val="008F00C3"/>
    <w:rsid w:val="008F0861"/>
    <w:rsid w:val="008F0F50"/>
    <w:rsid w:val="008F1401"/>
    <w:rsid w:val="008F22E6"/>
    <w:rsid w:val="008F29EE"/>
    <w:rsid w:val="008F2C4C"/>
    <w:rsid w:val="008F2D9B"/>
    <w:rsid w:val="008F3656"/>
    <w:rsid w:val="008F36E7"/>
    <w:rsid w:val="008F3855"/>
    <w:rsid w:val="008F4680"/>
    <w:rsid w:val="008F5204"/>
    <w:rsid w:val="008F52BF"/>
    <w:rsid w:val="008F5BDC"/>
    <w:rsid w:val="008F5EAB"/>
    <w:rsid w:val="008F6391"/>
    <w:rsid w:val="009000C4"/>
    <w:rsid w:val="00900629"/>
    <w:rsid w:val="00900A99"/>
    <w:rsid w:val="009017DB"/>
    <w:rsid w:val="00902030"/>
    <w:rsid w:val="009023DC"/>
    <w:rsid w:val="009026DC"/>
    <w:rsid w:val="009036E2"/>
    <w:rsid w:val="00904517"/>
    <w:rsid w:val="00904B15"/>
    <w:rsid w:val="00904C4A"/>
    <w:rsid w:val="00905774"/>
    <w:rsid w:val="00905894"/>
    <w:rsid w:val="00906288"/>
    <w:rsid w:val="009065DC"/>
    <w:rsid w:val="00906795"/>
    <w:rsid w:val="00906D5A"/>
    <w:rsid w:val="009077A1"/>
    <w:rsid w:val="00907E8A"/>
    <w:rsid w:val="009101FD"/>
    <w:rsid w:val="00910B9A"/>
    <w:rsid w:val="00911A5A"/>
    <w:rsid w:val="00911C2A"/>
    <w:rsid w:val="00911E61"/>
    <w:rsid w:val="0091218E"/>
    <w:rsid w:val="009122C7"/>
    <w:rsid w:val="009135C4"/>
    <w:rsid w:val="0091498B"/>
    <w:rsid w:val="00914B71"/>
    <w:rsid w:val="00914C52"/>
    <w:rsid w:val="00915195"/>
    <w:rsid w:val="00915D7D"/>
    <w:rsid w:val="00916FBB"/>
    <w:rsid w:val="009201D0"/>
    <w:rsid w:val="00920335"/>
    <w:rsid w:val="00921673"/>
    <w:rsid w:val="00921EF7"/>
    <w:rsid w:val="00923785"/>
    <w:rsid w:val="00923AC4"/>
    <w:rsid w:val="009242CC"/>
    <w:rsid w:val="009253FB"/>
    <w:rsid w:val="00925EFA"/>
    <w:rsid w:val="00925FD7"/>
    <w:rsid w:val="00926A12"/>
    <w:rsid w:val="00926F0B"/>
    <w:rsid w:val="009270B4"/>
    <w:rsid w:val="00930100"/>
    <w:rsid w:val="00930219"/>
    <w:rsid w:val="00930549"/>
    <w:rsid w:val="0093086C"/>
    <w:rsid w:val="00931612"/>
    <w:rsid w:val="00931A1B"/>
    <w:rsid w:val="00932082"/>
    <w:rsid w:val="00932789"/>
    <w:rsid w:val="009339D6"/>
    <w:rsid w:val="00933BEB"/>
    <w:rsid w:val="00933C62"/>
    <w:rsid w:val="009340DD"/>
    <w:rsid w:val="009352FE"/>
    <w:rsid w:val="00935881"/>
    <w:rsid w:val="009368E9"/>
    <w:rsid w:val="00937246"/>
    <w:rsid w:val="00937755"/>
    <w:rsid w:val="009405E0"/>
    <w:rsid w:val="00940694"/>
    <w:rsid w:val="00940997"/>
    <w:rsid w:val="00941243"/>
    <w:rsid w:val="00942BFA"/>
    <w:rsid w:val="00943241"/>
    <w:rsid w:val="00943483"/>
    <w:rsid w:val="00943752"/>
    <w:rsid w:val="0094398F"/>
    <w:rsid w:val="00944A5E"/>
    <w:rsid w:val="00944E23"/>
    <w:rsid w:val="00944EA6"/>
    <w:rsid w:val="00944EBB"/>
    <w:rsid w:val="0094510E"/>
    <w:rsid w:val="00945458"/>
    <w:rsid w:val="00945573"/>
    <w:rsid w:val="00945D0A"/>
    <w:rsid w:val="00945DB2"/>
    <w:rsid w:val="00946543"/>
    <w:rsid w:val="0094698E"/>
    <w:rsid w:val="009475E6"/>
    <w:rsid w:val="00947AA1"/>
    <w:rsid w:val="00947CE4"/>
    <w:rsid w:val="009505EC"/>
    <w:rsid w:val="00950D51"/>
    <w:rsid w:val="009513DF"/>
    <w:rsid w:val="009516D0"/>
    <w:rsid w:val="009518D5"/>
    <w:rsid w:val="00952425"/>
    <w:rsid w:val="009529DB"/>
    <w:rsid w:val="00953206"/>
    <w:rsid w:val="00954259"/>
    <w:rsid w:val="00954533"/>
    <w:rsid w:val="009545CF"/>
    <w:rsid w:val="00954E6E"/>
    <w:rsid w:val="00955680"/>
    <w:rsid w:val="0095577A"/>
    <w:rsid w:val="0095719E"/>
    <w:rsid w:val="00960578"/>
    <w:rsid w:val="009609B6"/>
    <w:rsid w:val="00961BCF"/>
    <w:rsid w:val="00961EB4"/>
    <w:rsid w:val="00961F56"/>
    <w:rsid w:val="00961F70"/>
    <w:rsid w:val="00961FF8"/>
    <w:rsid w:val="00963091"/>
    <w:rsid w:val="00963AE0"/>
    <w:rsid w:val="00963BA3"/>
    <w:rsid w:val="00963C1C"/>
    <w:rsid w:val="00966ADD"/>
    <w:rsid w:val="009708B8"/>
    <w:rsid w:val="00971C89"/>
    <w:rsid w:val="0097228C"/>
    <w:rsid w:val="00972513"/>
    <w:rsid w:val="0097262C"/>
    <w:rsid w:val="00972B8C"/>
    <w:rsid w:val="009732AA"/>
    <w:rsid w:val="00973A4A"/>
    <w:rsid w:val="0097434B"/>
    <w:rsid w:val="009753B4"/>
    <w:rsid w:val="0097563F"/>
    <w:rsid w:val="0097579E"/>
    <w:rsid w:val="009770FF"/>
    <w:rsid w:val="0097750C"/>
    <w:rsid w:val="009777A6"/>
    <w:rsid w:val="00977937"/>
    <w:rsid w:val="00980B65"/>
    <w:rsid w:val="009811E1"/>
    <w:rsid w:val="00981400"/>
    <w:rsid w:val="00981F33"/>
    <w:rsid w:val="00982E05"/>
    <w:rsid w:val="0098368D"/>
    <w:rsid w:val="0098565D"/>
    <w:rsid w:val="009859B3"/>
    <w:rsid w:val="00985A06"/>
    <w:rsid w:val="00986160"/>
    <w:rsid w:val="009862FE"/>
    <w:rsid w:val="00986332"/>
    <w:rsid w:val="009901C4"/>
    <w:rsid w:val="00990F71"/>
    <w:rsid w:val="00991BC2"/>
    <w:rsid w:val="00991C9C"/>
    <w:rsid w:val="009937D3"/>
    <w:rsid w:val="00993854"/>
    <w:rsid w:val="00993C3C"/>
    <w:rsid w:val="009940B6"/>
    <w:rsid w:val="009958C5"/>
    <w:rsid w:val="00995F06"/>
    <w:rsid w:val="0099649C"/>
    <w:rsid w:val="00996C40"/>
    <w:rsid w:val="00996FA3"/>
    <w:rsid w:val="00997951"/>
    <w:rsid w:val="0099797C"/>
    <w:rsid w:val="00997B85"/>
    <w:rsid w:val="009A0EFD"/>
    <w:rsid w:val="009A17E0"/>
    <w:rsid w:val="009A22AF"/>
    <w:rsid w:val="009A295D"/>
    <w:rsid w:val="009A2B18"/>
    <w:rsid w:val="009A2BDF"/>
    <w:rsid w:val="009A343F"/>
    <w:rsid w:val="009A3A27"/>
    <w:rsid w:val="009A44C4"/>
    <w:rsid w:val="009A4579"/>
    <w:rsid w:val="009A5720"/>
    <w:rsid w:val="009A5C8E"/>
    <w:rsid w:val="009A5CBC"/>
    <w:rsid w:val="009A5D63"/>
    <w:rsid w:val="009A6447"/>
    <w:rsid w:val="009A7936"/>
    <w:rsid w:val="009A7BB2"/>
    <w:rsid w:val="009A7C8E"/>
    <w:rsid w:val="009A7E8E"/>
    <w:rsid w:val="009B0DDA"/>
    <w:rsid w:val="009B13FC"/>
    <w:rsid w:val="009B14EF"/>
    <w:rsid w:val="009B1D59"/>
    <w:rsid w:val="009B2682"/>
    <w:rsid w:val="009B2EB8"/>
    <w:rsid w:val="009B35EA"/>
    <w:rsid w:val="009B3B6C"/>
    <w:rsid w:val="009B3D32"/>
    <w:rsid w:val="009B41AD"/>
    <w:rsid w:val="009B4460"/>
    <w:rsid w:val="009B4C5A"/>
    <w:rsid w:val="009B4FD5"/>
    <w:rsid w:val="009B5697"/>
    <w:rsid w:val="009B6D08"/>
    <w:rsid w:val="009B6F51"/>
    <w:rsid w:val="009B7955"/>
    <w:rsid w:val="009C0800"/>
    <w:rsid w:val="009C090B"/>
    <w:rsid w:val="009C1ABD"/>
    <w:rsid w:val="009C1CAD"/>
    <w:rsid w:val="009C1F5E"/>
    <w:rsid w:val="009C2521"/>
    <w:rsid w:val="009C333B"/>
    <w:rsid w:val="009C33B8"/>
    <w:rsid w:val="009C39E4"/>
    <w:rsid w:val="009C3C24"/>
    <w:rsid w:val="009C4219"/>
    <w:rsid w:val="009C444B"/>
    <w:rsid w:val="009C4FF8"/>
    <w:rsid w:val="009C53D7"/>
    <w:rsid w:val="009C6596"/>
    <w:rsid w:val="009C6CD8"/>
    <w:rsid w:val="009C7294"/>
    <w:rsid w:val="009C7342"/>
    <w:rsid w:val="009C747C"/>
    <w:rsid w:val="009C7B54"/>
    <w:rsid w:val="009D071C"/>
    <w:rsid w:val="009D11E5"/>
    <w:rsid w:val="009D1475"/>
    <w:rsid w:val="009D165B"/>
    <w:rsid w:val="009D1DF2"/>
    <w:rsid w:val="009D22AD"/>
    <w:rsid w:val="009D313A"/>
    <w:rsid w:val="009D3B01"/>
    <w:rsid w:val="009D4A5A"/>
    <w:rsid w:val="009D4F67"/>
    <w:rsid w:val="009D5428"/>
    <w:rsid w:val="009D5A64"/>
    <w:rsid w:val="009D5E4F"/>
    <w:rsid w:val="009D67D2"/>
    <w:rsid w:val="009D6995"/>
    <w:rsid w:val="009D7E68"/>
    <w:rsid w:val="009E01D7"/>
    <w:rsid w:val="009E042E"/>
    <w:rsid w:val="009E0820"/>
    <w:rsid w:val="009E16AA"/>
    <w:rsid w:val="009E2472"/>
    <w:rsid w:val="009E2515"/>
    <w:rsid w:val="009E3047"/>
    <w:rsid w:val="009E35BA"/>
    <w:rsid w:val="009E3AF6"/>
    <w:rsid w:val="009E3FA6"/>
    <w:rsid w:val="009E45D5"/>
    <w:rsid w:val="009E46C0"/>
    <w:rsid w:val="009E4A5E"/>
    <w:rsid w:val="009E4CAC"/>
    <w:rsid w:val="009E5D29"/>
    <w:rsid w:val="009E6E5F"/>
    <w:rsid w:val="009F049B"/>
    <w:rsid w:val="009F0700"/>
    <w:rsid w:val="009F07FF"/>
    <w:rsid w:val="009F1144"/>
    <w:rsid w:val="009F16D8"/>
    <w:rsid w:val="009F1CFB"/>
    <w:rsid w:val="009F2707"/>
    <w:rsid w:val="009F2ACD"/>
    <w:rsid w:val="009F34F0"/>
    <w:rsid w:val="009F37B2"/>
    <w:rsid w:val="009F509D"/>
    <w:rsid w:val="009F52CD"/>
    <w:rsid w:val="009F5369"/>
    <w:rsid w:val="00A004EA"/>
    <w:rsid w:val="00A01B82"/>
    <w:rsid w:val="00A01DE8"/>
    <w:rsid w:val="00A0225F"/>
    <w:rsid w:val="00A022B4"/>
    <w:rsid w:val="00A02683"/>
    <w:rsid w:val="00A03209"/>
    <w:rsid w:val="00A03BD5"/>
    <w:rsid w:val="00A041B6"/>
    <w:rsid w:val="00A0421E"/>
    <w:rsid w:val="00A04C38"/>
    <w:rsid w:val="00A052FE"/>
    <w:rsid w:val="00A061B5"/>
    <w:rsid w:val="00A066FB"/>
    <w:rsid w:val="00A06CBE"/>
    <w:rsid w:val="00A06F38"/>
    <w:rsid w:val="00A078D2"/>
    <w:rsid w:val="00A07B90"/>
    <w:rsid w:val="00A100E2"/>
    <w:rsid w:val="00A10163"/>
    <w:rsid w:val="00A10401"/>
    <w:rsid w:val="00A10CAC"/>
    <w:rsid w:val="00A1105C"/>
    <w:rsid w:val="00A113F2"/>
    <w:rsid w:val="00A11539"/>
    <w:rsid w:val="00A11867"/>
    <w:rsid w:val="00A11D01"/>
    <w:rsid w:val="00A12CC2"/>
    <w:rsid w:val="00A13CBC"/>
    <w:rsid w:val="00A141E5"/>
    <w:rsid w:val="00A14256"/>
    <w:rsid w:val="00A156FA"/>
    <w:rsid w:val="00A15BDE"/>
    <w:rsid w:val="00A16302"/>
    <w:rsid w:val="00A164C5"/>
    <w:rsid w:val="00A16835"/>
    <w:rsid w:val="00A16CB7"/>
    <w:rsid w:val="00A177A3"/>
    <w:rsid w:val="00A17E70"/>
    <w:rsid w:val="00A205C7"/>
    <w:rsid w:val="00A20BC9"/>
    <w:rsid w:val="00A2205B"/>
    <w:rsid w:val="00A22C5C"/>
    <w:rsid w:val="00A2329F"/>
    <w:rsid w:val="00A24034"/>
    <w:rsid w:val="00A24AD5"/>
    <w:rsid w:val="00A2509B"/>
    <w:rsid w:val="00A252B1"/>
    <w:rsid w:val="00A25368"/>
    <w:rsid w:val="00A26A00"/>
    <w:rsid w:val="00A26C64"/>
    <w:rsid w:val="00A27110"/>
    <w:rsid w:val="00A27D85"/>
    <w:rsid w:val="00A27E1A"/>
    <w:rsid w:val="00A301BA"/>
    <w:rsid w:val="00A3045F"/>
    <w:rsid w:val="00A31277"/>
    <w:rsid w:val="00A3282E"/>
    <w:rsid w:val="00A32DA4"/>
    <w:rsid w:val="00A351D8"/>
    <w:rsid w:val="00A353F7"/>
    <w:rsid w:val="00A36452"/>
    <w:rsid w:val="00A364FF"/>
    <w:rsid w:val="00A36F8A"/>
    <w:rsid w:val="00A370E5"/>
    <w:rsid w:val="00A403F5"/>
    <w:rsid w:val="00A40DFB"/>
    <w:rsid w:val="00A4145F"/>
    <w:rsid w:val="00A4167F"/>
    <w:rsid w:val="00A418B5"/>
    <w:rsid w:val="00A41951"/>
    <w:rsid w:val="00A41FB0"/>
    <w:rsid w:val="00A427D6"/>
    <w:rsid w:val="00A42DE4"/>
    <w:rsid w:val="00A43603"/>
    <w:rsid w:val="00A43BF8"/>
    <w:rsid w:val="00A43F7A"/>
    <w:rsid w:val="00A45271"/>
    <w:rsid w:val="00A454F4"/>
    <w:rsid w:val="00A455C4"/>
    <w:rsid w:val="00A458F9"/>
    <w:rsid w:val="00A45BCF"/>
    <w:rsid w:val="00A45DAF"/>
    <w:rsid w:val="00A45E26"/>
    <w:rsid w:val="00A472AB"/>
    <w:rsid w:val="00A478C3"/>
    <w:rsid w:val="00A47E2E"/>
    <w:rsid w:val="00A50CFA"/>
    <w:rsid w:val="00A50EFA"/>
    <w:rsid w:val="00A51111"/>
    <w:rsid w:val="00A51342"/>
    <w:rsid w:val="00A514B2"/>
    <w:rsid w:val="00A519F2"/>
    <w:rsid w:val="00A51ED8"/>
    <w:rsid w:val="00A51FF3"/>
    <w:rsid w:val="00A521B0"/>
    <w:rsid w:val="00A522EC"/>
    <w:rsid w:val="00A54C2E"/>
    <w:rsid w:val="00A55A8E"/>
    <w:rsid w:val="00A56618"/>
    <w:rsid w:val="00A56A23"/>
    <w:rsid w:val="00A56E5E"/>
    <w:rsid w:val="00A5771D"/>
    <w:rsid w:val="00A57C2A"/>
    <w:rsid w:val="00A60191"/>
    <w:rsid w:val="00A60EA1"/>
    <w:rsid w:val="00A61130"/>
    <w:rsid w:val="00A620BB"/>
    <w:rsid w:val="00A62706"/>
    <w:rsid w:val="00A63125"/>
    <w:rsid w:val="00A64260"/>
    <w:rsid w:val="00A6479C"/>
    <w:rsid w:val="00A655D1"/>
    <w:rsid w:val="00A658E8"/>
    <w:rsid w:val="00A662FE"/>
    <w:rsid w:val="00A66485"/>
    <w:rsid w:val="00A66DCE"/>
    <w:rsid w:val="00A66E87"/>
    <w:rsid w:val="00A674F7"/>
    <w:rsid w:val="00A67862"/>
    <w:rsid w:val="00A67979"/>
    <w:rsid w:val="00A703D1"/>
    <w:rsid w:val="00A70481"/>
    <w:rsid w:val="00A72187"/>
    <w:rsid w:val="00A72532"/>
    <w:rsid w:val="00A72B96"/>
    <w:rsid w:val="00A73752"/>
    <w:rsid w:val="00A73BB5"/>
    <w:rsid w:val="00A73D95"/>
    <w:rsid w:val="00A7583A"/>
    <w:rsid w:val="00A76BA7"/>
    <w:rsid w:val="00A77894"/>
    <w:rsid w:val="00A779B3"/>
    <w:rsid w:val="00A803C1"/>
    <w:rsid w:val="00A81A9C"/>
    <w:rsid w:val="00A81DA2"/>
    <w:rsid w:val="00A82B8D"/>
    <w:rsid w:val="00A82C68"/>
    <w:rsid w:val="00A831D5"/>
    <w:rsid w:val="00A83602"/>
    <w:rsid w:val="00A83C5A"/>
    <w:rsid w:val="00A847A3"/>
    <w:rsid w:val="00A849EC"/>
    <w:rsid w:val="00A85A0C"/>
    <w:rsid w:val="00A85C00"/>
    <w:rsid w:val="00A85D83"/>
    <w:rsid w:val="00A8625E"/>
    <w:rsid w:val="00A864C9"/>
    <w:rsid w:val="00A865BD"/>
    <w:rsid w:val="00A86A6E"/>
    <w:rsid w:val="00A87121"/>
    <w:rsid w:val="00A876ED"/>
    <w:rsid w:val="00A87E52"/>
    <w:rsid w:val="00A91113"/>
    <w:rsid w:val="00A91465"/>
    <w:rsid w:val="00A91C50"/>
    <w:rsid w:val="00A93083"/>
    <w:rsid w:val="00A932F6"/>
    <w:rsid w:val="00A935F1"/>
    <w:rsid w:val="00A93695"/>
    <w:rsid w:val="00A93EE1"/>
    <w:rsid w:val="00A94569"/>
    <w:rsid w:val="00A94CB1"/>
    <w:rsid w:val="00A94E00"/>
    <w:rsid w:val="00A94FC2"/>
    <w:rsid w:val="00A954B6"/>
    <w:rsid w:val="00A95BF9"/>
    <w:rsid w:val="00A95C15"/>
    <w:rsid w:val="00A95EC3"/>
    <w:rsid w:val="00A96066"/>
    <w:rsid w:val="00A962C5"/>
    <w:rsid w:val="00A97624"/>
    <w:rsid w:val="00A9772C"/>
    <w:rsid w:val="00A978B0"/>
    <w:rsid w:val="00AA0074"/>
    <w:rsid w:val="00AA11E5"/>
    <w:rsid w:val="00AA1873"/>
    <w:rsid w:val="00AA1994"/>
    <w:rsid w:val="00AA3205"/>
    <w:rsid w:val="00AA3799"/>
    <w:rsid w:val="00AA3FA5"/>
    <w:rsid w:val="00AA4533"/>
    <w:rsid w:val="00AA480A"/>
    <w:rsid w:val="00AA4945"/>
    <w:rsid w:val="00AA5229"/>
    <w:rsid w:val="00AA6525"/>
    <w:rsid w:val="00AA700B"/>
    <w:rsid w:val="00AA7253"/>
    <w:rsid w:val="00AA7896"/>
    <w:rsid w:val="00AA7E70"/>
    <w:rsid w:val="00AB03E1"/>
    <w:rsid w:val="00AB0A06"/>
    <w:rsid w:val="00AB1996"/>
    <w:rsid w:val="00AB3873"/>
    <w:rsid w:val="00AB3C3C"/>
    <w:rsid w:val="00AB427E"/>
    <w:rsid w:val="00AB4A19"/>
    <w:rsid w:val="00AB4BB6"/>
    <w:rsid w:val="00AB502C"/>
    <w:rsid w:val="00AB53CE"/>
    <w:rsid w:val="00AB59DD"/>
    <w:rsid w:val="00AB6114"/>
    <w:rsid w:val="00AB6C91"/>
    <w:rsid w:val="00AB6D23"/>
    <w:rsid w:val="00AB7B1D"/>
    <w:rsid w:val="00AC01E4"/>
    <w:rsid w:val="00AC054E"/>
    <w:rsid w:val="00AC1105"/>
    <w:rsid w:val="00AC1440"/>
    <w:rsid w:val="00AC19BA"/>
    <w:rsid w:val="00AC3056"/>
    <w:rsid w:val="00AC4752"/>
    <w:rsid w:val="00AC5147"/>
    <w:rsid w:val="00AC5217"/>
    <w:rsid w:val="00AC5AE1"/>
    <w:rsid w:val="00AC6394"/>
    <w:rsid w:val="00AD1454"/>
    <w:rsid w:val="00AD1907"/>
    <w:rsid w:val="00AD252B"/>
    <w:rsid w:val="00AD2B3F"/>
    <w:rsid w:val="00AD3444"/>
    <w:rsid w:val="00AD3A6A"/>
    <w:rsid w:val="00AD3BE6"/>
    <w:rsid w:val="00AD3C10"/>
    <w:rsid w:val="00AD4761"/>
    <w:rsid w:val="00AD4844"/>
    <w:rsid w:val="00AD4A6F"/>
    <w:rsid w:val="00AD4D21"/>
    <w:rsid w:val="00AD52F8"/>
    <w:rsid w:val="00AD5FFC"/>
    <w:rsid w:val="00AD6BC4"/>
    <w:rsid w:val="00AD75BD"/>
    <w:rsid w:val="00AD778A"/>
    <w:rsid w:val="00AD7A0B"/>
    <w:rsid w:val="00AD7DC5"/>
    <w:rsid w:val="00AE0161"/>
    <w:rsid w:val="00AE129D"/>
    <w:rsid w:val="00AE1C09"/>
    <w:rsid w:val="00AE1D3B"/>
    <w:rsid w:val="00AE23FD"/>
    <w:rsid w:val="00AE2778"/>
    <w:rsid w:val="00AE3FFD"/>
    <w:rsid w:val="00AE44FA"/>
    <w:rsid w:val="00AE4C01"/>
    <w:rsid w:val="00AE5C9E"/>
    <w:rsid w:val="00AF0045"/>
    <w:rsid w:val="00AF0191"/>
    <w:rsid w:val="00AF18ED"/>
    <w:rsid w:val="00AF23C0"/>
    <w:rsid w:val="00AF24C2"/>
    <w:rsid w:val="00AF2770"/>
    <w:rsid w:val="00AF29B6"/>
    <w:rsid w:val="00AF2E9A"/>
    <w:rsid w:val="00AF3419"/>
    <w:rsid w:val="00AF3FB1"/>
    <w:rsid w:val="00AF4F9F"/>
    <w:rsid w:val="00AF4FD6"/>
    <w:rsid w:val="00AF5362"/>
    <w:rsid w:val="00AF5677"/>
    <w:rsid w:val="00AF5843"/>
    <w:rsid w:val="00AF5E70"/>
    <w:rsid w:val="00AF61F2"/>
    <w:rsid w:val="00AF7157"/>
    <w:rsid w:val="00AF7179"/>
    <w:rsid w:val="00AF779D"/>
    <w:rsid w:val="00B00A68"/>
    <w:rsid w:val="00B00BBD"/>
    <w:rsid w:val="00B015FF"/>
    <w:rsid w:val="00B01AE9"/>
    <w:rsid w:val="00B023DF"/>
    <w:rsid w:val="00B024A5"/>
    <w:rsid w:val="00B036A4"/>
    <w:rsid w:val="00B03B28"/>
    <w:rsid w:val="00B04552"/>
    <w:rsid w:val="00B04D90"/>
    <w:rsid w:val="00B05005"/>
    <w:rsid w:val="00B05A98"/>
    <w:rsid w:val="00B05B92"/>
    <w:rsid w:val="00B05F02"/>
    <w:rsid w:val="00B10049"/>
    <w:rsid w:val="00B10156"/>
    <w:rsid w:val="00B1178A"/>
    <w:rsid w:val="00B12A79"/>
    <w:rsid w:val="00B12D7F"/>
    <w:rsid w:val="00B133E0"/>
    <w:rsid w:val="00B137F0"/>
    <w:rsid w:val="00B13D14"/>
    <w:rsid w:val="00B14C51"/>
    <w:rsid w:val="00B15722"/>
    <w:rsid w:val="00B162CF"/>
    <w:rsid w:val="00B17255"/>
    <w:rsid w:val="00B17646"/>
    <w:rsid w:val="00B178A0"/>
    <w:rsid w:val="00B179BE"/>
    <w:rsid w:val="00B17F66"/>
    <w:rsid w:val="00B2188E"/>
    <w:rsid w:val="00B22A5F"/>
    <w:rsid w:val="00B22BF6"/>
    <w:rsid w:val="00B230BA"/>
    <w:rsid w:val="00B234AB"/>
    <w:rsid w:val="00B24988"/>
    <w:rsid w:val="00B24D17"/>
    <w:rsid w:val="00B24EFA"/>
    <w:rsid w:val="00B25DC7"/>
    <w:rsid w:val="00B267D2"/>
    <w:rsid w:val="00B26A5D"/>
    <w:rsid w:val="00B26A8A"/>
    <w:rsid w:val="00B26DA6"/>
    <w:rsid w:val="00B26DB6"/>
    <w:rsid w:val="00B27DF8"/>
    <w:rsid w:val="00B30EEF"/>
    <w:rsid w:val="00B31024"/>
    <w:rsid w:val="00B320D2"/>
    <w:rsid w:val="00B32136"/>
    <w:rsid w:val="00B32E6B"/>
    <w:rsid w:val="00B33BFD"/>
    <w:rsid w:val="00B34F16"/>
    <w:rsid w:val="00B36FF3"/>
    <w:rsid w:val="00B37583"/>
    <w:rsid w:val="00B37639"/>
    <w:rsid w:val="00B37BCC"/>
    <w:rsid w:val="00B41159"/>
    <w:rsid w:val="00B412C9"/>
    <w:rsid w:val="00B412DD"/>
    <w:rsid w:val="00B42889"/>
    <w:rsid w:val="00B42A6A"/>
    <w:rsid w:val="00B45118"/>
    <w:rsid w:val="00B4545A"/>
    <w:rsid w:val="00B47441"/>
    <w:rsid w:val="00B47786"/>
    <w:rsid w:val="00B477B5"/>
    <w:rsid w:val="00B47EFE"/>
    <w:rsid w:val="00B51D72"/>
    <w:rsid w:val="00B52E65"/>
    <w:rsid w:val="00B53549"/>
    <w:rsid w:val="00B53816"/>
    <w:rsid w:val="00B53DB3"/>
    <w:rsid w:val="00B54115"/>
    <w:rsid w:val="00B55EA1"/>
    <w:rsid w:val="00B55EFA"/>
    <w:rsid w:val="00B56977"/>
    <w:rsid w:val="00B5718B"/>
    <w:rsid w:val="00B60929"/>
    <w:rsid w:val="00B60FC8"/>
    <w:rsid w:val="00B6132C"/>
    <w:rsid w:val="00B61EE7"/>
    <w:rsid w:val="00B62593"/>
    <w:rsid w:val="00B62C6A"/>
    <w:rsid w:val="00B63403"/>
    <w:rsid w:val="00B649F3"/>
    <w:rsid w:val="00B64A6E"/>
    <w:rsid w:val="00B65DC1"/>
    <w:rsid w:val="00B65F7E"/>
    <w:rsid w:val="00B6640E"/>
    <w:rsid w:val="00B668E8"/>
    <w:rsid w:val="00B672AD"/>
    <w:rsid w:val="00B675FE"/>
    <w:rsid w:val="00B67A5A"/>
    <w:rsid w:val="00B70912"/>
    <w:rsid w:val="00B70D72"/>
    <w:rsid w:val="00B71591"/>
    <w:rsid w:val="00B71AE9"/>
    <w:rsid w:val="00B7302D"/>
    <w:rsid w:val="00B73DD6"/>
    <w:rsid w:val="00B7404A"/>
    <w:rsid w:val="00B747BD"/>
    <w:rsid w:val="00B74B02"/>
    <w:rsid w:val="00B75000"/>
    <w:rsid w:val="00B75638"/>
    <w:rsid w:val="00B75DEE"/>
    <w:rsid w:val="00B75E3A"/>
    <w:rsid w:val="00B76760"/>
    <w:rsid w:val="00B803EB"/>
    <w:rsid w:val="00B80EE6"/>
    <w:rsid w:val="00B816AB"/>
    <w:rsid w:val="00B8349B"/>
    <w:rsid w:val="00B83BB1"/>
    <w:rsid w:val="00B83DB3"/>
    <w:rsid w:val="00B847A9"/>
    <w:rsid w:val="00B85178"/>
    <w:rsid w:val="00B852F4"/>
    <w:rsid w:val="00B86368"/>
    <w:rsid w:val="00B874FC"/>
    <w:rsid w:val="00B87EBD"/>
    <w:rsid w:val="00B90FE1"/>
    <w:rsid w:val="00B91113"/>
    <w:rsid w:val="00B912AA"/>
    <w:rsid w:val="00B91686"/>
    <w:rsid w:val="00B91932"/>
    <w:rsid w:val="00B91AD3"/>
    <w:rsid w:val="00B91F1D"/>
    <w:rsid w:val="00B91F85"/>
    <w:rsid w:val="00B935F3"/>
    <w:rsid w:val="00B9402A"/>
    <w:rsid w:val="00B95D89"/>
    <w:rsid w:val="00B9668D"/>
    <w:rsid w:val="00B97255"/>
    <w:rsid w:val="00B974C8"/>
    <w:rsid w:val="00B97A8C"/>
    <w:rsid w:val="00B97D65"/>
    <w:rsid w:val="00BA08CA"/>
    <w:rsid w:val="00BA16E7"/>
    <w:rsid w:val="00BA1DAC"/>
    <w:rsid w:val="00BA1EF2"/>
    <w:rsid w:val="00BA21F1"/>
    <w:rsid w:val="00BA45A1"/>
    <w:rsid w:val="00BA4C00"/>
    <w:rsid w:val="00BA4F54"/>
    <w:rsid w:val="00BA6B4F"/>
    <w:rsid w:val="00BA7221"/>
    <w:rsid w:val="00BA73C1"/>
    <w:rsid w:val="00BA76C4"/>
    <w:rsid w:val="00BA798F"/>
    <w:rsid w:val="00BA7D88"/>
    <w:rsid w:val="00BA7F33"/>
    <w:rsid w:val="00BB0BAF"/>
    <w:rsid w:val="00BB0C2F"/>
    <w:rsid w:val="00BB0DC2"/>
    <w:rsid w:val="00BB2482"/>
    <w:rsid w:val="00BB2C57"/>
    <w:rsid w:val="00BB322C"/>
    <w:rsid w:val="00BB3C9B"/>
    <w:rsid w:val="00BB3E7A"/>
    <w:rsid w:val="00BB463E"/>
    <w:rsid w:val="00BB4F28"/>
    <w:rsid w:val="00BB55D1"/>
    <w:rsid w:val="00BB6897"/>
    <w:rsid w:val="00BC00CD"/>
    <w:rsid w:val="00BC0F55"/>
    <w:rsid w:val="00BC1063"/>
    <w:rsid w:val="00BC1EF4"/>
    <w:rsid w:val="00BC1FE5"/>
    <w:rsid w:val="00BC2904"/>
    <w:rsid w:val="00BC3EBE"/>
    <w:rsid w:val="00BC48D7"/>
    <w:rsid w:val="00BC4B27"/>
    <w:rsid w:val="00BC50E4"/>
    <w:rsid w:val="00BC5632"/>
    <w:rsid w:val="00BC576E"/>
    <w:rsid w:val="00BC5952"/>
    <w:rsid w:val="00BC5ED3"/>
    <w:rsid w:val="00BC69EB"/>
    <w:rsid w:val="00BC77E5"/>
    <w:rsid w:val="00BD0CE2"/>
    <w:rsid w:val="00BD16EB"/>
    <w:rsid w:val="00BD19F1"/>
    <w:rsid w:val="00BD37A3"/>
    <w:rsid w:val="00BD3893"/>
    <w:rsid w:val="00BD3BD6"/>
    <w:rsid w:val="00BD444A"/>
    <w:rsid w:val="00BD4784"/>
    <w:rsid w:val="00BD592B"/>
    <w:rsid w:val="00BD603F"/>
    <w:rsid w:val="00BD619D"/>
    <w:rsid w:val="00BD63A7"/>
    <w:rsid w:val="00BD66C7"/>
    <w:rsid w:val="00BD6BD5"/>
    <w:rsid w:val="00BD71DE"/>
    <w:rsid w:val="00BD7EDC"/>
    <w:rsid w:val="00BE0323"/>
    <w:rsid w:val="00BE095F"/>
    <w:rsid w:val="00BE0A97"/>
    <w:rsid w:val="00BE1075"/>
    <w:rsid w:val="00BE19EC"/>
    <w:rsid w:val="00BE21F7"/>
    <w:rsid w:val="00BE3027"/>
    <w:rsid w:val="00BE3BDA"/>
    <w:rsid w:val="00BE3F17"/>
    <w:rsid w:val="00BE4311"/>
    <w:rsid w:val="00BE53AD"/>
    <w:rsid w:val="00BE5470"/>
    <w:rsid w:val="00BE5683"/>
    <w:rsid w:val="00BE643A"/>
    <w:rsid w:val="00BE69DA"/>
    <w:rsid w:val="00BE7043"/>
    <w:rsid w:val="00BE7601"/>
    <w:rsid w:val="00BE7CAA"/>
    <w:rsid w:val="00BE7DEE"/>
    <w:rsid w:val="00BF01D9"/>
    <w:rsid w:val="00BF033E"/>
    <w:rsid w:val="00BF0DBD"/>
    <w:rsid w:val="00BF0F23"/>
    <w:rsid w:val="00BF1583"/>
    <w:rsid w:val="00BF1EA4"/>
    <w:rsid w:val="00BF2A9F"/>
    <w:rsid w:val="00BF2D3D"/>
    <w:rsid w:val="00BF2D84"/>
    <w:rsid w:val="00BF2EC2"/>
    <w:rsid w:val="00BF33AC"/>
    <w:rsid w:val="00BF3403"/>
    <w:rsid w:val="00BF36BC"/>
    <w:rsid w:val="00BF39F7"/>
    <w:rsid w:val="00BF3AB7"/>
    <w:rsid w:val="00BF4249"/>
    <w:rsid w:val="00BF4AF5"/>
    <w:rsid w:val="00BF5644"/>
    <w:rsid w:val="00BF5C7C"/>
    <w:rsid w:val="00BF6E1A"/>
    <w:rsid w:val="00C00CEE"/>
    <w:rsid w:val="00C010BE"/>
    <w:rsid w:val="00C016AF"/>
    <w:rsid w:val="00C016F7"/>
    <w:rsid w:val="00C01FD4"/>
    <w:rsid w:val="00C022F4"/>
    <w:rsid w:val="00C0310D"/>
    <w:rsid w:val="00C034A4"/>
    <w:rsid w:val="00C03837"/>
    <w:rsid w:val="00C03E81"/>
    <w:rsid w:val="00C04819"/>
    <w:rsid w:val="00C05853"/>
    <w:rsid w:val="00C05998"/>
    <w:rsid w:val="00C06248"/>
    <w:rsid w:val="00C066BB"/>
    <w:rsid w:val="00C06E28"/>
    <w:rsid w:val="00C07795"/>
    <w:rsid w:val="00C103E0"/>
    <w:rsid w:val="00C10A67"/>
    <w:rsid w:val="00C10BFB"/>
    <w:rsid w:val="00C10DB2"/>
    <w:rsid w:val="00C10EF2"/>
    <w:rsid w:val="00C1132E"/>
    <w:rsid w:val="00C11746"/>
    <w:rsid w:val="00C12132"/>
    <w:rsid w:val="00C128BA"/>
    <w:rsid w:val="00C141A3"/>
    <w:rsid w:val="00C141EE"/>
    <w:rsid w:val="00C17227"/>
    <w:rsid w:val="00C17559"/>
    <w:rsid w:val="00C176E5"/>
    <w:rsid w:val="00C17D47"/>
    <w:rsid w:val="00C20DB2"/>
    <w:rsid w:val="00C21025"/>
    <w:rsid w:val="00C2113C"/>
    <w:rsid w:val="00C2120E"/>
    <w:rsid w:val="00C21582"/>
    <w:rsid w:val="00C21B10"/>
    <w:rsid w:val="00C22B91"/>
    <w:rsid w:val="00C22BCC"/>
    <w:rsid w:val="00C22DE7"/>
    <w:rsid w:val="00C22F55"/>
    <w:rsid w:val="00C235A2"/>
    <w:rsid w:val="00C2413F"/>
    <w:rsid w:val="00C244E1"/>
    <w:rsid w:val="00C24CE2"/>
    <w:rsid w:val="00C2533A"/>
    <w:rsid w:val="00C26652"/>
    <w:rsid w:val="00C3039D"/>
    <w:rsid w:val="00C30A72"/>
    <w:rsid w:val="00C3167D"/>
    <w:rsid w:val="00C32669"/>
    <w:rsid w:val="00C32B97"/>
    <w:rsid w:val="00C331EE"/>
    <w:rsid w:val="00C335CF"/>
    <w:rsid w:val="00C34D6A"/>
    <w:rsid w:val="00C3565D"/>
    <w:rsid w:val="00C36D46"/>
    <w:rsid w:val="00C371D5"/>
    <w:rsid w:val="00C37409"/>
    <w:rsid w:val="00C37B33"/>
    <w:rsid w:val="00C37FCD"/>
    <w:rsid w:val="00C407E5"/>
    <w:rsid w:val="00C40BD3"/>
    <w:rsid w:val="00C43D7F"/>
    <w:rsid w:val="00C44636"/>
    <w:rsid w:val="00C44AB1"/>
    <w:rsid w:val="00C45618"/>
    <w:rsid w:val="00C45644"/>
    <w:rsid w:val="00C4579A"/>
    <w:rsid w:val="00C45F3D"/>
    <w:rsid w:val="00C46562"/>
    <w:rsid w:val="00C47094"/>
    <w:rsid w:val="00C476B0"/>
    <w:rsid w:val="00C50415"/>
    <w:rsid w:val="00C50504"/>
    <w:rsid w:val="00C50700"/>
    <w:rsid w:val="00C5090D"/>
    <w:rsid w:val="00C51412"/>
    <w:rsid w:val="00C52E93"/>
    <w:rsid w:val="00C5347E"/>
    <w:rsid w:val="00C5348C"/>
    <w:rsid w:val="00C5380E"/>
    <w:rsid w:val="00C54636"/>
    <w:rsid w:val="00C548A4"/>
    <w:rsid w:val="00C548A5"/>
    <w:rsid w:val="00C54A82"/>
    <w:rsid w:val="00C5583B"/>
    <w:rsid w:val="00C567EE"/>
    <w:rsid w:val="00C5681D"/>
    <w:rsid w:val="00C56888"/>
    <w:rsid w:val="00C568E4"/>
    <w:rsid w:val="00C56AFE"/>
    <w:rsid w:val="00C56D1A"/>
    <w:rsid w:val="00C56F43"/>
    <w:rsid w:val="00C57775"/>
    <w:rsid w:val="00C578E2"/>
    <w:rsid w:val="00C57D75"/>
    <w:rsid w:val="00C57E8B"/>
    <w:rsid w:val="00C600C2"/>
    <w:rsid w:val="00C61CE3"/>
    <w:rsid w:val="00C61E7C"/>
    <w:rsid w:val="00C6213E"/>
    <w:rsid w:val="00C630E8"/>
    <w:rsid w:val="00C635E9"/>
    <w:rsid w:val="00C639F7"/>
    <w:rsid w:val="00C63EA4"/>
    <w:rsid w:val="00C63FB5"/>
    <w:rsid w:val="00C63FB7"/>
    <w:rsid w:val="00C64104"/>
    <w:rsid w:val="00C6475E"/>
    <w:rsid w:val="00C6717D"/>
    <w:rsid w:val="00C671E8"/>
    <w:rsid w:val="00C67DF6"/>
    <w:rsid w:val="00C67ED0"/>
    <w:rsid w:val="00C70845"/>
    <w:rsid w:val="00C70BA5"/>
    <w:rsid w:val="00C71315"/>
    <w:rsid w:val="00C71721"/>
    <w:rsid w:val="00C71DA9"/>
    <w:rsid w:val="00C7217B"/>
    <w:rsid w:val="00C72C20"/>
    <w:rsid w:val="00C72DDE"/>
    <w:rsid w:val="00C75431"/>
    <w:rsid w:val="00C754D4"/>
    <w:rsid w:val="00C7563A"/>
    <w:rsid w:val="00C756B8"/>
    <w:rsid w:val="00C762A9"/>
    <w:rsid w:val="00C77C99"/>
    <w:rsid w:val="00C8012D"/>
    <w:rsid w:val="00C819E8"/>
    <w:rsid w:val="00C81B57"/>
    <w:rsid w:val="00C81C84"/>
    <w:rsid w:val="00C81E80"/>
    <w:rsid w:val="00C827D2"/>
    <w:rsid w:val="00C82BBB"/>
    <w:rsid w:val="00C82CB9"/>
    <w:rsid w:val="00C83FB4"/>
    <w:rsid w:val="00C8551E"/>
    <w:rsid w:val="00C85AD1"/>
    <w:rsid w:val="00C86392"/>
    <w:rsid w:val="00C86A63"/>
    <w:rsid w:val="00C9056D"/>
    <w:rsid w:val="00C918EB"/>
    <w:rsid w:val="00C91A5F"/>
    <w:rsid w:val="00C9269C"/>
    <w:rsid w:val="00C93075"/>
    <w:rsid w:val="00C93B59"/>
    <w:rsid w:val="00C943A2"/>
    <w:rsid w:val="00C9452D"/>
    <w:rsid w:val="00C951BC"/>
    <w:rsid w:val="00C9563F"/>
    <w:rsid w:val="00C95D6D"/>
    <w:rsid w:val="00C96674"/>
    <w:rsid w:val="00C9673E"/>
    <w:rsid w:val="00C967CF"/>
    <w:rsid w:val="00C96D4E"/>
    <w:rsid w:val="00C96EFE"/>
    <w:rsid w:val="00C97151"/>
    <w:rsid w:val="00C97256"/>
    <w:rsid w:val="00C9738C"/>
    <w:rsid w:val="00CA035C"/>
    <w:rsid w:val="00CA08AB"/>
    <w:rsid w:val="00CA0F21"/>
    <w:rsid w:val="00CA120D"/>
    <w:rsid w:val="00CA1504"/>
    <w:rsid w:val="00CA15F8"/>
    <w:rsid w:val="00CA19A9"/>
    <w:rsid w:val="00CA1B8B"/>
    <w:rsid w:val="00CA1D48"/>
    <w:rsid w:val="00CA2744"/>
    <w:rsid w:val="00CA2A12"/>
    <w:rsid w:val="00CA34CA"/>
    <w:rsid w:val="00CA36C8"/>
    <w:rsid w:val="00CA3777"/>
    <w:rsid w:val="00CA3824"/>
    <w:rsid w:val="00CA3C7A"/>
    <w:rsid w:val="00CA43BD"/>
    <w:rsid w:val="00CA45FE"/>
    <w:rsid w:val="00CA4DA1"/>
    <w:rsid w:val="00CA5055"/>
    <w:rsid w:val="00CA5099"/>
    <w:rsid w:val="00CA50AD"/>
    <w:rsid w:val="00CA6B04"/>
    <w:rsid w:val="00CA6D22"/>
    <w:rsid w:val="00CA6F82"/>
    <w:rsid w:val="00CA730D"/>
    <w:rsid w:val="00CA7806"/>
    <w:rsid w:val="00CB074B"/>
    <w:rsid w:val="00CB0F54"/>
    <w:rsid w:val="00CB12B8"/>
    <w:rsid w:val="00CB18C5"/>
    <w:rsid w:val="00CB293B"/>
    <w:rsid w:val="00CB2CC0"/>
    <w:rsid w:val="00CB4B21"/>
    <w:rsid w:val="00CB4C5C"/>
    <w:rsid w:val="00CB779B"/>
    <w:rsid w:val="00CB7DE9"/>
    <w:rsid w:val="00CC02EA"/>
    <w:rsid w:val="00CC04BD"/>
    <w:rsid w:val="00CC1883"/>
    <w:rsid w:val="00CC1F7A"/>
    <w:rsid w:val="00CC2129"/>
    <w:rsid w:val="00CC234D"/>
    <w:rsid w:val="00CC280E"/>
    <w:rsid w:val="00CC2994"/>
    <w:rsid w:val="00CC33BA"/>
    <w:rsid w:val="00CC38A3"/>
    <w:rsid w:val="00CC3D73"/>
    <w:rsid w:val="00CC48CD"/>
    <w:rsid w:val="00CC6FCC"/>
    <w:rsid w:val="00CC70F0"/>
    <w:rsid w:val="00CC75CC"/>
    <w:rsid w:val="00CC7A22"/>
    <w:rsid w:val="00CC7EE2"/>
    <w:rsid w:val="00CD03A9"/>
    <w:rsid w:val="00CD122C"/>
    <w:rsid w:val="00CD131F"/>
    <w:rsid w:val="00CD16E0"/>
    <w:rsid w:val="00CD1B8C"/>
    <w:rsid w:val="00CD1BEA"/>
    <w:rsid w:val="00CD240C"/>
    <w:rsid w:val="00CD2488"/>
    <w:rsid w:val="00CD2835"/>
    <w:rsid w:val="00CD2F89"/>
    <w:rsid w:val="00CD3DB4"/>
    <w:rsid w:val="00CD3FA1"/>
    <w:rsid w:val="00CD3FD8"/>
    <w:rsid w:val="00CD4BC9"/>
    <w:rsid w:val="00CD5039"/>
    <w:rsid w:val="00CD5646"/>
    <w:rsid w:val="00CD591C"/>
    <w:rsid w:val="00CD59C1"/>
    <w:rsid w:val="00CD5A62"/>
    <w:rsid w:val="00CD5AC3"/>
    <w:rsid w:val="00CD6472"/>
    <w:rsid w:val="00CD654D"/>
    <w:rsid w:val="00CD7007"/>
    <w:rsid w:val="00CD73B3"/>
    <w:rsid w:val="00CD74C0"/>
    <w:rsid w:val="00CD74E8"/>
    <w:rsid w:val="00CD756B"/>
    <w:rsid w:val="00CD7AAB"/>
    <w:rsid w:val="00CE08BE"/>
    <w:rsid w:val="00CE0CB5"/>
    <w:rsid w:val="00CE2340"/>
    <w:rsid w:val="00CE2D8C"/>
    <w:rsid w:val="00CE307D"/>
    <w:rsid w:val="00CE3C9A"/>
    <w:rsid w:val="00CE4754"/>
    <w:rsid w:val="00CE4B31"/>
    <w:rsid w:val="00CE5127"/>
    <w:rsid w:val="00CE5ED3"/>
    <w:rsid w:val="00CE5FA4"/>
    <w:rsid w:val="00CF02F4"/>
    <w:rsid w:val="00CF056D"/>
    <w:rsid w:val="00CF0721"/>
    <w:rsid w:val="00CF10AE"/>
    <w:rsid w:val="00CF1C29"/>
    <w:rsid w:val="00CF1FDA"/>
    <w:rsid w:val="00CF2D7C"/>
    <w:rsid w:val="00CF3855"/>
    <w:rsid w:val="00CF3C91"/>
    <w:rsid w:val="00CF44B5"/>
    <w:rsid w:val="00CF5220"/>
    <w:rsid w:val="00CF52AB"/>
    <w:rsid w:val="00CF5E77"/>
    <w:rsid w:val="00CF713A"/>
    <w:rsid w:val="00CF7681"/>
    <w:rsid w:val="00D00033"/>
    <w:rsid w:val="00D00127"/>
    <w:rsid w:val="00D00194"/>
    <w:rsid w:val="00D00432"/>
    <w:rsid w:val="00D00447"/>
    <w:rsid w:val="00D00D75"/>
    <w:rsid w:val="00D00E6C"/>
    <w:rsid w:val="00D018D4"/>
    <w:rsid w:val="00D01E14"/>
    <w:rsid w:val="00D0238E"/>
    <w:rsid w:val="00D027DC"/>
    <w:rsid w:val="00D03DE3"/>
    <w:rsid w:val="00D03E20"/>
    <w:rsid w:val="00D04B78"/>
    <w:rsid w:val="00D0503B"/>
    <w:rsid w:val="00D05AFF"/>
    <w:rsid w:val="00D0622F"/>
    <w:rsid w:val="00D06E59"/>
    <w:rsid w:val="00D07019"/>
    <w:rsid w:val="00D10239"/>
    <w:rsid w:val="00D10287"/>
    <w:rsid w:val="00D10920"/>
    <w:rsid w:val="00D1142E"/>
    <w:rsid w:val="00D114E2"/>
    <w:rsid w:val="00D121E0"/>
    <w:rsid w:val="00D12779"/>
    <w:rsid w:val="00D1334D"/>
    <w:rsid w:val="00D13DE8"/>
    <w:rsid w:val="00D165F8"/>
    <w:rsid w:val="00D16CB7"/>
    <w:rsid w:val="00D1728B"/>
    <w:rsid w:val="00D17339"/>
    <w:rsid w:val="00D17583"/>
    <w:rsid w:val="00D2084C"/>
    <w:rsid w:val="00D21133"/>
    <w:rsid w:val="00D212F2"/>
    <w:rsid w:val="00D21364"/>
    <w:rsid w:val="00D2170C"/>
    <w:rsid w:val="00D21821"/>
    <w:rsid w:val="00D218D1"/>
    <w:rsid w:val="00D21E45"/>
    <w:rsid w:val="00D22229"/>
    <w:rsid w:val="00D22489"/>
    <w:rsid w:val="00D224A6"/>
    <w:rsid w:val="00D22B8D"/>
    <w:rsid w:val="00D23458"/>
    <w:rsid w:val="00D239C0"/>
    <w:rsid w:val="00D23E69"/>
    <w:rsid w:val="00D24E38"/>
    <w:rsid w:val="00D251FF"/>
    <w:rsid w:val="00D2647A"/>
    <w:rsid w:val="00D26E46"/>
    <w:rsid w:val="00D276E4"/>
    <w:rsid w:val="00D30087"/>
    <w:rsid w:val="00D312E3"/>
    <w:rsid w:val="00D31D89"/>
    <w:rsid w:val="00D31FE7"/>
    <w:rsid w:val="00D3312B"/>
    <w:rsid w:val="00D33422"/>
    <w:rsid w:val="00D3399A"/>
    <w:rsid w:val="00D3436F"/>
    <w:rsid w:val="00D34BD5"/>
    <w:rsid w:val="00D354ED"/>
    <w:rsid w:val="00D355C6"/>
    <w:rsid w:val="00D3579A"/>
    <w:rsid w:val="00D3591E"/>
    <w:rsid w:val="00D360CC"/>
    <w:rsid w:val="00D3623A"/>
    <w:rsid w:val="00D36612"/>
    <w:rsid w:val="00D37F8E"/>
    <w:rsid w:val="00D407C2"/>
    <w:rsid w:val="00D41397"/>
    <w:rsid w:val="00D41E37"/>
    <w:rsid w:val="00D4239C"/>
    <w:rsid w:val="00D42977"/>
    <w:rsid w:val="00D43513"/>
    <w:rsid w:val="00D43537"/>
    <w:rsid w:val="00D43B1D"/>
    <w:rsid w:val="00D43BFA"/>
    <w:rsid w:val="00D44AC5"/>
    <w:rsid w:val="00D46B24"/>
    <w:rsid w:val="00D50306"/>
    <w:rsid w:val="00D50811"/>
    <w:rsid w:val="00D518E3"/>
    <w:rsid w:val="00D51961"/>
    <w:rsid w:val="00D51E85"/>
    <w:rsid w:val="00D5349B"/>
    <w:rsid w:val="00D53EB8"/>
    <w:rsid w:val="00D54422"/>
    <w:rsid w:val="00D54EDC"/>
    <w:rsid w:val="00D55599"/>
    <w:rsid w:val="00D55637"/>
    <w:rsid w:val="00D55D18"/>
    <w:rsid w:val="00D56936"/>
    <w:rsid w:val="00D56CC8"/>
    <w:rsid w:val="00D57473"/>
    <w:rsid w:val="00D577B0"/>
    <w:rsid w:val="00D57D0C"/>
    <w:rsid w:val="00D57DFA"/>
    <w:rsid w:val="00D602CF"/>
    <w:rsid w:val="00D60A09"/>
    <w:rsid w:val="00D6123F"/>
    <w:rsid w:val="00D617A4"/>
    <w:rsid w:val="00D623B6"/>
    <w:rsid w:val="00D6392E"/>
    <w:rsid w:val="00D65136"/>
    <w:rsid w:val="00D65291"/>
    <w:rsid w:val="00D6564A"/>
    <w:rsid w:val="00D66322"/>
    <w:rsid w:val="00D667C7"/>
    <w:rsid w:val="00D66976"/>
    <w:rsid w:val="00D66B77"/>
    <w:rsid w:val="00D67066"/>
    <w:rsid w:val="00D67081"/>
    <w:rsid w:val="00D67D44"/>
    <w:rsid w:val="00D67E81"/>
    <w:rsid w:val="00D70056"/>
    <w:rsid w:val="00D70E61"/>
    <w:rsid w:val="00D7102F"/>
    <w:rsid w:val="00D7163B"/>
    <w:rsid w:val="00D719E7"/>
    <w:rsid w:val="00D72045"/>
    <w:rsid w:val="00D72217"/>
    <w:rsid w:val="00D727EE"/>
    <w:rsid w:val="00D73B62"/>
    <w:rsid w:val="00D74DFE"/>
    <w:rsid w:val="00D7755F"/>
    <w:rsid w:val="00D777D1"/>
    <w:rsid w:val="00D80528"/>
    <w:rsid w:val="00D81CFE"/>
    <w:rsid w:val="00D81E1D"/>
    <w:rsid w:val="00D822DC"/>
    <w:rsid w:val="00D837C4"/>
    <w:rsid w:val="00D83A61"/>
    <w:rsid w:val="00D84531"/>
    <w:rsid w:val="00D8545D"/>
    <w:rsid w:val="00D856AC"/>
    <w:rsid w:val="00D86BA5"/>
    <w:rsid w:val="00D86D85"/>
    <w:rsid w:val="00D87611"/>
    <w:rsid w:val="00D87BB8"/>
    <w:rsid w:val="00D87C31"/>
    <w:rsid w:val="00D87D13"/>
    <w:rsid w:val="00D90F92"/>
    <w:rsid w:val="00D91340"/>
    <w:rsid w:val="00D91A32"/>
    <w:rsid w:val="00D91E75"/>
    <w:rsid w:val="00D92731"/>
    <w:rsid w:val="00D9352B"/>
    <w:rsid w:val="00D93DF7"/>
    <w:rsid w:val="00D940EE"/>
    <w:rsid w:val="00D954C2"/>
    <w:rsid w:val="00D960A8"/>
    <w:rsid w:val="00D961A5"/>
    <w:rsid w:val="00D9635D"/>
    <w:rsid w:val="00D96496"/>
    <w:rsid w:val="00D969A4"/>
    <w:rsid w:val="00D96B97"/>
    <w:rsid w:val="00D96D59"/>
    <w:rsid w:val="00D96F51"/>
    <w:rsid w:val="00DA05A1"/>
    <w:rsid w:val="00DA10C1"/>
    <w:rsid w:val="00DA1EF6"/>
    <w:rsid w:val="00DA2589"/>
    <w:rsid w:val="00DA2695"/>
    <w:rsid w:val="00DA45DE"/>
    <w:rsid w:val="00DA47EC"/>
    <w:rsid w:val="00DA4DBB"/>
    <w:rsid w:val="00DA4E6C"/>
    <w:rsid w:val="00DA50A0"/>
    <w:rsid w:val="00DA50CD"/>
    <w:rsid w:val="00DA570F"/>
    <w:rsid w:val="00DA58A1"/>
    <w:rsid w:val="00DA590F"/>
    <w:rsid w:val="00DA6486"/>
    <w:rsid w:val="00DA70EA"/>
    <w:rsid w:val="00DA76F3"/>
    <w:rsid w:val="00DA7BB8"/>
    <w:rsid w:val="00DA7C86"/>
    <w:rsid w:val="00DB00B7"/>
    <w:rsid w:val="00DB0879"/>
    <w:rsid w:val="00DB0A14"/>
    <w:rsid w:val="00DB2E9D"/>
    <w:rsid w:val="00DB37C3"/>
    <w:rsid w:val="00DB451E"/>
    <w:rsid w:val="00DB48AC"/>
    <w:rsid w:val="00DB508C"/>
    <w:rsid w:val="00DB5210"/>
    <w:rsid w:val="00DB588C"/>
    <w:rsid w:val="00DB64AC"/>
    <w:rsid w:val="00DB6AEB"/>
    <w:rsid w:val="00DB6D22"/>
    <w:rsid w:val="00DB6EA9"/>
    <w:rsid w:val="00DB76E1"/>
    <w:rsid w:val="00DC00C9"/>
    <w:rsid w:val="00DC0F21"/>
    <w:rsid w:val="00DC13EB"/>
    <w:rsid w:val="00DC17F0"/>
    <w:rsid w:val="00DC1DDD"/>
    <w:rsid w:val="00DC20C0"/>
    <w:rsid w:val="00DC2295"/>
    <w:rsid w:val="00DC2D8A"/>
    <w:rsid w:val="00DC5221"/>
    <w:rsid w:val="00DC5244"/>
    <w:rsid w:val="00DC5F18"/>
    <w:rsid w:val="00DC6772"/>
    <w:rsid w:val="00DD0049"/>
    <w:rsid w:val="00DD010C"/>
    <w:rsid w:val="00DD0654"/>
    <w:rsid w:val="00DD11A6"/>
    <w:rsid w:val="00DD1334"/>
    <w:rsid w:val="00DD146A"/>
    <w:rsid w:val="00DD17F7"/>
    <w:rsid w:val="00DD28B7"/>
    <w:rsid w:val="00DD2DAA"/>
    <w:rsid w:val="00DD2E22"/>
    <w:rsid w:val="00DD2F24"/>
    <w:rsid w:val="00DD3118"/>
    <w:rsid w:val="00DD4398"/>
    <w:rsid w:val="00DD4460"/>
    <w:rsid w:val="00DD4B52"/>
    <w:rsid w:val="00DD4E37"/>
    <w:rsid w:val="00DD5E73"/>
    <w:rsid w:val="00DD68BB"/>
    <w:rsid w:val="00DD6BD1"/>
    <w:rsid w:val="00DD7000"/>
    <w:rsid w:val="00DD706F"/>
    <w:rsid w:val="00DD7110"/>
    <w:rsid w:val="00DD7291"/>
    <w:rsid w:val="00DD7B81"/>
    <w:rsid w:val="00DE051C"/>
    <w:rsid w:val="00DE0F33"/>
    <w:rsid w:val="00DE1A01"/>
    <w:rsid w:val="00DE2475"/>
    <w:rsid w:val="00DE29B9"/>
    <w:rsid w:val="00DE3022"/>
    <w:rsid w:val="00DE3484"/>
    <w:rsid w:val="00DE3F3F"/>
    <w:rsid w:val="00DE50E5"/>
    <w:rsid w:val="00DE586A"/>
    <w:rsid w:val="00DE5B8F"/>
    <w:rsid w:val="00DE5DBF"/>
    <w:rsid w:val="00DE6FC5"/>
    <w:rsid w:val="00DE75A6"/>
    <w:rsid w:val="00DE7F02"/>
    <w:rsid w:val="00DF0759"/>
    <w:rsid w:val="00DF09D4"/>
    <w:rsid w:val="00DF0E41"/>
    <w:rsid w:val="00DF1257"/>
    <w:rsid w:val="00DF2160"/>
    <w:rsid w:val="00DF25A2"/>
    <w:rsid w:val="00DF2DC4"/>
    <w:rsid w:val="00DF3E9D"/>
    <w:rsid w:val="00DF4FC6"/>
    <w:rsid w:val="00DF55E6"/>
    <w:rsid w:val="00DF5683"/>
    <w:rsid w:val="00DF57EC"/>
    <w:rsid w:val="00DF68A6"/>
    <w:rsid w:val="00DF701C"/>
    <w:rsid w:val="00DF7383"/>
    <w:rsid w:val="00DF7400"/>
    <w:rsid w:val="00DF766C"/>
    <w:rsid w:val="00E01B08"/>
    <w:rsid w:val="00E02680"/>
    <w:rsid w:val="00E02F16"/>
    <w:rsid w:val="00E02F9C"/>
    <w:rsid w:val="00E0326B"/>
    <w:rsid w:val="00E03F8B"/>
    <w:rsid w:val="00E0402E"/>
    <w:rsid w:val="00E045AD"/>
    <w:rsid w:val="00E0493D"/>
    <w:rsid w:val="00E04DF9"/>
    <w:rsid w:val="00E05359"/>
    <w:rsid w:val="00E05603"/>
    <w:rsid w:val="00E0567D"/>
    <w:rsid w:val="00E05769"/>
    <w:rsid w:val="00E10C69"/>
    <w:rsid w:val="00E116E0"/>
    <w:rsid w:val="00E116EC"/>
    <w:rsid w:val="00E12737"/>
    <w:rsid w:val="00E1388E"/>
    <w:rsid w:val="00E13B91"/>
    <w:rsid w:val="00E13E29"/>
    <w:rsid w:val="00E14067"/>
    <w:rsid w:val="00E14400"/>
    <w:rsid w:val="00E14F51"/>
    <w:rsid w:val="00E1598A"/>
    <w:rsid w:val="00E1625F"/>
    <w:rsid w:val="00E16698"/>
    <w:rsid w:val="00E1682D"/>
    <w:rsid w:val="00E174CF"/>
    <w:rsid w:val="00E1787D"/>
    <w:rsid w:val="00E178B6"/>
    <w:rsid w:val="00E17BAC"/>
    <w:rsid w:val="00E17CE8"/>
    <w:rsid w:val="00E20A66"/>
    <w:rsid w:val="00E21172"/>
    <w:rsid w:val="00E2137D"/>
    <w:rsid w:val="00E21811"/>
    <w:rsid w:val="00E21E6A"/>
    <w:rsid w:val="00E220E4"/>
    <w:rsid w:val="00E224AD"/>
    <w:rsid w:val="00E22523"/>
    <w:rsid w:val="00E225B9"/>
    <w:rsid w:val="00E232FB"/>
    <w:rsid w:val="00E2392B"/>
    <w:rsid w:val="00E24215"/>
    <w:rsid w:val="00E24364"/>
    <w:rsid w:val="00E24502"/>
    <w:rsid w:val="00E245F4"/>
    <w:rsid w:val="00E246AF"/>
    <w:rsid w:val="00E24BD6"/>
    <w:rsid w:val="00E25A9F"/>
    <w:rsid w:val="00E25FC6"/>
    <w:rsid w:val="00E2770E"/>
    <w:rsid w:val="00E279F3"/>
    <w:rsid w:val="00E27CE1"/>
    <w:rsid w:val="00E30513"/>
    <w:rsid w:val="00E30995"/>
    <w:rsid w:val="00E31251"/>
    <w:rsid w:val="00E31AB8"/>
    <w:rsid w:val="00E31D9F"/>
    <w:rsid w:val="00E328F3"/>
    <w:rsid w:val="00E339A6"/>
    <w:rsid w:val="00E33A85"/>
    <w:rsid w:val="00E340CF"/>
    <w:rsid w:val="00E34628"/>
    <w:rsid w:val="00E36693"/>
    <w:rsid w:val="00E36807"/>
    <w:rsid w:val="00E37000"/>
    <w:rsid w:val="00E371A7"/>
    <w:rsid w:val="00E3732A"/>
    <w:rsid w:val="00E37890"/>
    <w:rsid w:val="00E378D4"/>
    <w:rsid w:val="00E37C20"/>
    <w:rsid w:val="00E437E4"/>
    <w:rsid w:val="00E45179"/>
    <w:rsid w:val="00E4545E"/>
    <w:rsid w:val="00E4581C"/>
    <w:rsid w:val="00E4630D"/>
    <w:rsid w:val="00E467E0"/>
    <w:rsid w:val="00E471E0"/>
    <w:rsid w:val="00E472EE"/>
    <w:rsid w:val="00E47760"/>
    <w:rsid w:val="00E47EA2"/>
    <w:rsid w:val="00E504FA"/>
    <w:rsid w:val="00E505EB"/>
    <w:rsid w:val="00E50687"/>
    <w:rsid w:val="00E507AF"/>
    <w:rsid w:val="00E50FB1"/>
    <w:rsid w:val="00E51022"/>
    <w:rsid w:val="00E51178"/>
    <w:rsid w:val="00E520FC"/>
    <w:rsid w:val="00E53A43"/>
    <w:rsid w:val="00E541BA"/>
    <w:rsid w:val="00E5443C"/>
    <w:rsid w:val="00E544EE"/>
    <w:rsid w:val="00E54F9F"/>
    <w:rsid w:val="00E551E1"/>
    <w:rsid w:val="00E576D7"/>
    <w:rsid w:val="00E57C43"/>
    <w:rsid w:val="00E62BF6"/>
    <w:rsid w:val="00E644A1"/>
    <w:rsid w:val="00E64F6A"/>
    <w:rsid w:val="00E65154"/>
    <w:rsid w:val="00E66636"/>
    <w:rsid w:val="00E66963"/>
    <w:rsid w:val="00E67083"/>
    <w:rsid w:val="00E677EF"/>
    <w:rsid w:val="00E678DB"/>
    <w:rsid w:val="00E67943"/>
    <w:rsid w:val="00E67B5D"/>
    <w:rsid w:val="00E70AD7"/>
    <w:rsid w:val="00E71825"/>
    <w:rsid w:val="00E72130"/>
    <w:rsid w:val="00E72A84"/>
    <w:rsid w:val="00E73227"/>
    <w:rsid w:val="00E737AB"/>
    <w:rsid w:val="00E7392A"/>
    <w:rsid w:val="00E741A2"/>
    <w:rsid w:val="00E74987"/>
    <w:rsid w:val="00E779EE"/>
    <w:rsid w:val="00E77B52"/>
    <w:rsid w:val="00E80440"/>
    <w:rsid w:val="00E806B4"/>
    <w:rsid w:val="00E81335"/>
    <w:rsid w:val="00E821A2"/>
    <w:rsid w:val="00E8222B"/>
    <w:rsid w:val="00E82360"/>
    <w:rsid w:val="00E83493"/>
    <w:rsid w:val="00E83575"/>
    <w:rsid w:val="00E83A32"/>
    <w:rsid w:val="00E8549D"/>
    <w:rsid w:val="00E854A2"/>
    <w:rsid w:val="00E857C2"/>
    <w:rsid w:val="00E858D0"/>
    <w:rsid w:val="00E864DF"/>
    <w:rsid w:val="00E8788E"/>
    <w:rsid w:val="00E8792F"/>
    <w:rsid w:val="00E907C2"/>
    <w:rsid w:val="00E90B5F"/>
    <w:rsid w:val="00E90DFE"/>
    <w:rsid w:val="00E91305"/>
    <w:rsid w:val="00E9142C"/>
    <w:rsid w:val="00E91843"/>
    <w:rsid w:val="00E9191A"/>
    <w:rsid w:val="00E91949"/>
    <w:rsid w:val="00E91BDB"/>
    <w:rsid w:val="00E91DE9"/>
    <w:rsid w:val="00E921C7"/>
    <w:rsid w:val="00E92B6E"/>
    <w:rsid w:val="00E92E84"/>
    <w:rsid w:val="00E932E4"/>
    <w:rsid w:val="00E9390E"/>
    <w:rsid w:val="00E939A8"/>
    <w:rsid w:val="00E942F8"/>
    <w:rsid w:val="00E948E9"/>
    <w:rsid w:val="00E95152"/>
    <w:rsid w:val="00E95586"/>
    <w:rsid w:val="00E957B6"/>
    <w:rsid w:val="00E966DF"/>
    <w:rsid w:val="00EA00F2"/>
    <w:rsid w:val="00EA0774"/>
    <w:rsid w:val="00EA112F"/>
    <w:rsid w:val="00EA1476"/>
    <w:rsid w:val="00EA16DB"/>
    <w:rsid w:val="00EA2AD3"/>
    <w:rsid w:val="00EA2E4D"/>
    <w:rsid w:val="00EA302E"/>
    <w:rsid w:val="00EA3894"/>
    <w:rsid w:val="00EA3B23"/>
    <w:rsid w:val="00EA413E"/>
    <w:rsid w:val="00EA6CD9"/>
    <w:rsid w:val="00EA70D5"/>
    <w:rsid w:val="00EA72BF"/>
    <w:rsid w:val="00EA7903"/>
    <w:rsid w:val="00EA7A1F"/>
    <w:rsid w:val="00EA7CD0"/>
    <w:rsid w:val="00EB14FA"/>
    <w:rsid w:val="00EB166E"/>
    <w:rsid w:val="00EB22F1"/>
    <w:rsid w:val="00EB33EA"/>
    <w:rsid w:val="00EB41B3"/>
    <w:rsid w:val="00EB5A6A"/>
    <w:rsid w:val="00EB61C0"/>
    <w:rsid w:val="00EB6292"/>
    <w:rsid w:val="00EB6751"/>
    <w:rsid w:val="00EB7C11"/>
    <w:rsid w:val="00EC00AC"/>
    <w:rsid w:val="00EC0DB5"/>
    <w:rsid w:val="00EC11DC"/>
    <w:rsid w:val="00EC1382"/>
    <w:rsid w:val="00EC1423"/>
    <w:rsid w:val="00EC1B2D"/>
    <w:rsid w:val="00EC319D"/>
    <w:rsid w:val="00EC32ED"/>
    <w:rsid w:val="00EC37B0"/>
    <w:rsid w:val="00EC550B"/>
    <w:rsid w:val="00EC5795"/>
    <w:rsid w:val="00EC63BB"/>
    <w:rsid w:val="00EC75FA"/>
    <w:rsid w:val="00EC7993"/>
    <w:rsid w:val="00EC7A03"/>
    <w:rsid w:val="00EC7BB8"/>
    <w:rsid w:val="00EC7DBF"/>
    <w:rsid w:val="00ED065C"/>
    <w:rsid w:val="00ED1884"/>
    <w:rsid w:val="00ED1CB2"/>
    <w:rsid w:val="00ED1F6A"/>
    <w:rsid w:val="00ED2B78"/>
    <w:rsid w:val="00ED2FAF"/>
    <w:rsid w:val="00ED3068"/>
    <w:rsid w:val="00ED332F"/>
    <w:rsid w:val="00ED3853"/>
    <w:rsid w:val="00ED3904"/>
    <w:rsid w:val="00ED3BBC"/>
    <w:rsid w:val="00ED4042"/>
    <w:rsid w:val="00ED4131"/>
    <w:rsid w:val="00ED49C5"/>
    <w:rsid w:val="00ED5777"/>
    <w:rsid w:val="00ED5DDC"/>
    <w:rsid w:val="00ED6E7E"/>
    <w:rsid w:val="00ED70D7"/>
    <w:rsid w:val="00ED73B1"/>
    <w:rsid w:val="00EE01F5"/>
    <w:rsid w:val="00EE03FD"/>
    <w:rsid w:val="00EE1D90"/>
    <w:rsid w:val="00EE290A"/>
    <w:rsid w:val="00EE2A54"/>
    <w:rsid w:val="00EE4937"/>
    <w:rsid w:val="00EE4CAE"/>
    <w:rsid w:val="00EE55FF"/>
    <w:rsid w:val="00EE5AC4"/>
    <w:rsid w:val="00EE5CD1"/>
    <w:rsid w:val="00EE7D46"/>
    <w:rsid w:val="00EE7F0F"/>
    <w:rsid w:val="00EE7F13"/>
    <w:rsid w:val="00EF0F6B"/>
    <w:rsid w:val="00EF1187"/>
    <w:rsid w:val="00EF1F3D"/>
    <w:rsid w:val="00EF32EB"/>
    <w:rsid w:val="00EF3841"/>
    <w:rsid w:val="00EF43CD"/>
    <w:rsid w:val="00EF547F"/>
    <w:rsid w:val="00EF58E2"/>
    <w:rsid w:val="00EF60E3"/>
    <w:rsid w:val="00EF611A"/>
    <w:rsid w:val="00EF7A3D"/>
    <w:rsid w:val="00EF7CF1"/>
    <w:rsid w:val="00F0115B"/>
    <w:rsid w:val="00F0227B"/>
    <w:rsid w:val="00F0258D"/>
    <w:rsid w:val="00F026F2"/>
    <w:rsid w:val="00F03EA3"/>
    <w:rsid w:val="00F04232"/>
    <w:rsid w:val="00F043B0"/>
    <w:rsid w:val="00F04A01"/>
    <w:rsid w:val="00F04E97"/>
    <w:rsid w:val="00F04F3F"/>
    <w:rsid w:val="00F061BA"/>
    <w:rsid w:val="00F073E3"/>
    <w:rsid w:val="00F074C5"/>
    <w:rsid w:val="00F07CB2"/>
    <w:rsid w:val="00F07E94"/>
    <w:rsid w:val="00F10319"/>
    <w:rsid w:val="00F1089F"/>
    <w:rsid w:val="00F112A0"/>
    <w:rsid w:val="00F118C9"/>
    <w:rsid w:val="00F1192F"/>
    <w:rsid w:val="00F11D16"/>
    <w:rsid w:val="00F12136"/>
    <w:rsid w:val="00F12774"/>
    <w:rsid w:val="00F13080"/>
    <w:rsid w:val="00F13398"/>
    <w:rsid w:val="00F137FC"/>
    <w:rsid w:val="00F13A8B"/>
    <w:rsid w:val="00F14F3B"/>
    <w:rsid w:val="00F15382"/>
    <w:rsid w:val="00F159E1"/>
    <w:rsid w:val="00F15AAF"/>
    <w:rsid w:val="00F15B3B"/>
    <w:rsid w:val="00F17615"/>
    <w:rsid w:val="00F202BA"/>
    <w:rsid w:val="00F20B43"/>
    <w:rsid w:val="00F20B49"/>
    <w:rsid w:val="00F21661"/>
    <w:rsid w:val="00F21821"/>
    <w:rsid w:val="00F21AD2"/>
    <w:rsid w:val="00F21B99"/>
    <w:rsid w:val="00F23164"/>
    <w:rsid w:val="00F232CB"/>
    <w:rsid w:val="00F2373A"/>
    <w:rsid w:val="00F23B7B"/>
    <w:rsid w:val="00F23D23"/>
    <w:rsid w:val="00F24451"/>
    <w:rsid w:val="00F244A8"/>
    <w:rsid w:val="00F24B56"/>
    <w:rsid w:val="00F24C94"/>
    <w:rsid w:val="00F24F04"/>
    <w:rsid w:val="00F25074"/>
    <w:rsid w:val="00F25C5B"/>
    <w:rsid w:val="00F2710E"/>
    <w:rsid w:val="00F271B9"/>
    <w:rsid w:val="00F27568"/>
    <w:rsid w:val="00F27B95"/>
    <w:rsid w:val="00F27EB5"/>
    <w:rsid w:val="00F307ED"/>
    <w:rsid w:val="00F31195"/>
    <w:rsid w:val="00F31654"/>
    <w:rsid w:val="00F3250A"/>
    <w:rsid w:val="00F32C04"/>
    <w:rsid w:val="00F32E54"/>
    <w:rsid w:val="00F33175"/>
    <w:rsid w:val="00F33760"/>
    <w:rsid w:val="00F33FD8"/>
    <w:rsid w:val="00F359DE"/>
    <w:rsid w:val="00F361D8"/>
    <w:rsid w:val="00F36306"/>
    <w:rsid w:val="00F3721A"/>
    <w:rsid w:val="00F372CD"/>
    <w:rsid w:val="00F37975"/>
    <w:rsid w:val="00F409BA"/>
    <w:rsid w:val="00F41919"/>
    <w:rsid w:val="00F41A4A"/>
    <w:rsid w:val="00F42BCC"/>
    <w:rsid w:val="00F430B6"/>
    <w:rsid w:val="00F43120"/>
    <w:rsid w:val="00F431FE"/>
    <w:rsid w:val="00F433F5"/>
    <w:rsid w:val="00F43621"/>
    <w:rsid w:val="00F44068"/>
    <w:rsid w:val="00F44134"/>
    <w:rsid w:val="00F44A65"/>
    <w:rsid w:val="00F44C35"/>
    <w:rsid w:val="00F45CD8"/>
    <w:rsid w:val="00F4679D"/>
    <w:rsid w:val="00F50283"/>
    <w:rsid w:val="00F5041C"/>
    <w:rsid w:val="00F506B0"/>
    <w:rsid w:val="00F519B4"/>
    <w:rsid w:val="00F520CC"/>
    <w:rsid w:val="00F52247"/>
    <w:rsid w:val="00F52524"/>
    <w:rsid w:val="00F52893"/>
    <w:rsid w:val="00F53D97"/>
    <w:rsid w:val="00F5410B"/>
    <w:rsid w:val="00F542E2"/>
    <w:rsid w:val="00F5461B"/>
    <w:rsid w:val="00F561F3"/>
    <w:rsid w:val="00F56BF4"/>
    <w:rsid w:val="00F56C01"/>
    <w:rsid w:val="00F60324"/>
    <w:rsid w:val="00F60661"/>
    <w:rsid w:val="00F62689"/>
    <w:rsid w:val="00F62BAA"/>
    <w:rsid w:val="00F62BBB"/>
    <w:rsid w:val="00F62E68"/>
    <w:rsid w:val="00F64106"/>
    <w:rsid w:val="00F649F4"/>
    <w:rsid w:val="00F64CE9"/>
    <w:rsid w:val="00F64FBD"/>
    <w:rsid w:val="00F6525D"/>
    <w:rsid w:val="00F6638B"/>
    <w:rsid w:val="00F66938"/>
    <w:rsid w:val="00F67C43"/>
    <w:rsid w:val="00F7121C"/>
    <w:rsid w:val="00F72548"/>
    <w:rsid w:val="00F72770"/>
    <w:rsid w:val="00F727F9"/>
    <w:rsid w:val="00F72D0D"/>
    <w:rsid w:val="00F7309A"/>
    <w:rsid w:val="00F7321D"/>
    <w:rsid w:val="00F732F6"/>
    <w:rsid w:val="00F7366C"/>
    <w:rsid w:val="00F74045"/>
    <w:rsid w:val="00F7440C"/>
    <w:rsid w:val="00F74420"/>
    <w:rsid w:val="00F74492"/>
    <w:rsid w:val="00F746CB"/>
    <w:rsid w:val="00F76086"/>
    <w:rsid w:val="00F76345"/>
    <w:rsid w:val="00F80FD3"/>
    <w:rsid w:val="00F81833"/>
    <w:rsid w:val="00F81CE1"/>
    <w:rsid w:val="00F81F29"/>
    <w:rsid w:val="00F82A29"/>
    <w:rsid w:val="00F82F2C"/>
    <w:rsid w:val="00F83260"/>
    <w:rsid w:val="00F83338"/>
    <w:rsid w:val="00F83413"/>
    <w:rsid w:val="00F838AC"/>
    <w:rsid w:val="00F8391E"/>
    <w:rsid w:val="00F83E60"/>
    <w:rsid w:val="00F840D7"/>
    <w:rsid w:val="00F85265"/>
    <w:rsid w:val="00F85658"/>
    <w:rsid w:val="00F85BAC"/>
    <w:rsid w:val="00F85CDF"/>
    <w:rsid w:val="00F86372"/>
    <w:rsid w:val="00F8745C"/>
    <w:rsid w:val="00F913B8"/>
    <w:rsid w:val="00F91749"/>
    <w:rsid w:val="00F91D12"/>
    <w:rsid w:val="00F92909"/>
    <w:rsid w:val="00F92A71"/>
    <w:rsid w:val="00F93760"/>
    <w:rsid w:val="00F938C2"/>
    <w:rsid w:val="00F93CAA"/>
    <w:rsid w:val="00F942D1"/>
    <w:rsid w:val="00F949A9"/>
    <w:rsid w:val="00F94DA4"/>
    <w:rsid w:val="00F96BA3"/>
    <w:rsid w:val="00F96D03"/>
    <w:rsid w:val="00F96E4E"/>
    <w:rsid w:val="00F96F66"/>
    <w:rsid w:val="00FA1899"/>
    <w:rsid w:val="00FA2F19"/>
    <w:rsid w:val="00FA3AA1"/>
    <w:rsid w:val="00FA47CD"/>
    <w:rsid w:val="00FA4978"/>
    <w:rsid w:val="00FA58E5"/>
    <w:rsid w:val="00FA6F4A"/>
    <w:rsid w:val="00FA74AD"/>
    <w:rsid w:val="00FA7643"/>
    <w:rsid w:val="00FA7D60"/>
    <w:rsid w:val="00FA7D76"/>
    <w:rsid w:val="00FB00CB"/>
    <w:rsid w:val="00FB0D18"/>
    <w:rsid w:val="00FB0D76"/>
    <w:rsid w:val="00FB0F2B"/>
    <w:rsid w:val="00FB12B4"/>
    <w:rsid w:val="00FB19A7"/>
    <w:rsid w:val="00FB2789"/>
    <w:rsid w:val="00FB51FF"/>
    <w:rsid w:val="00FB52EB"/>
    <w:rsid w:val="00FB54E4"/>
    <w:rsid w:val="00FB57AC"/>
    <w:rsid w:val="00FB5E3B"/>
    <w:rsid w:val="00FB6DC9"/>
    <w:rsid w:val="00FB7720"/>
    <w:rsid w:val="00FB79F0"/>
    <w:rsid w:val="00FC067E"/>
    <w:rsid w:val="00FC0832"/>
    <w:rsid w:val="00FC09EB"/>
    <w:rsid w:val="00FC0CD2"/>
    <w:rsid w:val="00FC28C5"/>
    <w:rsid w:val="00FC2A49"/>
    <w:rsid w:val="00FC33A5"/>
    <w:rsid w:val="00FC4613"/>
    <w:rsid w:val="00FC602E"/>
    <w:rsid w:val="00FC645E"/>
    <w:rsid w:val="00FC6C03"/>
    <w:rsid w:val="00FC700A"/>
    <w:rsid w:val="00FC72AF"/>
    <w:rsid w:val="00FC7629"/>
    <w:rsid w:val="00FD03BC"/>
    <w:rsid w:val="00FD050A"/>
    <w:rsid w:val="00FD1781"/>
    <w:rsid w:val="00FD1B1A"/>
    <w:rsid w:val="00FD2129"/>
    <w:rsid w:val="00FD28BC"/>
    <w:rsid w:val="00FD3BD3"/>
    <w:rsid w:val="00FD45D6"/>
    <w:rsid w:val="00FD50AC"/>
    <w:rsid w:val="00FD5235"/>
    <w:rsid w:val="00FD6127"/>
    <w:rsid w:val="00FD6428"/>
    <w:rsid w:val="00FD6551"/>
    <w:rsid w:val="00FD6F66"/>
    <w:rsid w:val="00FE085B"/>
    <w:rsid w:val="00FE0FE6"/>
    <w:rsid w:val="00FE11A9"/>
    <w:rsid w:val="00FE2480"/>
    <w:rsid w:val="00FE24A1"/>
    <w:rsid w:val="00FE25A8"/>
    <w:rsid w:val="00FE2BD9"/>
    <w:rsid w:val="00FE2C17"/>
    <w:rsid w:val="00FE33B3"/>
    <w:rsid w:val="00FE38A0"/>
    <w:rsid w:val="00FE3EFD"/>
    <w:rsid w:val="00FE4440"/>
    <w:rsid w:val="00FE4CF6"/>
    <w:rsid w:val="00FE4E8D"/>
    <w:rsid w:val="00FE4FDA"/>
    <w:rsid w:val="00FE5708"/>
    <w:rsid w:val="00FE5D13"/>
    <w:rsid w:val="00FE5E46"/>
    <w:rsid w:val="00FE6257"/>
    <w:rsid w:val="00FE6A1B"/>
    <w:rsid w:val="00FE6CD1"/>
    <w:rsid w:val="00FE71EB"/>
    <w:rsid w:val="00FE7488"/>
    <w:rsid w:val="00FE75FC"/>
    <w:rsid w:val="00FF04B1"/>
    <w:rsid w:val="00FF15E2"/>
    <w:rsid w:val="00FF1DFE"/>
    <w:rsid w:val="00FF1E72"/>
    <w:rsid w:val="00FF2E44"/>
    <w:rsid w:val="00FF40B6"/>
    <w:rsid w:val="00FF450F"/>
    <w:rsid w:val="00FF4DE2"/>
    <w:rsid w:val="00FF6FDD"/>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864B"/>
  <w15:docId w15:val="{C8EE7697-C682-4DF4-B463-44C6ADA4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A4145F"/>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6"/>
    <w:next w:val="a6"/>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6"/>
    <w:next w:val="a6"/>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6"/>
    <w:next w:val="a6"/>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6"/>
    <w:next w:val="a6"/>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6"/>
    <w:next w:val="a6"/>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6"/>
    <w:next w:val="a6"/>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0">
    <w:name w:val="heading 7"/>
    <w:aliases w:val="Заголовок x.x"/>
    <w:basedOn w:val="a6"/>
    <w:next w:val="a6"/>
    <w:link w:val="71"/>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6"/>
    <w:next w:val="a6"/>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6"/>
    <w:next w:val="a6"/>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7"/>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7"/>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7"/>
    <w:link w:val="3"/>
    <w:rsid w:val="00BE7CAA"/>
    <w:rPr>
      <w:rFonts w:ascii="Times New Roman" w:eastAsia="Times New Roman" w:hAnsi="Times New Roman" w:cs="Arial"/>
      <w:bCs/>
      <w:i/>
      <w:sz w:val="24"/>
      <w:szCs w:val="26"/>
    </w:rPr>
  </w:style>
  <w:style w:type="character" w:customStyle="1" w:styleId="40">
    <w:name w:val="Заголовок 4 Знак"/>
    <w:basedOn w:val="a7"/>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7"/>
    <w:link w:val="5"/>
    <w:rsid w:val="00763A8A"/>
    <w:rPr>
      <w:rFonts w:ascii="Calibri" w:eastAsia="Times New Roman" w:hAnsi="Calibri" w:cs="Times New Roman"/>
      <w:b/>
      <w:bCs/>
      <w:i/>
      <w:iCs/>
      <w:sz w:val="26"/>
      <w:szCs w:val="26"/>
      <w:lang w:eastAsia="en-US"/>
    </w:rPr>
  </w:style>
  <w:style w:type="character" w:customStyle="1" w:styleId="71">
    <w:name w:val="Заголовок 7 Знак"/>
    <w:aliases w:val="Заголовок x.x Знак"/>
    <w:basedOn w:val="a7"/>
    <w:link w:val="70"/>
    <w:rsid w:val="00763A8A"/>
    <w:rPr>
      <w:rFonts w:ascii="Calibri" w:eastAsia="Times New Roman" w:hAnsi="Calibri" w:cs="Times New Roman"/>
      <w:sz w:val="24"/>
      <w:szCs w:val="24"/>
      <w:lang w:eastAsia="en-US"/>
    </w:rPr>
  </w:style>
  <w:style w:type="character" w:styleId="aa">
    <w:name w:val="Hyperlink"/>
    <w:basedOn w:val="a7"/>
    <w:uiPriority w:val="99"/>
    <w:unhideWhenUsed/>
    <w:rsid w:val="00406A9B"/>
    <w:rPr>
      <w:color w:val="0000FF"/>
      <w:u w:val="single"/>
    </w:rPr>
  </w:style>
  <w:style w:type="paragraph" w:customStyle="1" w:styleId="ab">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c">
    <w:name w:val="Егор+"/>
    <w:basedOn w:val="a6"/>
    <w:qFormat/>
    <w:rsid w:val="00406A9B"/>
    <w:pPr>
      <w:spacing w:before="120" w:after="120"/>
      <w:jc w:val="center"/>
    </w:pPr>
    <w:rPr>
      <w:rFonts w:eastAsia="Calibri" w:cs="Times New Roman"/>
      <w:b/>
      <w:sz w:val="32"/>
      <w:szCs w:val="28"/>
      <w:lang w:eastAsia="en-US"/>
    </w:rPr>
  </w:style>
  <w:style w:type="paragraph" w:customStyle="1" w:styleId="13">
    <w:name w:val="Егор1+"/>
    <w:basedOn w:val="ac"/>
    <w:qFormat/>
    <w:rsid w:val="00406A9B"/>
  </w:style>
  <w:style w:type="paragraph" w:customStyle="1" w:styleId="14">
    <w:name w:val="Егор1"/>
    <w:basedOn w:val="a6"/>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7"/>
    <w:link w:val="14"/>
    <w:rsid w:val="00406A9B"/>
    <w:rPr>
      <w:rFonts w:ascii="Times New Roman" w:eastAsia="Times New Roman" w:hAnsi="Times New Roman" w:cs="Times New Roman"/>
      <w:b/>
      <w:i/>
      <w:sz w:val="28"/>
      <w:szCs w:val="26"/>
    </w:rPr>
  </w:style>
  <w:style w:type="paragraph" w:styleId="ad">
    <w:name w:val="No Spacing"/>
    <w:basedOn w:val="a6"/>
    <w:link w:val="ae"/>
    <w:uiPriority w:val="1"/>
    <w:qFormat/>
    <w:rsid w:val="00406A9B"/>
    <w:rPr>
      <w:rFonts w:eastAsia="Calibri" w:cs="Times New Roman"/>
      <w:lang w:eastAsia="en-US"/>
    </w:rPr>
  </w:style>
  <w:style w:type="character" w:customStyle="1" w:styleId="ae">
    <w:name w:val="Без интервала Знак"/>
    <w:basedOn w:val="a7"/>
    <w:link w:val="ad"/>
    <w:uiPriority w:val="1"/>
    <w:rsid w:val="00406A9B"/>
    <w:rPr>
      <w:rFonts w:ascii="Times New Roman" w:eastAsia="Calibri" w:hAnsi="Times New Roman" w:cs="Times New Roman"/>
      <w:lang w:eastAsia="en-US"/>
    </w:rPr>
  </w:style>
  <w:style w:type="paragraph" w:styleId="af">
    <w:name w:val="Balloon Text"/>
    <w:aliases w:val=" Знак5"/>
    <w:basedOn w:val="a6"/>
    <w:link w:val="af0"/>
    <w:uiPriority w:val="99"/>
    <w:unhideWhenUsed/>
    <w:rsid w:val="00406A9B"/>
    <w:rPr>
      <w:rFonts w:ascii="Tahoma" w:hAnsi="Tahoma" w:cs="Tahoma"/>
      <w:sz w:val="16"/>
      <w:szCs w:val="16"/>
    </w:rPr>
  </w:style>
  <w:style w:type="character" w:customStyle="1" w:styleId="af0">
    <w:name w:val="Текст выноски Знак"/>
    <w:aliases w:val=" Знак5 Знак"/>
    <w:basedOn w:val="a7"/>
    <w:link w:val="af"/>
    <w:uiPriority w:val="99"/>
    <w:rsid w:val="00406A9B"/>
    <w:rPr>
      <w:rFonts w:ascii="Tahoma" w:hAnsi="Tahoma" w:cs="Tahoma"/>
      <w:sz w:val="16"/>
      <w:szCs w:val="16"/>
    </w:rPr>
  </w:style>
  <w:style w:type="paragraph" w:styleId="af1">
    <w:name w:val="Normal (Web)"/>
    <w:basedOn w:val="a6"/>
    <w:uiPriority w:val="99"/>
    <w:unhideWhenUsed/>
    <w:rsid w:val="00406A9B"/>
    <w:pPr>
      <w:spacing w:before="120" w:after="120"/>
    </w:pPr>
    <w:rPr>
      <w:rFonts w:eastAsia="Times New Roman" w:cs="Times New Roman"/>
      <w:szCs w:val="24"/>
    </w:rPr>
  </w:style>
  <w:style w:type="table" w:styleId="af2">
    <w:name w:val="Table Grid"/>
    <w:aliases w:val="Table Grid Report"/>
    <w:basedOn w:val="a8"/>
    <w:uiPriority w:val="3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6"/>
    <w:next w:val="a6"/>
    <w:autoRedefine/>
    <w:uiPriority w:val="39"/>
    <w:qFormat/>
    <w:rsid w:val="00D224A6"/>
    <w:pPr>
      <w:spacing w:before="60" w:after="60"/>
      <w:ind w:firstLine="0"/>
    </w:pPr>
    <w:rPr>
      <w:rFonts w:eastAsia="Calibri" w:cs="Times New Roman"/>
      <w:b/>
      <w:bCs/>
      <w:caps/>
      <w:szCs w:val="32"/>
      <w:lang w:eastAsia="en-US"/>
    </w:rPr>
  </w:style>
  <w:style w:type="paragraph" w:styleId="af3">
    <w:name w:val="TOC Heading"/>
    <w:basedOn w:val="11"/>
    <w:next w:val="a6"/>
    <w:uiPriority w:val="39"/>
    <w:qFormat/>
    <w:rsid w:val="00D86BA5"/>
    <w:pPr>
      <w:outlineLvl w:val="9"/>
    </w:pPr>
    <w:rPr>
      <w:rFonts w:ascii="Cambria" w:eastAsia="Times New Roman" w:hAnsi="Cambria" w:cs="Times New Roman"/>
      <w:color w:val="365F91"/>
      <w:lang w:eastAsia="en-US"/>
    </w:rPr>
  </w:style>
  <w:style w:type="paragraph" w:styleId="22">
    <w:name w:val="toc 2"/>
    <w:basedOn w:val="a6"/>
    <w:next w:val="a6"/>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6"/>
    <w:next w:val="a6"/>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4">
    <w:name w:val="Body Text First Indent"/>
    <w:basedOn w:val="a6"/>
    <w:link w:val="af5"/>
    <w:unhideWhenUsed/>
    <w:rsid w:val="00E37C20"/>
    <w:pPr>
      <w:ind w:firstLine="360"/>
    </w:pPr>
  </w:style>
  <w:style w:type="character" w:customStyle="1" w:styleId="af5">
    <w:name w:val="Красная строка Знак"/>
    <w:basedOn w:val="a7"/>
    <w:link w:val="af4"/>
    <w:rsid w:val="00E37C20"/>
    <w:rPr>
      <w:rFonts w:ascii="Calibri" w:eastAsia="Calibri" w:hAnsi="Calibri" w:cs="Times New Roman"/>
      <w:lang w:eastAsia="en-US"/>
    </w:rPr>
  </w:style>
  <w:style w:type="paragraph" w:customStyle="1" w:styleId="32">
    <w:name w:val="Егор3"/>
    <w:basedOn w:val="ab"/>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6">
    <w:name w:val="Plain Text"/>
    <w:aliases w:val="Текст1,TEXT"/>
    <w:basedOn w:val="a6"/>
    <w:link w:val="af7"/>
    <w:uiPriority w:val="99"/>
    <w:rsid w:val="00D43BFA"/>
    <w:rPr>
      <w:rFonts w:ascii="Courier New" w:eastAsia="Times New Roman" w:hAnsi="Courier New" w:cs="Times New Roman"/>
      <w:sz w:val="20"/>
      <w:szCs w:val="20"/>
    </w:rPr>
  </w:style>
  <w:style w:type="character" w:customStyle="1" w:styleId="af7">
    <w:name w:val="Текст Знак"/>
    <w:aliases w:val="Текст1 Знак,TEXT Знак"/>
    <w:basedOn w:val="a7"/>
    <w:link w:val="af6"/>
    <w:uiPriority w:val="99"/>
    <w:rsid w:val="00D43BFA"/>
    <w:rPr>
      <w:rFonts w:ascii="Courier New" w:eastAsia="Times New Roman" w:hAnsi="Courier New" w:cs="Times New Roman"/>
      <w:sz w:val="20"/>
      <w:szCs w:val="20"/>
    </w:rPr>
  </w:style>
  <w:style w:type="paragraph" w:styleId="af8">
    <w:name w:val="header"/>
    <w:aliases w:val=" Знак4, Знак8,ВерхКолонтитул"/>
    <w:basedOn w:val="a6"/>
    <w:link w:val="af9"/>
    <w:uiPriority w:val="99"/>
    <w:unhideWhenUsed/>
    <w:rsid w:val="004E778C"/>
    <w:pPr>
      <w:tabs>
        <w:tab w:val="center" w:pos="4677"/>
        <w:tab w:val="right" w:pos="9355"/>
      </w:tabs>
    </w:pPr>
  </w:style>
  <w:style w:type="character" w:customStyle="1" w:styleId="af9">
    <w:name w:val="Верхний колонтитул Знак"/>
    <w:aliases w:val=" Знак4 Знак, Знак8 Знак,ВерхКолонтитул Знак"/>
    <w:basedOn w:val="a7"/>
    <w:link w:val="af8"/>
    <w:uiPriority w:val="99"/>
    <w:rsid w:val="004E778C"/>
  </w:style>
  <w:style w:type="paragraph" w:styleId="afa">
    <w:name w:val="footer"/>
    <w:aliases w:val=" Знак, Знак6, Знак14"/>
    <w:basedOn w:val="a6"/>
    <w:link w:val="afb"/>
    <w:uiPriority w:val="99"/>
    <w:unhideWhenUsed/>
    <w:rsid w:val="00706D69"/>
    <w:pPr>
      <w:tabs>
        <w:tab w:val="center" w:pos="4677"/>
        <w:tab w:val="right" w:pos="9355"/>
      </w:tabs>
    </w:pPr>
    <w:rPr>
      <w:sz w:val="20"/>
    </w:rPr>
  </w:style>
  <w:style w:type="character" w:customStyle="1" w:styleId="afb">
    <w:name w:val="Нижний колонтитул Знак"/>
    <w:aliases w:val=" Знак Знак, Знак6 Знак, Знак14 Знак"/>
    <w:basedOn w:val="a7"/>
    <w:link w:val="afa"/>
    <w:uiPriority w:val="99"/>
    <w:rsid w:val="00706D69"/>
    <w:rPr>
      <w:rFonts w:ascii="Times New Roman" w:hAnsi="Times New Roman"/>
      <w:sz w:val="20"/>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6"/>
    <w:next w:val="a6"/>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d">
    <w:name w:val="Схема документа Знак"/>
    <w:link w:val="afe"/>
    <w:rsid w:val="00763A8A"/>
    <w:rPr>
      <w:rFonts w:ascii="Tahoma" w:eastAsia="Calibri" w:hAnsi="Tahoma" w:cs="Tahoma"/>
      <w:sz w:val="20"/>
      <w:szCs w:val="20"/>
      <w:shd w:val="clear" w:color="auto" w:fill="000080"/>
      <w:lang w:eastAsia="en-US"/>
    </w:rPr>
  </w:style>
  <w:style w:type="paragraph" w:styleId="afe">
    <w:name w:val="Document Map"/>
    <w:basedOn w:val="a6"/>
    <w:link w:val="afd"/>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7"/>
    <w:uiPriority w:val="99"/>
    <w:semiHidden/>
    <w:rsid w:val="00763A8A"/>
    <w:rPr>
      <w:rFonts w:ascii="Tahoma" w:hAnsi="Tahoma" w:cs="Tahoma"/>
      <w:sz w:val="16"/>
      <w:szCs w:val="16"/>
    </w:rPr>
  </w:style>
  <w:style w:type="paragraph" w:styleId="24">
    <w:name w:val="Quote"/>
    <w:basedOn w:val="a6"/>
    <w:next w:val="a6"/>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7"/>
    <w:link w:val="24"/>
    <w:uiPriority w:val="29"/>
    <w:rsid w:val="00763A8A"/>
    <w:rPr>
      <w:rFonts w:ascii="Calibri" w:eastAsia="Calibri" w:hAnsi="Calibri" w:cs="Times New Roman"/>
      <w:i/>
      <w:iCs/>
      <w:color w:val="000000"/>
      <w:lang w:eastAsia="en-US"/>
    </w:rPr>
  </w:style>
  <w:style w:type="paragraph" w:customStyle="1" w:styleId="aff">
    <w:name w:val="ПодзаголовокКАТЯ"/>
    <w:basedOn w:val="a6"/>
    <w:qFormat/>
    <w:rsid w:val="005F21EA"/>
    <w:pPr>
      <w:spacing w:after="60"/>
      <w:jc w:val="center"/>
      <w:outlineLvl w:val="1"/>
    </w:pPr>
    <w:rPr>
      <w:rFonts w:eastAsia="Times New Roman" w:cs="Times New Roman"/>
      <w:i/>
      <w:sz w:val="26"/>
      <w:szCs w:val="26"/>
      <w:lang w:eastAsia="en-US"/>
    </w:rPr>
  </w:style>
  <w:style w:type="paragraph" w:styleId="41">
    <w:name w:val="toc 4"/>
    <w:basedOn w:val="a6"/>
    <w:next w:val="a6"/>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6"/>
    <w:next w:val="a6"/>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6"/>
    <w:next w:val="a6"/>
    <w:autoRedefine/>
    <w:uiPriority w:val="39"/>
    <w:unhideWhenUsed/>
    <w:rsid w:val="00763A8A"/>
    <w:pPr>
      <w:ind w:left="1100"/>
    </w:pPr>
    <w:rPr>
      <w:rFonts w:ascii="Calibri" w:eastAsia="Calibri" w:hAnsi="Calibri" w:cs="Times New Roman"/>
      <w:sz w:val="20"/>
      <w:szCs w:val="20"/>
      <w:lang w:eastAsia="en-US"/>
    </w:rPr>
  </w:style>
  <w:style w:type="paragraph" w:styleId="72">
    <w:name w:val="toc 7"/>
    <w:basedOn w:val="a6"/>
    <w:next w:val="a6"/>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6"/>
    <w:next w:val="a6"/>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6"/>
    <w:next w:val="a6"/>
    <w:autoRedefine/>
    <w:uiPriority w:val="39"/>
    <w:unhideWhenUsed/>
    <w:rsid w:val="00763A8A"/>
    <w:pPr>
      <w:ind w:left="1760"/>
    </w:pPr>
    <w:rPr>
      <w:rFonts w:ascii="Calibri" w:eastAsia="Calibri" w:hAnsi="Calibri" w:cs="Times New Roman"/>
      <w:sz w:val="20"/>
      <w:szCs w:val="20"/>
      <w:lang w:eastAsia="en-US"/>
    </w:rPr>
  </w:style>
  <w:style w:type="character" w:styleId="aff0">
    <w:name w:val="page number"/>
    <w:basedOn w:val="a7"/>
    <w:rsid w:val="00763A8A"/>
  </w:style>
  <w:style w:type="character" w:customStyle="1" w:styleId="aff1">
    <w:name w:val="Текст концевой сноски Знак"/>
    <w:link w:val="aff2"/>
    <w:rsid w:val="00763A8A"/>
    <w:rPr>
      <w:rFonts w:ascii="Calibri" w:eastAsia="Calibri" w:hAnsi="Calibri" w:cs="Times New Roman"/>
      <w:sz w:val="20"/>
      <w:szCs w:val="20"/>
      <w:lang w:eastAsia="en-US"/>
    </w:rPr>
  </w:style>
  <w:style w:type="paragraph" w:styleId="aff2">
    <w:name w:val="endnote text"/>
    <w:basedOn w:val="a6"/>
    <w:link w:val="aff1"/>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7"/>
    <w:uiPriority w:val="99"/>
    <w:semiHidden/>
    <w:rsid w:val="00763A8A"/>
    <w:rPr>
      <w:sz w:val="20"/>
      <w:szCs w:val="20"/>
    </w:rPr>
  </w:style>
  <w:style w:type="paragraph" w:styleId="aff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4"/>
    <w:uiPriority w:val="99"/>
    <w:unhideWhenUsed/>
    <w:rsid w:val="00763A8A"/>
    <w:rPr>
      <w:rFonts w:ascii="Calibri" w:eastAsia="Calibri" w:hAnsi="Calibri" w:cs="Times New Roman"/>
      <w:sz w:val="20"/>
      <w:szCs w:val="20"/>
      <w:lang w:eastAsia="en-US"/>
    </w:rPr>
  </w:style>
  <w:style w:type="character" w:customStyle="1" w:styleId="aff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3"/>
    <w:uiPriority w:val="99"/>
    <w:rsid w:val="00763A8A"/>
    <w:rPr>
      <w:rFonts w:ascii="Calibri" w:eastAsia="Calibri" w:hAnsi="Calibri" w:cs="Times New Roman"/>
      <w:sz w:val="20"/>
      <w:szCs w:val="20"/>
      <w:lang w:eastAsia="en-US"/>
    </w:rPr>
  </w:style>
  <w:style w:type="paragraph" w:customStyle="1" w:styleId="19">
    <w:name w:val="Подзаголовок1катя"/>
    <w:basedOn w:val="a6"/>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5">
    <w:name w:val="Title"/>
    <w:basedOn w:val="a6"/>
    <w:next w:val="a6"/>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7"/>
    <w:link w:val="aff5"/>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6"/>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7"/>
    <w:link w:val="S0"/>
    <w:rsid w:val="00B320D2"/>
    <w:rPr>
      <w:rFonts w:ascii="Times New Roman" w:eastAsia="Calibri" w:hAnsi="Times New Roman" w:cs="Times New Roman"/>
      <w:color w:val="FF0000"/>
      <w:sz w:val="26"/>
      <w:szCs w:val="26"/>
    </w:rPr>
  </w:style>
  <w:style w:type="paragraph" w:customStyle="1" w:styleId="1b">
    <w:name w:val="Абзац списка1"/>
    <w:basedOn w:val="a6"/>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6"/>
    <w:rsid w:val="00DE3F3F"/>
    <w:pPr>
      <w:keepNext/>
      <w:spacing w:before="120"/>
      <w:jc w:val="right"/>
    </w:pPr>
    <w:rPr>
      <w:rFonts w:ascii="Trebuchet MS" w:eastAsia="Times New Roman" w:hAnsi="Trebuchet MS" w:cs="Times New Roman"/>
      <w:i/>
      <w:szCs w:val="24"/>
    </w:rPr>
  </w:style>
  <w:style w:type="paragraph" w:customStyle="1" w:styleId="Tabn">
    <w:name w:val="Tab_n"/>
    <w:basedOn w:val="a6"/>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6"/>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6"/>
    <w:qFormat/>
    <w:rsid w:val="00E37C20"/>
    <w:rPr>
      <w:rFonts w:eastAsia="Times New Roman" w:cs="Times New Roman"/>
      <w:szCs w:val="24"/>
      <w:lang w:val="en-US" w:eastAsia="ar-SA" w:bidi="en-US"/>
    </w:rPr>
  </w:style>
  <w:style w:type="paragraph" w:customStyle="1" w:styleId="Style4">
    <w:name w:val="Style4"/>
    <w:basedOn w:val="a6"/>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7"/>
    <w:uiPriority w:val="99"/>
    <w:rsid w:val="00B75638"/>
    <w:rPr>
      <w:vertAlign w:val="superscript"/>
    </w:rPr>
  </w:style>
  <w:style w:type="paragraph" w:customStyle="1" w:styleId="Style14">
    <w:name w:val="Style14"/>
    <w:basedOn w:val="a6"/>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7"/>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7"/>
    <w:uiPriority w:val="19"/>
    <w:qFormat/>
    <w:rsid w:val="00B75638"/>
    <w:rPr>
      <w:i/>
      <w:iCs/>
      <w:color w:val="808080"/>
    </w:rPr>
  </w:style>
  <w:style w:type="paragraph" w:customStyle="1" w:styleId="aff9">
    <w:name w:val="Знак"/>
    <w:basedOn w:val="a6"/>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6"/>
    <w:rsid w:val="00107ED0"/>
    <w:rPr>
      <w:rFonts w:ascii="Courier New" w:eastAsia="Times New Roman" w:hAnsi="Courier New" w:cs="Times New Roman"/>
      <w:sz w:val="20"/>
      <w:szCs w:val="20"/>
    </w:rPr>
  </w:style>
  <w:style w:type="paragraph" w:customStyle="1" w:styleId="S6">
    <w:name w:val="S_Таблица"/>
    <w:basedOn w:val="a6"/>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7"/>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6"/>
    <w:link w:val="affc"/>
    <w:qFormat/>
    <w:rsid w:val="00881100"/>
    <w:pPr>
      <w:ind w:left="720"/>
      <w:contextualSpacing/>
    </w:pPr>
  </w:style>
  <w:style w:type="paragraph" w:customStyle="1" w:styleId="s16">
    <w:name w:val="s_16"/>
    <w:basedOn w:val="a6"/>
    <w:rsid w:val="00DF09D4"/>
    <w:pPr>
      <w:spacing w:before="100" w:beforeAutospacing="1" w:after="100" w:afterAutospacing="1"/>
    </w:pPr>
    <w:rPr>
      <w:rFonts w:eastAsia="Times New Roman" w:cs="Times New Roman"/>
      <w:szCs w:val="24"/>
    </w:rPr>
  </w:style>
  <w:style w:type="paragraph" w:customStyle="1" w:styleId="S7">
    <w:name w:val="S_Обычный"/>
    <w:basedOn w:val="a6"/>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7"/>
    <w:link w:val="S7"/>
    <w:rsid w:val="00DD2F24"/>
    <w:rPr>
      <w:rFonts w:ascii="Times New Roman" w:eastAsia="Times New Roman" w:hAnsi="Times New Roman" w:cs="Times New Roman"/>
      <w:w w:val="109"/>
      <w:sz w:val="24"/>
      <w:szCs w:val="24"/>
    </w:rPr>
  </w:style>
  <w:style w:type="paragraph" w:customStyle="1" w:styleId="affd">
    <w:name w:val="Мария"/>
    <w:basedOn w:val="a6"/>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7"/>
    <w:rsid w:val="00A94569"/>
  </w:style>
  <w:style w:type="paragraph" w:customStyle="1" w:styleId="210">
    <w:name w:val="Цитата 21"/>
    <w:basedOn w:val="a6"/>
    <w:next w:val="a6"/>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7"/>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6"/>
    <w:link w:val="2a"/>
    <w:unhideWhenUsed/>
    <w:rsid w:val="00014E73"/>
    <w:pPr>
      <w:spacing w:after="120" w:line="480" w:lineRule="auto"/>
      <w:ind w:left="283"/>
    </w:pPr>
  </w:style>
  <w:style w:type="character" w:customStyle="1" w:styleId="2a">
    <w:name w:val="Основной текст с отступом 2 Знак"/>
    <w:basedOn w:val="a7"/>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7"/>
    <w:link w:val="6"/>
    <w:rsid w:val="004E741E"/>
    <w:rPr>
      <w:rFonts w:ascii="Cambria" w:eastAsia="Times New Roman" w:hAnsi="Cambria" w:cs="Cambria"/>
      <w:i/>
      <w:iCs/>
      <w:color w:val="243F60"/>
      <w:lang w:val="en-US" w:eastAsia="en-US"/>
    </w:rPr>
  </w:style>
  <w:style w:type="character" w:customStyle="1" w:styleId="80">
    <w:name w:val="Заголовок 8 Знак"/>
    <w:basedOn w:val="a7"/>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7"/>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6"/>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7"/>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7"/>
    <w:link w:val="34"/>
    <w:rsid w:val="004E741E"/>
    <w:rPr>
      <w:rFonts w:ascii="Times New Roman" w:eastAsia="Times New Roman" w:hAnsi="Times New Roman" w:cs="Times New Roman"/>
      <w:sz w:val="16"/>
      <w:szCs w:val="16"/>
    </w:rPr>
  </w:style>
  <w:style w:type="paragraph" w:styleId="34">
    <w:name w:val="Body Text Indent 3"/>
    <w:basedOn w:val="a6"/>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7"/>
    <w:semiHidden/>
    <w:rsid w:val="004E741E"/>
    <w:rPr>
      <w:sz w:val="16"/>
      <w:szCs w:val="16"/>
    </w:rPr>
  </w:style>
  <w:style w:type="paragraph" w:styleId="z-">
    <w:name w:val="HTML Bottom of Form"/>
    <w:basedOn w:val="a6"/>
    <w:next w:val="a6"/>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7"/>
    <w:link w:val="z-"/>
    <w:rsid w:val="004E741E"/>
    <w:rPr>
      <w:rFonts w:ascii="Arial" w:eastAsia="Times New Roman" w:hAnsi="Arial" w:cs="Arial"/>
      <w:vanish/>
      <w:color w:val="FFFFFF"/>
      <w:sz w:val="16"/>
      <w:szCs w:val="16"/>
    </w:rPr>
  </w:style>
  <w:style w:type="character" w:customStyle="1" w:styleId="HTML">
    <w:name w:val="Стандартный HTML Знак"/>
    <w:basedOn w:val="a7"/>
    <w:link w:val="HTML0"/>
    <w:uiPriority w:val="99"/>
    <w:rsid w:val="004E741E"/>
    <w:rPr>
      <w:rFonts w:ascii="Courier New" w:eastAsia="Times New Roman" w:hAnsi="Courier New" w:cs="Courier New"/>
      <w:sz w:val="20"/>
      <w:szCs w:val="20"/>
    </w:rPr>
  </w:style>
  <w:style w:type="paragraph" w:styleId="HTML0">
    <w:name w:val="HTML Preformatted"/>
    <w:basedOn w:val="a6"/>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7"/>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7"/>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6"/>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7"/>
    <w:semiHidden/>
    <w:rsid w:val="004E741E"/>
  </w:style>
  <w:style w:type="character" w:customStyle="1" w:styleId="affe">
    <w:name w:val="Основной текст с отступом Знак"/>
    <w:aliases w:val="Основной текст 1 Знак,Основной текст 11 Знак"/>
    <w:basedOn w:val="a7"/>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6"/>
    <w:link w:val="affe"/>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7"/>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7"/>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6"/>
    <w:link w:val="afff0"/>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7"/>
    <w:semiHidden/>
    <w:rsid w:val="004E741E"/>
  </w:style>
  <w:style w:type="paragraph" w:styleId="afff2">
    <w:name w:val="Subtitle"/>
    <w:basedOn w:val="a6"/>
    <w:next w:val="a6"/>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7"/>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7"/>
    <w:uiPriority w:val="22"/>
    <w:qFormat/>
    <w:rsid w:val="004E741E"/>
    <w:rPr>
      <w:rFonts w:cs="Times New Roman"/>
      <w:b/>
      <w:bCs/>
    </w:rPr>
  </w:style>
  <w:style w:type="character" w:styleId="afff5">
    <w:name w:val="Emphasis"/>
    <w:basedOn w:val="a7"/>
    <w:qFormat/>
    <w:rsid w:val="004E741E"/>
    <w:rPr>
      <w:rFonts w:cs="Times New Roman"/>
      <w:i/>
      <w:iCs/>
    </w:rPr>
  </w:style>
  <w:style w:type="paragraph" w:customStyle="1" w:styleId="1e">
    <w:name w:val="Выделенная цитата1"/>
    <w:basedOn w:val="a6"/>
    <w:next w:val="a6"/>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7"/>
    <w:link w:val="1e"/>
    <w:semiHidden/>
    <w:locked/>
    <w:rsid w:val="004E741E"/>
    <w:rPr>
      <w:rFonts w:ascii="Calibri" w:eastAsia="Times New Roman" w:hAnsi="Calibri" w:cs="Calibri"/>
      <w:b/>
      <w:bCs/>
      <w:i/>
      <w:iCs/>
      <w:color w:val="4F81BD"/>
      <w:lang w:val="en-US" w:eastAsia="en-US"/>
    </w:rPr>
  </w:style>
  <w:style w:type="paragraph" w:styleId="2">
    <w:name w:val="List Bullet 2"/>
    <w:basedOn w:val="a6"/>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8"/>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6"/>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7"/>
    <w:link w:val="afff7"/>
    <w:rsid w:val="004E741E"/>
    <w:rPr>
      <w:rFonts w:ascii="Times New Roman" w:eastAsia="Times New Roman" w:hAnsi="Times New Roman" w:cs="Times New Roman"/>
      <w:b/>
      <w:sz w:val="28"/>
      <w:szCs w:val="28"/>
    </w:rPr>
  </w:style>
  <w:style w:type="paragraph" w:customStyle="1" w:styleId="afff9">
    <w:name w:val="Обычный (ПЗ)"/>
    <w:basedOn w:val="a6"/>
    <w:link w:val="afffa"/>
    <w:rsid w:val="004E741E"/>
    <w:pPr>
      <w:ind w:firstLine="720"/>
    </w:pPr>
    <w:rPr>
      <w:rFonts w:eastAsia="Times New Roman" w:cs="Times New Roman"/>
      <w:szCs w:val="24"/>
    </w:rPr>
  </w:style>
  <w:style w:type="character" w:customStyle="1" w:styleId="afffa">
    <w:name w:val="Обычный (ПЗ) Знак"/>
    <w:basedOn w:val="a7"/>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6"/>
    <w:qFormat/>
    <w:rsid w:val="004E741E"/>
    <w:rPr>
      <w:rFonts w:eastAsia="Times New Roman" w:cs="Times New Roman"/>
      <w:szCs w:val="24"/>
    </w:rPr>
  </w:style>
  <w:style w:type="paragraph" w:customStyle="1" w:styleId="afffc">
    <w:name w:val="Знак Знак Знак Знак Знак Знак Знак Знак Знак Знак"/>
    <w:basedOn w:val="a6"/>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7"/>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6"/>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7"/>
    <w:link w:val="Normal10-02"/>
    <w:rsid w:val="00C81E80"/>
    <w:rPr>
      <w:rFonts w:ascii="Times New Roman" w:eastAsia="Times New Roman" w:hAnsi="Times New Roman" w:cs="Times New Roman"/>
      <w:b/>
      <w:bCs/>
      <w:sz w:val="20"/>
      <w:szCs w:val="20"/>
    </w:rPr>
  </w:style>
  <w:style w:type="paragraph" w:customStyle="1" w:styleId="CharChar">
    <w:name w:val="Char Char"/>
    <w:basedOn w:val="a6"/>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7"/>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6"/>
    <w:qFormat/>
    <w:rsid w:val="00966ADD"/>
    <w:pPr>
      <w:ind w:firstLine="0"/>
      <w:jc w:val="left"/>
    </w:pPr>
    <w:rPr>
      <w:rFonts w:eastAsia="Times New Roman" w:cs="Times New Roman"/>
      <w:sz w:val="20"/>
      <w:szCs w:val="24"/>
    </w:rPr>
  </w:style>
  <w:style w:type="paragraph" w:customStyle="1" w:styleId="101">
    <w:name w:val="Табличный_по ширине_10"/>
    <w:basedOn w:val="a6"/>
    <w:qFormat/>
    <w:rsid w:val="00966ADD"/>
    <w:pPr>
      <w:ind w:firstLine="0"/>
    </w:pPr>
    <w:rPr>
      <w:rFonts w:eastAsia="Times New Roman" w:cs="Times New Roman"/>
      <w:sz w:val="20"/>
      <w:szCs w:val="24"/>
    </w:rPr>
  </w:style>
  <w:style w:type="paragraph" w:customStyle="1" w:styleId="afffd">
    <w:name w:val="Абзац"/>
    <w:basedOn w:val="a6"/>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4">
    <w:name w:val="List"/>
    <w:basedOn w:val="a6"/>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4"/>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6"/>
    <w:rsid w:val="00966ADD"/>
    <w:pPr>
      <w:numPr>
        <w:numId w:val="7"/>
      </w:numPr>
      <w:spacing w:before="120"/>
    </w:pPr>
    <w:rPr>
      <w:rFonts w:eastAsia="Times New Roman" w:cs="Times New Roman"/>
      <w:szCs w:val="24"/>
    </w:rPr>
  </w:style>
  <w:style w:type="paragraph" w:customStyle="1" w:styleId="affff0">
    <w:name w:val="Табличный"/>
    <w:basedOn w:val="a6"/>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6"/>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c"/>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6"/>
    <w:rsid w:val="00966ADD"/>
    <w:pPr>
      <w:keepNext/>
      <w:keepLines/>
      <w:ind w:firstLine="0"/>
      <w:jc w:val="center"/>
    </w:pPr>
    <w:rPr>
      <w:rFonts w:eastAsia="Times New Roman" w:cs="Times New Roman"/>
      <w:b/>
      <w:sz w:val="22"/>
    </w:rPr>
  </w:style>
  <w:style w:type="paragraph" w:customStyle="1" w:styleId="affff4">
    <w:name w:val="Табличный_центр"/>
    <w:basedOn w:val="a6"/>
    <w:rsid w:val="00966ADD"/>
    <w:pPr>
      <w:ind w:firstLine="0"/>
      <w:jc w:val="center"/>
    </w:pPr>
    <w:rPr>
      <w:rFonts w:eastAsia="Times New Roman" w:cs="Times New Roman"/>
      <w:sz w:val="22"/>
    </w:rPr>
  </w:style>
  <w:style w:type="paragraph" w:customStyle="1" w:styleId="1">
    <w:name w:val="Список 1)"/>
    <w:basedOn w:val="a6"/>
    <w:rsid w:val="00966ADD"/>
    <w:pPr>
      <w:numPr>
        <w:numId w:val="4"/>
      </w:numPr>
      <w:spacing w:after="60"/>
    </w:pPr>
    <w:rPr>
      <w:rFonts w:eastAsia="Times New Roman" w:cs="Times New Roman"/>
      <w:szCs w:val="24"/>
    </w:rPr>
  </w:style>
  <w:style w:type="paragraph" w:customStyle="1" w:styleId="a2">
    <w:name w:val="Табличный_нумерованный"/>
    <w:basedOn w:val="a6"/>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2"/>
    <w:rsid w:val="00966ADD"/>
    <w:rPr>
      <w:rFonts w:ascii="Times New Roman" w:eastAsia="Times New Roman" w:hAnsi="Times New Roman" w:cs="Times New Roman"/>
      <w:sz w:val="20"/>
      <w:szCs w:val="20"/>
    </w:rPr>
  </w:style>
  <w:style w:type="paragraph" w:styleId="affff6">
    <w:name w:val="toa heading"/>
    <w:basedOn w:val="a6"/>
    <w:next w:val="a6"/>
    <w:semiHidden/>
    <w:rsid w:val="00966ADD"/>
    <w:pPr>
      <w:spacing w:before="40" w:after="20"/>
      <w:ind w:firstLine="0"/>
      <w:jc w:val="center"/>
    </w:pPr>
    <w:rPr>
      <w:rFonts w:eastAsia="Times New Roman" w:cs="Times New Roman"/>
      <w:b/>
      <w:sz w:val="22"/>
      <w:szCs w:val="20"/>
    </w:rPr>
  </w:style>
  <w:style w:type="paragraph" w:styleId="affff7">
    <w:name w:val="annotation text"/>
    <w:basedOn w:val="a6"/>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7"/>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5">
    <w:name w:val="Требования"/>
    <w:basedOn w:val="a6"/>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4"/>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6"/>
    <w:rsid w:val="00966ADD"/>
    <w:pPr>
      <w:ind w:firstLine="0"/>
      <w:jc w:val="left"/>
    </w:pPr>
    <w:rPr>
      <w:rFonts w:eastAsia="Times New Roman" w:cs="Times New Roman"/>
      <w:sz w:val="22"/>
    </w:rPr>
  </w:style>
  <w:style w:type="paragraph" w:customStyle="1" w:styleId="1f0">
    <w:name w:val="Обычный 1"/>
    <w:basedOn w:val="a6"/>
    <w:next w:val="a6"/>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0"/>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6"/>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6"/>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1">
    <w:name w:val="1"/>
    <w:basedOn w:val="a6"/>
    <w:next w:val="a6"/>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6"/>
    <w:next w:val="a6"/>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7"/>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6"/>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9"/>
    <w:rsid w:val="00966ADD"/>
    <w:pPr>
      <w:numPr>
        <w:numId w:val="9"/>
      </w:numPr>
    </w:pPr>
  </w:style>
  <w:style w:type="numbering" w:styleId="1ai">
    <w:name w:val="Outline List 1"/>
    <w:basedOn w:val="a9"/>
    <w:rsid w:val="00966ADD"/>
    <w:pPr>
      <w:numPr>
        <w:numId w:val="10"/>
      </w:numPr>
    </w:pPr>
  </w:style>
  <w:style w:type="paragraph" w:styleId="35">
    <w:name w:val="Body Text 3"/>
    <w:basedOn w:val="a6"/>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7"/>
    <w:link w:val="35"/>
    <w:rsid w:val="00966ADD"/>
    <w:rPr>
      <w:rFonts w:ascii="Times New Roman" w:eastAsia="Times New Roman" w:hAnsi="Times New Roman" w:cs="Times New Roman"/>
      <w:sz w:val="16"/>
      <w:szCs w:val="16"/>
    </w:rPr>
  </w:style>
  <w:style w:type="paragraph" w:styleId="afffff7">
    <w:name w:val="Block Text"/>
    <w:basedOn w:val="a6"/>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4"/>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4"/>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6"/>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7"/>
    <w:link w:val="afffffb"/>
    <w:rsid w:val="00966ADD"/>
    <w:rPr>
      <w:rFonts w:ascii="Arial" w:eastAsia="Times New Roman" w:hAnsi="Arial" w:cs="Times New Roman"/>
      <w:sz w:val="20"/>
      <w:szCs w:val="20"/>
    </w:rPr>
  </w:style>
  <w:style w:type="paragraph" w:styleId="afffffd">
    <w:name w:val="Normal Indent"/>
    <w:basedOn w:val="a6"/>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6"/>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7"/>
    <w:link w:val="HTML2"/>
    <w:rsid w:val="00966ADD"/>
    <w:rPr>
      <w:rFonts w:ascii="Arial" w:eastAsia="Times New Roman" w:hAnsi="Arial" w:cs="Times New Roman"/>
      <w:i/>
      <w:iCs/>
      <w:spacing w:val="-5"/>
      <w:sz w:val="20"/>
      <w:szCs w:val="20"/>
    </w:rPr>
  </w:style>
  <w:style w:type="paragraph" w:styleId="afffffe">
    <w:name w:val="envelope address"/>
    <w:basedOn w:val="a6"/>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6"/>
    <w:next w:val="a6"/>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7"/>
    <w:link w:val="affffff"/>
    <w:rsid w:val="00966ADD"/>
    <w:rPr>
      <w:rFonts w:ascii="Arial" w:eastAsia="Times New Roman" w:hAnsi="Arial" w:cs="Times New Roman"/>
      <w:spacing w:val="-5"/>
      <w:sz w:val="20"/>
      <w:szCs w:val="20"/>
    </w:rPr>
  </w:style>
  <w:style w:type="paragraph" w:styleId="affffff1">
    <w:name w:val="Note Heading"/>
    <w:basedOn w:val="a6"/>
    <w:next w:val="a6"/>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7"/>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6"/>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6"/>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7"/>
    <w:link w:val="affffff3"/>
    <w:rsid w:val="00966ADD"/>
    <w:rPr>
      <w:rFonts w:ascii="Arial" w:eastAsia="Times New Roman" w:hAnsi="Arial" w:cs="Times New Roman"/>
      <w:spacing w:val="-5"/>
      <w:sz w:val="20"/>
      <w:szCs w:val="20"/>
    </w:rPr>
  </w:style>
  <w:style w:type="paragraph" w:styleId="affffff5">
    <w:name w:val="Salutation"/>
    <w:basedOn w:val="a6"/>
    <w:next w:val="a6"/>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7"/>
    <w:link w:val="affffff5"/>
    <w:rsid w:val="00966ADD"/>
    <w:rPr>
      <w:rFonts w:ascii="Arial" w:eastAsia="Times New Roman" w:hAnsi="Arial" w:cs="Times New Roman"/>
      <w:spacing w:val="-5"/>
      <w:sz w:val="20"/>
      <w:szCs w:val="20"/>
    </w:rPr>
  </w:style>
  <w:style w:type="paragraph" w:styleId="affffff7">
    <w:name w:val="Closing"/>
    <w:basedOn w:val="a6"/>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7"/>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6"/>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7"/>
    <w:link w:val="affffff9"/>
    <w:rsid w:val="00966ADD"/>
    <w:rPr>
      <w:rFonts w:ascii="Arial" w:eastAsia="Times New Roman" w:hAnsi="Arial" w:cs="Times New Roman"/>
      <w:spacing w:val="-5"/>
      <w:sz w:val="20"/>
      <w:szCs w:val="20"/>
    </w:rPr>
  </w:style>
  <w:style w:type="table" w:styleId="-1">
    <w:name w:val="Table Web 1"/>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8"/>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8"/>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8"/>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8"/>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8"/>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8"/>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8"/>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8"/>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8"/>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8"/>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9"/>
    <w:rsid w:val="00966ADD"/>
  </w:style>
  <w:style w:type="table" w:styleId="1f7">
    <w:name w:val="Table Columns 1"/>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8"/>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8"/>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8"/>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8"/>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8"/>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6"/>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6"/>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6"/>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6"/>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6"/>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6"/>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6"/>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6"/>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3">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6"/>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6"/>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6"/>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6"/>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6"/>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6"/>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6"/>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6"/>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6"/>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6"/>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9"/>
    <w:semiHidden/>
    <w:unhideWhenUsed/>
    <w:rsid w:val="00966ADD"/>
  </w:style>
  <w:style w:type="numbering" w:customStyle="1" w:styleId="2fb">
    <w:name w:val="Нет списка2"/>
    <w:next w:val="a9"/>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6"/>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6"/>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6"/>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6"/>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6"/>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6"/>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6"/>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6"/>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6"/>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6"/>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6"/>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6"/>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6"/>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6"/>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6"/>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d"/>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6"/>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8"/>
    <w:next w:val="af2"/>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6"/>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fb"/>
    <w:uiPriority w:val="34"/>
    <w:locked/>
    <w:rsid w:val="00966ADD"/>
    <w:rPr>
      <w:rFonts w:ascii="Times New Roman" w:hAnsi="Times New Roman"/>
      <w:sz w:val="24"/>
    </w:rPr>
  </w:style>
  <w:style w:type="paragraph" w:customStyle="1" w:styleId="p2">
    <w:name w:val="p2"/>
    <w:basedOn w:val="a6"/>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6"/>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6"/>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6"/>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6"/>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6"/>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6"/>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6"/>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6"/>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6"/>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6"/>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6"/>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6"/>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6"/>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6"/>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6"/>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6"/>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6"/>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6"/>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6"/>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6"/>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6"/>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6"/>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6"/>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6"/>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6"/>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6"/>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6"/>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6"/>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6"/>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6"/>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6"/>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6"/>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6"/>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6"/>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6"/>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6"/>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6"/>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6"/>
    <w:next w:val="a6"/>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6"/>
    <w:next w:val="a6"/>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6"/>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6"/>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6"/>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6"/>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6"/>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6"/>
    <w:rsid w:val="00A113F2"/>
    <w:rPr>
      <w:rFonts w:eastAsia="Times New Roman" w:cs="Times New Roman"/>
      <w:spacing w:val="10"/>
      <w:sz w:val="28"/>
      <w:szCs w:val="28"/>
    </w:rPr>
  </w:style>
  <w:style w:type="paragraph" w:customStyle="1" w:styleId="p1">
    <w:name w:val="p1"/>
    <w:basedOn w:val="a6"/>
    <w:rsid w:val="004D7AA9"/>
    <w:pPr>
      <w:spacing w:before="100" w:beforeAutospacing="1" w:after="100" w:afterAutospacing="1"/>
      <w:ind w:firstLine="0"/>
      <w:jc w:val="left"/>
    </w:pPr>
    <w:rPr>
      <w:rFonts w:eastAsia="Times New Roman" w:cs="Times New Roman"/>
      <w:szCs w:val="24"/>
    </w:rPr>
  </w:style>
  <w:style w:type="paragraph" w:customStyle="1" w:styleId="p3">
    <w:name w:val="p3"/>
    <w:basedOn w:val="a6"/>
    <w:rsid w:val="004D7AA9"/>
    <w:pPr>
      <w:spacing w:before="100" w:beforeAutospacing="1" w:after="100" w:afterAutospacing="1"/>
      <w:ind w:firstLine="0"/>
      <w:jc w:val="left"/>
    </w:pPr>
    <w:rPr>
      <w:rFonts w:eastAsia="Times New Roman" w:cs="Times New Roman"/>
      <w:szCs w:val="24"/>
    </w:rPr>
  </w:style>
  <w:style w:type="paragraph" w:customStyle="1" w:styleId="affffffff7">
    <w:name w:val="Заголовок к тексту"/>
    <w:basedOn w:val="a6"/>
    <w:next w:val="afff1"/>
    <w:qFormat/>
    <w:rsid w:val="001956AF"/>
    <w:pPr>
      <w:suppressAutoHyphens/>
      <w:spacing w:after="480" w:line="240" w:lineRule="exact"/>
      <w:ind w:firstLine="0"/>
      <w:jc w:val="left"/>
    </w:pPr>
    <w:rPr>
      <w:rFonts w:eastAsia="Times New Roman" w:cs="Times New Roman"/>
      <w:b/>
      <w:sz w:val="28"/>
      <w:szCs w:val="20"/>
    </w:rPr>
  </w:style>
  <w:style w:type="paragraph" w:customStyle="1" w:styleId="07">
    <w:name w:val="07 Примечания"/>
    <w:basedOn w:val="a6"/>
    <w:link w:val="070"/>
    <w:qFormat/>
    <w:rsid w:val="00124B27"/>
    <w:pPr>
      <w:spacing w:before="120"/>
      <w:ind w:firstLine="0"/>
    </w:pPr>
    <w:rPr>
      <w:rFonts w:eastAsia="Times New Roman" w:cs="Times New Roman"/>
      <w:bCs/>
      <w:iCs/>
      <w:sz w:val="20"/>
      <w:szCs w:val="24"/>
      <w:lang w:eastAsia="en-US"/>
    </w:rPr>
  </w:style>
  <w:style w:type="character" w:customStyle="1" w:styleId="070">
    <w:name w:val="07 Примечания Знак"/>
    <w:link w:val="07"/>
    <w:locked/>
    <w:rsid w:val="00124B27"/>
    <w:rPr>
      <w:rFonts w:ascii="Times New Roman" w:eastAsia="Times New Roman" w:hAnsi="Times New Roman" w:cs="Times New Roman"/>
      <w:bCs/>
      <w:iCs/>
      <w:sz w:val="20"/>
      <w:szCs w:val="24"/>
      <w:lang w:eastAsia="en-US"/>
    </w:rPr>
  </w:style>
  <w:style w:type="character" w:customStyle="1" w:styleId="2fd">
    <w:name w:val="Основной текст (2)_"/>
    <w:link w:val="212"/>
    <w:uiPriority w:val="99"/>
    <w:locked/>
    <w:rsid w:val="00BE095F"/>
    <w:rPr>
      <w:sz w:val="28"/>
      <w:szCs w:val="28"/>
      <w:shd w:val="clear" w:color="auto" w:fill="FFFFFF"/>
    </w:rPr>
  </w:style>
  <w:style w:type="paragraph" w:customStyle="1" w:styleId="212">
    <w:name w:val="Основной текст (2)1"/>
    <w:basedOn w:val="a6"/>
    <w:link w:val="2fd"/>
    <w:uiPriority w:val="99"/>
    <w:rsid w:val="00BE095F"/>
    <w:pPr>
      <w:widowControl w:val="0"/>
      <w:shd w:val="clear" w:color="auto" w:fill="FFFFFF"/>
      <w:spacing w:before="540" w:after="4320" w:line="322" w:lineRule="exact"/>
      <w:ind w:firstLine="0"/>
      <w:jc w:val="right"/>
    </w:pPr>
    <w:rPr>
      <w:rFonts w:asciiTheme="minorHAnsi" w:hAnsiTheme="minorHAnsi"/>
      <w:sz w:val="28"/>
      <w:szCs w:val="28"/>
    </w:rPr>
  </w:style>
  <w:style w:type="paragraph" w:customStyle="1" w:styleId="01">
    <w:name w:val="01 обычный текст"/>
    <w:link w:val="010"/>
    <w:qFormat/>
    <w:rsid w:val="004825EC"/>
    <w:pPr>
      <w:spacing w:after="0" w:line="240" w:lineRule="auto"/>
      <w:ind w:firstLine="709"/>
      <w:jc w:val="both"/>
    </w:pPr>
    <w:rPr>
      <w:rFonts w:ascii="Times New Roman" w:eastAsiaTheme="minorHAnsi" w:hAnsi="Times New Roman" w:cs="Times New Roman"/>
      <w:bCs/>
      <w:iCs/>
      <w:sz w:val="24"/>
      <w:szCs w:val="24"/>
      <w:lang w:eastAsia="en-US"/>
    </w:rPr>
  </w:style>
  <w:style w:type="character" w:customStyle="1" w:styleId="010">
    <w:name w:val="01 обычный текст Знак"/>
    <w:basedOn w:val="a7"/>
    <w:link w:val="01"/>
    <w:rsid w:val="004825EC"/>
    <w:rPr>
      <w:rFonts w:ascii="Times New Roman" w:eastAsiaTheme="minorHAnsi" w:hAnsi="Times New Roman" w:cs="Times New Roman"/>
      <w:bCs/>
      <w:iCs/>
      <w:sz w:val="24"/>
      <w:szCs w:val="24"/>
      <w:lang w:eastAsia="en-US"/>
    </w:rPr>
  </w:style>
  <w:style w:type="character" w:customStyle="1" w:styleId="105pt0pt">
    <w:name w:val="Основной текст + 10;5 pt;Интервал 0 pt"/>
    <w:basedOn w:val="a7"/>
    <w:rsid w:val="001C6B12"/>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7">
    <w:name w:val="7 нумерация"/>
    <w:basedOn w:val="affb"/>
    <w:link w:val="74"/>
    <w:qFormat/>
    <w:rsid w:val="00603283"/>
    <w:pPr>
      <w:numPr>
        <w:numId w:val="16"/>
      </w:numPr>
      <w:spacing w:line="276" w:lineRule="auto"/>
    </w:pPr>
    <w:rPr>
      <w:rFonts w:eastAsiaTheme="majorEastAsia" w:cs="Times New Roman"/>
      <w:iCs/>
      <w:color w:val="000000" w:themeColor="text1"/>
      <w:szCs w:val="24"/>
    </w:rPr>
  </w:style>
  <w:style w:type="character" w:customStyle="1" w:styleId="74">
    <w:name w:val="7 нумерация Знак"/>
    <w:basedOn w:val="a7"/>
    <w:link w:val="7"/>
    <w:rsid w:val="00603283"/>
    <w:rPr>
      <w:rFonts w:ascii="Times New Roman" w:eastAsiaTheme="majorEastAsia" w:hAnsi="Times New Roman" w:cs="Times New Roman"/>
      <w:iCs/>
      <w:color w:val="000000" w:themeColor="text1"/>
      <w:sz w:val="24"/>
      <w:szCs w:val="24"/>
    </w:rPr>
  </w:style>
  <w:style w:type="paragraph" w:customStyle="1" w:styleId="affffffff8">
    <w:name w:val="приложения рнгп"/>
    <w:basedOn w:val="20"/>
    <w:autoRedefine/>
    <w:rsid w:val="0087606A"/>
    <w:pPr>
      <w:keepNext w:val="0"/>
      <w:widowControl w:val="0"/>
      <w:tabs>
        <w:tab w:val="left" w:pos="992"/>
      </w:tabs>
      <w:spacing w:before="0" w:after="0"/>
    </w:pPr>
    <w:rPr>
      <w:rFonts w:cs="Times New Roman"/>
      <w:bCs w:val="0"/>
      <w:i w:val="0"/>
      <w:iCs w:val="0"/>
      <w:color w:val="0000FF"/>
      <w:szCs w:val="24"/>
      <w:lang w:eastAsia="en-US"/>
    </w:rPr>
  </w:style>
  <w:style w:type="paragraph" w:customStyle="1" w:styleId="Style5">
    <w:name w:val="Style5"/>
    <w:basedOn w:val="a6"/>
    <w:rsid w:val="00493381"/>
    <w:pPr>
      <w:widowControl w:val="0"/>
      <w:autoSpaceDE w:val="0"/>
      <w:autoSpaceDN w:val="0"/>
      <w:adjustRightInd w:val="0"/>
      <w:spacing w:line="360" w:lineRule="exact"/>
      <w:ind w:firstLine="446"/>
      <w:jc w:val="left"/>
    </w:pPr>
    <w:rPr>
      <w:rFonts w:ascii="Courier New" w:eastAsia="Times New Roman" w:hAnsi="Courier New" w:cs="Courier New"/>
      <w:bCs/>
      <w:szCs w:val="24"/>
    </w:rPr>
  </w:style>
  <w:style w:type="paragraph" w:customStyle="1" w:styleId="affffffff9">
    <w:basedOn w:val="a6"/>
    <w:next w:val="af1"/>
    <w:rsid w:val="002506D1"/>
    <w:pPr>
      <w:spacing w:before="100" w:beforeAutospacing="1" w:after="100" w:afterAutospacing="1"/>
      <w:ind w:firstLine="0"/>
      <w:jc w:val="left"/>
    </w:pPr>
    <w:rPr>
      <w:rFonts w:eastAsia="Times New Roman" w:cs="Times New Roman"/>
      <w:bCs/>
      <w:szCs w:val="24"/>
    </w:rPr>
  </w:style>
  <w:style w:type="paragraph" w:customStyle="1" w:styleId="213">
    <w:name w:val="Основной текст с отступом 21"/>
    <w:basedOn w:val="a6"/>
    <w:rsid w:val="00BC2904"/>
    <w:pPr>
      <w:suppressAutoHyphens/>
      <w:spacing w:line="360" w:lineRule="auto"/>
      <w:ind w:firstLine="720"/>
    </w:pPr>
    <w:rPr>
      <w:rFonts w:eastAsia="Times New Roman" w:cs="Times New Roman"/>
      <w:sz w:val="20"/>
      <w:szCs w:val="20"/>
      <w:lang w:eastAsia="ar-SA"/>
    </w:rPr>
  </w:style>
  <w:style w:type="paragraph" w:customStyle="1" w:styleId="1fb">
    <w:name w:val="Текст примечания1"/>
    <w:basedOn w:val="a6"/>
    <w:rsid w:val="00BC2904"/>
    <w:pPr>
      <w:suppressAutoHyphens/>
      <w:ind w:firstLine="0"/>
      <w:jc w:val="left"/>
    </w:pPr>
    <w:rPr>
      <w:rFonts w:eastAsia="Times New Roman" w:cs="Times New Roman"/>
      <w:bCs/>
      <w:sz w:val="20"/>
      <w:szCs w:val="20"/>
      <w:lang w:eastAsia="ar-SA"/>
    </w:rPr>
  </w:style>
  <w:style w:type="paragraph" w:customStyle="1" w:styleId="affffffffa">
    <w:basedOn w:val="a6"/>
    <w:next w:val="af1"/>
    <w:uiPriority w:val="99"/>
    <w:rsid w:val="005B2019"/>
    <w:pPr>
      <w:spacing w:before="100" w:beforeAutospacing="1" w:after="100" w:afterAutospacing="1"/>
      <w:ind w:firstLine="0"/>
      <w:jc w:val="left"/>
    </w:pPr>
    <w:rPr>
      <w:rFonts w:eastAsia="Times New Roman" w:cs="Times New Roman"/>
      <w:szCs w:val="24"/>
    </w:rPr>
  </w:style>
  <w:style w:type="paragraph" w:customStyle="1" w:styleId="a1">
    <w:name w:val="Нумерованный"/>
    <w:basedOn w:val="a6"/>
    <w:qFormat/>
    <w:rsid w:val="006B1195"/>
    <w:pPr>
      <w:numPr>
        <w:numId w:val="17"/>
      </w:numPr>
      <w:spacing w:before="120" w:line="276" w:lineRule="auto"/>
      <w:ind w:left="1134" w:hanging="425"/>
      <w:contextualSpacing/>
    </w:pPr>
    <w:rPr>
      <w:rFonts w:ascii="Tahoma" w:eastAsia="Calibri" w:hAnsi="Tahoma" w:cs="Tahoma"/>
      <w:snapToGrid w:val="0"/>
      <w:szCs w:val="24"/>
    </w:rPr>
  </w:style>
  <w:style w:type="character" w:customStyle="1" w:styleId="Tablecaption">
    <w:name w:val="Table caption_"/>
    <w:basedOn w:val="a7"/>
    <w:link w:val="Tablecaption0"/>
    <w:rsid w:val="001B3434"/>
    <w:rPr>
      <w:rFonts w:ascii="Times New Roman" w:eastAsia="Times New Roman" w:hAnsi="Times New Roman" w:cs="Times New Roman"/>
      <w:i/>
      <w:iCs/>
      <w:sz w:val="20"/>
      <w:szCs w:val="20"/>
      <w:u w:val="single"/>
    </w:rPr>
  </w:style>
  <w:style w:type="paragraph" w:customStyle="1" w:styleId="Tablecaption0">
    <w:name w:val="Table caption"/>
    <w:basedOn w:val="a6"/>
    <w:link w:val="Tablecaption"/>
    <w:rsid w:val="001B3434"/>
    <w:pPr>
      <w:widowControl w:val="0"/>
      <w:ind w:firstLine="0"/>
      <w:jc w:val="left"/>
    </w:pPr>
    <w:rPr>
      <w:rFonts w:eastAsia="Times New Roman" w:cs="Times New Roman"/>
      <w:i/>
      <w:iCs/>
      <w:sz w:val="20"/>
      <w:szCs w:val="20"/>
      <w:u w:val="single"/>
    </w:rPr>
  </w:style>
  <w:style w:type="paragraph" w:customStyle="1" w:styleId="affffffffb">
    <w:name w:val="Основной ГП"/>
    <w:link w:val="affffffffc"/>
    <w:qFormat/>
    <w:rsid w:val="00154810"/>
    <w:pPr>
      <w:spacing w:before="120" w:after="0"/>
      <w:ind w:firstLine="709"/>
      <w:jc w:val="both"/>
    </w:pPr>
    <w:rPr>
      <w:rFonts w:ascii="Times New Roman" w:eastAsia="Times New Roman" w:hAnsi="Times New Roman" w:cs="Times New Roman"/>
      <w:sz w:val="28"/>
      <w:szCs w:val="24"/>
      <w:lang w:eastAsia="en-US"/>
    </w:rPr>
  </w:style>
  <w:style w:type="character" w:customStyle="1" w:styleId="affffffffc">
    <w:name w:val="Основной ГП Знак"/>
    <w:link w:val="affffffffb"/>
    <w:locked/>
    <w:rsid w:val="00154810"/>
    <w:rPr>
      <w:rFonts w:ascii="Times New Roman" w:eastAsia="Times New Roman" w:hAnsi="Times New Roman" w:cs="Times New Roman"/>
      <w:sz w:val="28"/>
      <w:szCs w:val="24"/>
      <w:lang w:eastAsia="en-US"/>
    </w:rPr>
  </w:style>
  <w:style w:type="paragraph" w:customStyle="1" w:styleId="affffffffd">
    <w:name w:val="ГП Основной"/>
    <w:qFormat/>
    <w:rsid w:val="009C3C24"/>
    <w:pPr>
      <w:spacing w:before="120" w:after="0"/>
      <w:ind w:firstLine="709"/>
      <w:jc w:val="both"/>
    </w:pPr>
    <w:rPr>
      <w:rFonts w:ascii="Tahoma" w:eastAsia="Times New Roman" w:hAnsi="Tahoma" w:cs="Tahoma"/>
      <w:sz w:val="24"/>
      <w:szCs w:val="24"/>
      <w:lang w:eastAsia="en-US"/>
    </w:rPr>
  </w:style>
  <w:style w:type="paragraph" w:customStyle="1" w:styleId="08">
    <w:name w:val="08 Примечания пункты"/>
    <w:basedOn w:val="07"/>
    <w:link w:val="080"/>
    <w:qFormat/>
    <w:rsid w:val="006A51C5"/>
    <w:pPr>
      <w:spacing w:before="0"/>
      <w:ind w:firstLine="284"/>
    </w:pPr>
    <w:rPr>
      <w:rFonts w:eastAsiaTheme="minorHAnsi"/>
    </w:rPr>
  </w:style>
  <w:style w:type="character" w:customStyle="1" w:styleId="080">
    <w:name w:val="08 Примечания пункты Знак"/>
    <w:basedOn w:val="070"/>
    <w:link w:val="08"/>
    <w:rsid w:val="006A51C5"/>
    <w:rPr>
      <w:rFonts w:ascii="Times New Roman" w:eastAsiaTheme="minorHAnsi" w:hAnsi="Times New Roman" w:cs="Times New Roman"/>
      <w:bCs/>
      <w:iCs/>
      <w:sz w:val="20"/>
      <w:szCs w:val="24"/>
      <w:lang w:eastAsia="en-US"/>
    </w:rPr>
  </w:style>
  <w:style w:type="paragraph" w:customStyle="1" w:styleId="510">
    <w:name w:val="5 Т1_Таб"/>
    <w:basedOn w:val="a6"/>
    <w:link w:val="511"/>
    <w:qFormat/>
    <w:rsid w:val="006A51C5"/>
    <w:pPr>
      <w:ind w:firstLine="0"/>
      <w:jc w:val="left"/>
    </w:pPr>
    <w:rPr>
      <w:rFonts w:eastAsiaTheme="minorHAnsi" w:cs="Times New Roman"/>
      <w:sz w:val="20"/>
      <w:szCs w:val="20"/>
    </w:rPr>
  </w:style>
  <w:style w:type="character" w:customStyle="1" w:styleId="511">
    <w:name w:val="5 Т1_Таб Знак"/>
    <w:basedOn w:val="a7"/>
    <w:link w:val="510"/>
    <w:rsid w:val="006A51C5"/>
    <w:rPr>
      <w:rFonts w:ascii="Times New Roman" w:eastAsiaTheme="minorHAnsi" w:hAnsi="Times New Roman" w:cs="Times New Roman"/>
      <w:sz w:val="20"/>
      <w:szCs w:val="20"/>
    </w:rPr>
  </w:style>
  <w:style w:type="paragraph" w:customStyle="1" w:styleId="05">
    <w:name w:val="05 таблицы название"/>
    <w:next w:val="01"/>
    <w:link w:val="050"/>
    <w:qFormat/>
    <w:rsid w:val="006A51C5"/>
    <w:pPr>
      <w:spacing w:before="240" w:after="120" w:line="240" w:lineRule="auto"/>
      <w:jc w:val="right"/>
    </w:pPr>
    <w:rPr>
      <w:rFonts w:ascii="Times New Roman" w:eastAsiaTheme="minorHAnsi" w:hAnsi="Times New Roman" w:cs="Times New Roman"/>
      <w:sz w:val="24"/>
      <w:szCs w:val="28"/>
      <w:lang w:eastAsia="en-US"/>
    </w:rPr>
  </w:style>
  <w:style w:type="character" w:customStyle="1" w:styleId="050">
    <w:name w:val="05 таблицы название Знак"/>
    <w:basedOn w:val="010"/>
    <w:link w:val="05"/>
    <w:rsid w:val="006A51C5"/>
    <w:rPr>
      <w:rFonts w:ascii="Times New Roman" w:eastAsiaTheme="minorHAnsi" w:hAnsi="Times New Roman" w:cs="Times New Roman"/>
      <w:bCs w:val="0"/>
      <w:iCs w:val="0"/>
      <w:sz w:val="24"/>
      <w:szCs w:val="28"/>
      <w:lang w:eastAsia="en-US"/>
    </w:rPr>
  </w:style>
  <w:style w:type="paragraph" w:customStyle="1" w:styleId="49">
    <w:name w:val="4 Заг_Таблицы"/>
    <w:basedOn w:val="a6"/>
    <w:link w:val="4a"/>
    <w:qFormat/>
    <w:rsid w:val="006A51C5"/>
    <w:pPr>
      <w:ind w:firstLine="0"/>
      <w:jc w:val="center"/>
    </w:pPr>
    <w:rPr>
      <w:rFonts w:eastAsiaTheme="minorHAnsi" w:cs="Times New Roman"/>
      <w:b/>
      <w:szCs w:val="24"/>
    </w:rPr>
  </w:style>
  <w:style w:type="character" w:customStyle="1" w:styleId="4a">
    <w:name w:val="4 Заг_Таблицы Знак"/>
    <w:basedOn w:val="a7"/>
    <w:link w:val="49"/>
    <w:rsid w:val="006A51C5"/>
    <w:rPr>
      <w:rFonts w:ascii="Times New Roman" w:eastAsiaTheme="minorHAnsi" w:hAnsi="Times New Roman" w:cs="Times New Roman"/>
      <w:b/>
      <w:sz w:val="24"/>
      <w:szCs w:val="24"/>
    </w:rPr>
  </w:style>
  <w:style w:type="paragraph" w:customStyle="1" w:styleId="512">
    <w:name w:val="5.1 Т2_Таб"/>
    <w:basedOn w:val="510"/>
    <w:link w:val="5120"/>
    <w:qFormat/>
    <w:rsid w:val="006A51C5"/>
    <w:pPr>
      <w:jc w:val="center"/>
    </w:pPr>
  </w:style>
  <w:style w:type="character" w:customStyle="1" w:styleId="5120">
    <w:name w:val="5.1 Т2_Таб Знак"/>
    <w:basedOn w:val="511"/>
    <w:link w:val="512"/>
    <w:rsid w:val="006A51C5"/>
    <w:rPr>
      <w:rFonts w:ascii="Times New Roman" w:eastAsiaTheme="minorHAnsi" w:hAnsi="Times New Roman" w:cs="Times New Roman"/>
      <w:sz w:val="20"/>
      <w:szCs w:val="20"/>
    </w:rPr>
  </w:style>
  <w:style w:type="character" w:customStyle="1" w:styleId="Other">
    <w:name w:val="Other_"/>
    <w:basedOn w:val="a7"/>
    <w:link w:val="Other0"/>
    <w:rsid w:val="00D80528"/>
    <w:rPr>
      <w:rFonts w:ascii="Times New Roman" w:eastAsia="Times New Roman" w:hAnsi="Times New Roman" w:cs="Times New Roman"/>
      <w:sz w:val="26"/>
      <w:szCs w:val="26"/>
    </w:rPr>
  </w:style>
  <w:style w:type="paragraph" w:customStyle="1" w:styleId="Other0">
    <w:name w:val="Other"/>
    <w:basedOn w:val="a6"/>
    <w:link w:val="Other"/>
    <w:rsid w:val="00D80528"/>
    <w:pPr>
      <w:widowControl w:val="0"/>
      <w:spacing w:after="320" w:line="257" w:lineRule="auto"/>
      <w:ind w:firstLine="400"/>
      <w:jc w:val="left"/>
    </w:pPr>
    <w:rPr>
      <w:rFonts w:eastAsia="Times New Roman" w:cs="Times New Roman"/>
      <w:sz w:val="26"/>
      <w:szCs w:val="26"/>
    </w:rPr>
  </w:style>
  <w:style w:type="paragraph" w:customStyle="1" w:styleId="1fc">
    <w:name w:val="Основной текст1"/>
    <w:basedOn w:val="a6"/>
    <w:rsid w:val="00DA7BB8"/>
    <w:pPr>
      <w:widowControl w:val="0"/>
      <w:spacing w:line="262" w:lineRule="auto"/>
      <w:ind w:firstLine="400"/>
      <w:jc w:val="left"/>
    </w:pPr>
    <w:rPr>
      <w:rFonts w:eastAsia="Times New Roman" w:cs="Times New Roman"/>
      <w:color w:val="000000"/>
      <w:sz w:val="22"/>
      <w:lang w:bidi="ru-RU"/>
    </w:rPr>
  </w:style>
  <w:style w:type="character" w:customStyle="1" w:styleId="affffffffe">
    <w:name w:val="Другое_"/>
    <w:basedOn w:val="a7"/>
    <w:link w:val="afffffffff"/>
    <w:rsid w:val="00CD5646"/>
    <w:rPr>
      <w:rFonts w:ascii="Times New Roman" w:eastAsia="Times New Roman" w:hAnsi="Times New Roman" w:cs="Times New Roman"/>
    </w:rPr>
  </w:style>
  <w:style w:type="paragraph" w:customStyle="1" w:styleId="afffffffff">
    <w:name w:val="Другое"/>
    <w:basedOn w:val="a6"/>
    <w:link w:val="affffffffe"/>
    <w:rsid w:val="00CD5646"/>
    <w:pPr>
      <w:widowControl w:val="0"/>
      <w:spacing w:line="262" w:lineRule="auto"/>
      <w:ind w:firstLine="400"/>
      <w:jc w:val="left"/>
    </w:pPr>
    <w:rPr>
      <w:rFonts w:eastAsia="Times New Roman" w:cs="Times New Roman"/>
      <w:sz w:val="22"/>
    </w:rPr>
  </w:style>
  <w:style w:type="character" w:customStyle="1" w:styleId="afffffffff0">
    <w:name w:val="Подпись к картинке_"/>
    <w:basedOn w:val="a7"/>
    <w:link w:val="afffffffff1"/>
    <w:rsid w:val="001B73F7"/>
    <w:rPr>
      <w:rFonts w:ascii="Times New Roman" w:eastAsia="Times New Roman" w:hAnsi="Times New Roman" w:cs="Times New Roman"/>
    </w:rPr>
  </w:style>
  <w:style w:type="paragraph" w:customStyle="1" w:styleId="afffffffff1">
    <w:name w:val="Подпись к картинке"/>
    <w:basedOn w:val="a6"/>
    <w:link w:val="afffffffff0"/>
    <w:rsid w:val="001B73F7"/>
    <w:pPr>
      <w:widowControl w:val="0"/>
      <w:ind w:firstLine="170"/>
      <w:jc w:val="left"/>
    </w:pPr>
    <w:rPr>
      <w:rFonts w:eastAsia="Times New Roman" w:cs="Times New Roman"/>
      <w:sz w:val="22"/>
    </w:rPr>
  </w:style>
  <w:style w:type="character" w:customStyle="1" w:styleId="afffffffff2">
    <w:name w:val="Подпись к таблице_"/>
    <w:basedOn w:val="a7"/>
    <w:link w:val="afffffffff3"/>
    <w:rsid w:val="00F561F3"/>
    <w:rPr>
      <w:rFonts w:ascii="Times New Roman" w:eastAsia="Times New Roman" w:hAnsi="Times New Roman" w:cs="Times New Roman"/>
      <w:b/>
      <w:bCs/>
      <w:u w:val="single"/>
    </w:rPr>
  </w:style>
  <w:style w:type="paragraph" w:customStyle="1" w:styleId="afffffffff3">
    <w:name w:val="Подпись к таблице"/>
    <w:basedOn w:val="a6"/>
    <w:link w:val="afffffffff2"/>
    <w:rsid w:val="00F561F3"/>
    <w:pPr>
      <w:widowControl w:val="0"/>
      <w:ind w:firstLine="0"/>
      <w:jc w:val="left"/>
    </w:pPr>
    <w:rPr>
      <w:rFonts w:eastAsia="Times New Roman" w:cs="Times New Roman"/>
      <w:b/>
      <w:bCs/>
      <w:sz w:val="22"/>
      <w:u w:val="single"/>
    </w:rPr>
  </w:style>
  <w:style w:type="character" w:customStyle="1" w:styleId="3f1">
    <w:name w:val="Заголовок №3_"/>
    <w:basedOn w:val="a7"/>
    <w:link w:val="3f2"/>
    <w:rsid w:val="00F561F3"/>
    <w:rPr>
      <w:rFonts w:ascii="Times New Roman" w:eastAsia="Times New Roman" w:hAnsi="Times New Roman" w:cs="Times New Roman"/>
      <w:b/>
      <w:bCs/>
      <w:sz w:val="26"/>
      <w:szCs w:val="26"/>
    </w:rPr>
  </w:style>
  <w:style w:type="paragraph" w:customStyle="1" w:styleId="3f2">
    <w:name w:val="Заголовок №3"/>
    <w:basedOn w:val="a6"/>
    <w:link w:val="3f1"/>
    <w:rsid w:val="00F561F3"/>
    <w:pPr>
      <w:widowControl w:val="0"/>
      <w:spacing w:before="100" w:after="140" w:line="221" w:lineRule="auto"/>
      <w:ind w:firstLine="720"/>
      <w:jc w:val="left"/>
      <w:outlineLvl w:val="2"/>
    </w:pPr>
    <w:rPr>
      <w:rFonts w:eastAsia="Times New Roman" w:cs="Times New Roman"/>
      <w:b/>
      <w:bCs/>
      <w:sz w:val="26"/>
      <w:szCs w:val="26"/>
    </w:rPr>
  </w:style>
  <w:style w:type="character" w:customStyle="1" w:styleId="searchresult">
    <w:name w:val="search_result"/>
    <w:basedOn w:val="a7"/>
    <w:rsid w:val="006667AF"/>
  </w:style>
  <w:style w:type="character" w:styleId="afffffffff4">
    <w:name w:val="Unresolved Mention"/>
    <w:basedOn w:val="a7"/>
    <w:uiPriority w:val="99"/>
    <w:semiHidden/>
    <w:unhideWhenUsed/>
    <w:rsid w:val="00A418B5"/>
    <w:rPr>
      <w:color w:val="605E5C"/>
      <w:shd w:val="clear" w:color="auto" w:fill="E1DFDD"/>
    </w:rPr>
  </w:style>
  <w:style w:type="paragraph" w:customStyle="1" w:styleId="msonormal0">
    <w:name w:val="msonormal"/>
    <w:basedOn w:val="a6"/>
    <w:rsid w:val="00D05AFF"/>
    <w:pPr>
      <w:spacing w:before="100" w:beforeAutospacing="1" w:after="100" w:afterAutospacing="1"/>
      <w:ind w:firstLine="0"/>
      <w:jc w:val="left"/>
    </w:pPr>
    <w:rPr>
      <w:rFonts w:eastAsia="Times New Roman" w:cs="Times New Roman"/>
      <w:szCs w:val="24"/>
    </w:rPr>
  </w:style>
  <w:style w:type="character" w:customStyle="1" w:styleId="wmi-callto">
    <w:name w:val="wmi-callto"/>
    <w:rsid w:val="00E0493D"/>
  </w:style>
  <w:style w:type="paragraph" w:customStyle="1" w:styleId="Textbody">
    <w:name w:val="Text body"/>
    <w:basedOn w:val="Standard"/>
    <w:rsid w:val="00EA72BF"/>
    <w:pPr>
      <w:autoSpaceDN w:val="0"/>
      <w:spacing w:after="140" w:line="288" w:lineRule="auto"/>
    </w:pPr>
    <w:rPr>
      <w:rFonts w:ascii="Arial" w:hAnsi="Arial" w:cs="Arial"/>
      <w:kern w:val="3"/>
      <w:lang w:eastAsia="zh-CN"/>
    </w:rPr>
  </w:style>
  <w:style w:type="character" w:customStyle="1" w:styleId="spelle">
    <w:name w:val="spelle"/>
    <w:basedOn w:val="a7"/>
    <w:rsid w:val="00832B8D"/>
  </w:style>
  <w:style w:type="character" w:customStyle="1" w:styleId="grame">
    <w:name w:val="grame"/>
    <w:basedOn w:val="a7"/>
    <w:rsid w:val="00832B8D"/>
  </w:style>
  <w:style w:type="paragraph" w:customStyle="1" w:styleId="TableContents">
    <w:name w:val="Table Contents"/>
    <w:basedOn w:val="Standard"/>
    <w:rsid w:val="00AD4D21"/>
    <w:pPr>
      <w:suppressLineNumbers/>
      <w:autoSpaceDN w:val="0"/>
    </w:pPr>
    <w:rPr>
      <w:rFonts w:ascii="Arial" w:hAnsi="Arial" w:cs="Arial"/>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311449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2801367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48719469">
      <w:bodyDiv w:val="1"/>
      <w:marLeft w:val="0"/>
      <w:marRight w:val="0"/>
      <w:marTop w:val="0"/>
      <w:marBottom w:val="0"/>
      <w:divBdr>
        <w:top w:val="none" w:sz="0" w:space="0" w:color="auto"/>
        <w:left w:val="none" w:sz="0" w:space="0" w:color="auto"/>
        <w:bottom w:val="none" w:sz="0" w:space="0" w:color="auto"/>
        <w:right w:val="none" w:sz="0" w:space="0" w:color="auto"/>
      </w:divBdr>
    </w:div>
    <w:div w:id="185295613">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0074897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61185740">
      <w:bodyDiv w:val="1"/>
      <w:marLeft w:val="0"/>
      <w:marRight w:val="0"/>
      <w:marTop w:val="0"/>
      <w:marBottom w:val="0"/>
      <w:divBdr>
        <w:top w:val="none" w:sz="0" w:space="0" w:color="auto"/>
        <w:left w:val="none" w:sz="0" w:space="0" w:color="auto"/>
        <w:bottom w:val="none" w:sz="0" w:space="0" w:color="auto"/>
        <w:right w:val="none" w:sz="0" w:space="0" w:color="auto"/>
      </w:divBdr>
    </w:div>
    <w:div w:id="262809143">
      <w:bodyDiv w:val="1"/>
      <w:marLeft w:val="0"/>
      <w:marRight w:val="0"/>
      <w:marTop w:val="0"/>
      <w:marBottom w:val="0"/>
      <w:divBdr>
        <w:top w:val="none" w:sz="0" w:space="0" w:color="auto"/>
        <w:left w:val="none" w:sz="0" w:space="0" w:color="auto"/>
        <w:bottom w:val="none" w:sz="0" w:space="0" w:color="auto"/>
        <w:right w:val="none" w:sz="0" w:space="0" w:color="auto"/>
      </w:divBdr>
    </w:div>
    <w:div w:id="268977888">
      <w:bodyDiv w:val="1"/>
      <w:marLeft w:val="0"/>
      <w:marRight w:val="0"/>
      <w:marTop w:val="0"/>
      <w:marBottom w:val="0"/>
      <w:divBdr>
        <w:top w:val="none" w:sz="0" w:space="0" w:color="auto"/>
        <w:left w:val="none" w:sz="0" w:space="0" w:color="auto"/>
        <w:bottom w:val="none" w:sz="0" w:space="0" w:color="auto"/>
        <w:right w:val="none" w:sz="0" w:space="0" w:color="auto"/>
      </w:divBdr>
    </w:div>
    <w:div w:id="279384728">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928518">
      <w:bodyDiv w:val="1"/>
      <w:marLeft w:val="0"/>
      <w:marRight w:val="0"/>
      <w:marTop w:val="0"/>
      <w:marBottom w:val="0"/>
      <w:divBdr>
        <w:top w:val="none" w:sz="0" w:space="0" w:color="auto"/>
        <w:left w:val="none" w:sz="0" w:space="0" w:color="auto"/>
        <w:bottom w:val="none" w:sz="0" w:space="0" w:color="auto"/>
        <w:right w:val="none" w:sz="0" w:space="0" w:color="auto"/>
      </w:divBdr>
    </w:div>
    <w:div w:id="285280126">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9040780">
      <w:bodyDiv w:val="1"/>
      <w:marLeft w:val="0"/>
      <w:marRight w:val="0"/>
      <w:marTop w:val="0"/>
      <w:marBottom w:val="0"/>
      <w:divBdr>
        <w:top w:val="none" w:sz="0" w:space="0" w:color="auto"/>
        <w:left w:val="none" w:sz="0" w:space="0" w:color="auto"/>
        <w:bottom w:val="none" w:sz="0" w:space="0" w:color="auto"/>
        <w:right w:val="none" w:sz="0" w:space="0" w:color="auto"/>
      </w:divBdr>
    </w:div>
    <w:div w:id="372074405">
      <w:bodyDiv w:val="1"/>
      <w:marLeft w:val="0"/>
      <w:marRight w:val="0"/>
      <w:marTop w:val="0"/>
      <w:marBottom w:val="0"/>
      <w:divBdr>
        <w:top w:val="none" w:sz="0" w:space="0" w:color="auto"/>
        <w:left w:val="none" w:sz="0" w:space="0" w:color="auto"/>
        <w:bottom w:val="none" w:sz="0" w:space="0" w:color="auto"/>
        <w:right w:val="none" w:sz="0" w:space="0" w:color="auto"/>
      </w:divBdr>
    </w:div>
    <w:div w:id="399984410">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11146517">
      <w:bodyDiv w:val="1"/>
      <w:marLeft w:val="0"/>
      <w:marRight w:val="0"/>
      <w:marTop w:val="0"/>
      <w:marBottom w:val="0"/>
      <w:divBdr>
        <w:top w:val="none" w:sz="0" w:space="0" w:color="auto"/>
        <w:left w:val="none" w:sz="0" w:space="0" w:color="auto"/>
        <w:bottom w:val="none" w:sz="0" w:space="0" w:color="auto"/>
        <w:right w:val="none" w:sz="0" w:space="0" w:color="auto"/>
      </w:divBdr>
    </w:div>
    <w:div w:id="549924723">
      <w:bodyDiv w:val="1"/>
      <w:marLeft w:val="0"/>
      <w:marRight w:val="0"/>
      <w:marTop w:val="0"/>
      <w:marBottom w:val="0"/>
      <w:divBdr>
        <w:top w:val="none" w:sz="0" w:space="0" w:color="auto"/>
        <w:left w:val="none" w:sz="0" w:space="0" w:color="auto"/>
        <w:bottom w:val="none" w:sz="0" w:space="0" w:color="auto"/>
        <w:right w:val="none" w:sz="0" w:space="0" w:color="auto"/>
      </w:divBdr>
    </w:div>
    <w:div w:id="550464316">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18536406">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0427964">
      <w:bodyDiv w:val="1"/>
      <w:marLeft w:val="0"/>
      <w:marRight w:val="0"/>
      <w:marTop w:val="0"/>
      <w:marBottom w:val="0"/>
      <w:divBdr>
        <w:top w:val="none" w:sz="0" w:space="0" w:color="auto"/>
        <w:left w:val="none" w:sz="0" w:space="0" w:color="auto"/>
        <w:bottom w:val="none" w:sz="0" w:space="0" w:color="auto"/>
        <w:right w:val="none" w:sz="0" w:space="0" w:color="auto"/>
      </w:divBdr>
    </w:div>
    <w:div w:id="688603663">
      <w:bodyDiv w:val="1"/>
      <w:marLeft w:val="0"/>
      <w:marRight w:val="0"/>
      <w:marTop w:val="0"/>
      <w:marBottom w:val="0"/>
      <w:divBdr>
        <w:top w:val="none" w:sz="0" w:space="0" w:color="auto"/>
        <w:left w:val="none" w:sz="0" w:space="0" w:color="auto"/>
        <w:bottom w:val="none" w:sz="0" w:space="0" w:color="auto"/>
        <w:right w:val="none" w:sz="0" w:space="0" w:color="auto"/>
      </w:divBdr>
      <w:divsChild>
        <w:div w:id="441189731">
          <w:marLeft w:val="0"/>
          <w:marRight w:val="0"/>
          <w:marTop w:val="0"/>
          <w:marBottom w:val="0"/>
          <w:divBdr>
            <w:top w:val="none" w:sz="0" w:space="0" w:color="auto"/>
            <w:left w:val="none" w:sz="0" w:space="0" w:color="auto"/>
            <w:bottom w:val="none" w:sz="0" w:space="0" w:color="auto"/>
            <w:right w:val="none" w:sz="0" w:space="0" w:color="auto"/>
          </w:divBdr>
        </w:div>
      </w:divsChild>
    </w:div>
    <w:div w:id="692919171">
      <w:bodyDiv w:val="1"/>
      <w:marLeft w:val="0"/>
      <w:marRight w:val="0"/>
      <w:marTop w:val="0"/>
      <w:marBottom w:val="0"/>
      <w:divBdr>
        <w:top w:val="none" w:sz="0" w:space="0" w:color="auto"/>
        <w:left w:val="none" w:sz="0" w:space="0" w:color="auto"/>
        <w:bottom w:val="none" w:sz="0" w:space="0" w:color="auto"/>
        <w:right w:val="none" w:sz="0" w:space="0" w:color="auto"/>
      </w:divBdr>
      <w:divsChild>
        <w:div w:id="465125079">
          <w:marLeft w:val="0"/>
          <w:marRight w:val="0"/>
          <w:marTop w:val="192"/>
          <w:marBottom w:val="0"/>
          <w:divBdr>
            <w:top w:val="none" w:sz="0" w:space="0" w:color="auto"/>
            <w:left w:val="none" w:sz="0" w:space="0" w:color="auto"/>
            <w:bottom w:val="none" w:sz="0" w:space="0" w:color="auto"/>
            <w:right w:val="none" w:sz="0" w:space="0" w:color="auto"/>
          </w:divBdr>
        </w:div>
        <w:div w:id="552815255">
          <w:marLeft w:val="0"/>
          <w:marRight w:val="0"/>
          <w:marTop w:val="192"/>
          <w:marBottom w:val="0"/>
          <w:divBdr>
            <w:top w:val="none" w:sz="0" w:space="0" w:color="auto"/>
            <w:left w:val="none" w:sz="0" w:space="0" w:color="auto"/>
            <w:bottom w:val="none" w:sz="0" w:space="0" w:color="auto"/>
            <w:right w:val="none" w:sz="0" w:space="0" w:color="auto"/>
          </w:divBdr>
        </w:div>
        <w:div w:id="1350762839">
          <w:marLeft w:val="0"/>
          <w:marRight w:val="0"/>
          <w:marTop w:val="192"/>
          <w:marBottom w:val="0"/>
          <w:divBdr>
            <w:top w:val="none" w:sz="0" w:space="0" w:color="auto"/>
            <w:left w:val="none" w:sz="0" w:space="0" w:color="auto"/>
            <w:bottom w:val="none" w:sz="0" w:space="0" w:color="auto"/>
            <w:right w:val="none" w:sz="0" w:space="0" w:color="auto"/>
          </w:divBdr>
        </w:div>
        <w:div w:id="1717050491">
          <w:marLeft w:val="0"/>
          <w:marRight w:val="0"/>
          <w:marTop w:val="192"/>
          <w:marBottom w:val="0"/>
          <w:divBdr>
            <w:top w:val="none" w:sz="0" w:space="0" w:color="auto"/>
            <w:left w:val="none" w:sz="0" w:space="0" w:color="auto"/>
            <w:bottom w:val="none" w:sz="0" w:space="0" w:color="auto"/>
            <w:right w:val="none" w:sz="0" w:space="0" w:color="auto"/>
          </w:divBdr>
        </w:div>
        <w:div w:id="1930383650">
          <w:marLeft w:val="0"/>
          <w:marRight w:val="0"/>
          <w:marTop w:val="192"/>
          <w:marBottom w:val="0"/>
          <w:divBdr>
            <w:top w:val="none" w:sz="0" w:space="0" w:color="auto"/>
            <w:left w:val="none" w:sz="0" w:space="0" w:color="auto"/>
            <w:bottom w:val="none" w:sz="0" w:space="0" w:color="auto"/>
            <w:right w:val="none" w:sz="0" w:space="0" w:color="auto"/>
          </w:divBdr>
        </w:div>
      </w:divsChild>
    </w:div>
    <w:div w:id="69962315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26270166">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5779890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2166987">
      <w:bodyDiv w:val="1"/>
      <w:marLeft w:val="0"/>
      <w:marRight w:val="0"/>
      <w:marTop w:val="0"/>
      <w:marBottom w:val="0"/>
      <w:divBdr>
        <w:top w:val="none" w:sz="0" w:space="0" w:color="auto"/>
        <w:left w:val="none" w:sz="0" w:space="0" w:color="auto"/>
        <w:bottom w:val="none" w:sz="0" w:space="0" w:color="auto"/>
        <w:right w:val="none" w:sz="0" w:space="0" w:color="auto"/>
      </w:divBdr>
    </w:div>
    <w:div w:id="776364180">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81109942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60242006">
      <w:bodyDiv w:val="1"/>
      <w:marLeft w:val="0"/>
      <w:marRight w:val="0"/>
      <w:marTop w:val="0"/>
      <w:marBottom w:val="0"/>
      <w:divBdr>
        <w:top w:val="none" w:sz="0" w:space="0" w:color="auto"/>
        <w:left w:val="none" w:sz="0" w:space="0" w:color="auto"/>
        <w:bottom w:val="none" w:sz="0" w:space="0" w:color="auto"/>
        <w:right w:val="none" w:sz="0" w:space="0" w:color="auto"/>
      </w:divBdr>
    </w:div>
    <w:div w:id="870265494">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1351487">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46615659">
      <w:bodyDiv w:val="1"/>
      <w:marLeft w:val="0"/>
      <w:marRight w:val="0"/>
      <w:marTop w:val="0"/>
      <w:marBottom w:val="0"/>
      <w:divBdr>
        <w:top w:val="none" w:sz="0" w:space="0" w:color="auto"/>
        <w:left w:val="none" w:sz="0" w:space="0" w:color="auto"/>
        <w:bottom w:val="none" w:sz="0" w:space="0" w:color="auto"/>
        <w:right w:val="none" w:sz="0" w:space="0" w:color="auto"/>
      </w:divBdr>
    </w:div>
    <w:div w:id="946738781">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2346078">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84455364">
      <w:bodyDiv w:val="1"/>
      <w:marLeft w:val="0"/>
      <w:marRight w:val="0"/>
      <w:marTop w:val="0"/>
      <w:marBottom w:val="0"/>
      <w:divBdr>
        <w:top w:val="none" w:sz="0" w:space="0" w:color="auto"/>
        <w:left w:val="none" w:sz="0" w:space="0" w:color="auto"/>
        <w:bottom w:val="none" w:sz="0" w:space="0" w:color="auto"/>
        <w:right w:val="none" w:sz="0" w:space="0" w:color="auto"/>
      </w:divBdr>
    </w:div>
    <w:div w:id="1085613421">
      <w:bodyDiv w:val="1"/>
      <w:marLeft w:val="0"/>
      <w:marRight w:val="0"/>
      <w:marTop w:val="0"/>
      <w:marBottom w:val="0"/>
      <w:divBdr>
        <w:top w:val="none" w:sz="0" w:space="0" w:color="auto"/>
        <w:left w:val="none" w:sz="0" w:space="0" w:color="auto"/>
        <w:bottom w:val="none" w:sz="0" w:space="0" w:color="auto"/>
        <w:right w:val="none" w:sz="0" w:space="0" w:color="auto"/>
      </w:divBdr>
    </w:div>
    <w:div w:id="1103106656">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46346">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52139394">
      <w:bodyDiv w:val="1"/>
      <w:marLeft w:val="0"/>
      <w:marRight w:val="0"/>
      <w:marTop w:val="0"/>
      <w:marBottom w:val="0"/>
      <w:divBdr>
        <w:top w:val="none" w:sz="0" w:space="0" w:color="auto"/>
        <w:left w:val="none" w:sz="0" w:space="0" w:color="auto"/>
        <w:bottom w:val="none" w:sz="0" w:space="0" w:color="auto"/>
        <w:right w:val="none" w:sz="0" w:space="0" w:color="auto"/>
      </w:divBdr>
    </w:div>
    <w:div w:id="1155994498">
      <w:bodyDiv w:val="1"/>
      <w:marLeft w:val="0"/>
      <w:marRight w:val="0"/>
      <w:marTop w:val="0"/>
      <w:marBottom w:val="0"/>
      <w:divBdr>
        <w:top w:val="none" w:sz="0" w:space="0" w:color="auto"/>
        <w:left w:val="none" w:sz="0" w:space="0" w:color="auto"/>
        <w:bottom w:val="none" w:sz="0" w:space="0" w:color="auto"/>
        <w:right w:val="none" w:sz="0" w:space="0" w:color="auto"/>
      </w:divBdr>
    </w:div>
    <w:div w:id="1222134740">
      <w:bodyDiv w:val="1"/>
      <w:marLeft w:val="0"/>
      <w:marRight w:val="0"/>
      <w:marTop w:val="0"/>
      <w:marBottom w:val="0"/>
      <w:divBdr>
        <w:top w:val="none" w:sz="0" w:space="0" w:color="auto"/>
        <w:left w:val="none" w:sz="0" w:space="0" w:color="auto"/>
        <w:bottom w:val="none" w:sz="0" w:space="0" w:color="auto"/>
        <w:right w:val="none" w:sz="0" w:space="0" w:color="auto"/>
      </w:divBdr>
    </w:div>
    <w:div w:id="125983074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14750435">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43388920">
      <w:bodyDiv w:val="1"/>
      <w:marLeft w:val="0"/>
      <w:marRight w:val="0"/>
      <w:marTop w:val="0"/>
      <w:marBottom w:val="0"/>
      <w:divBdr>
        <w:top w:val="none" w:sz="0" w:space="0" w:color="auto"/>
        <w:left w:val="none" w:sz="0" w:space="0" w:color="auto"/>
        <w:bottom w:val="none" w:sz="0" w:space="0" w:color="auto"/>
        <w:right w:val="none" w:sz="0" w:space="0" w:color="auto"/>
      </w:divBdr>
    </w:div>
    <w:div w:id="1357198362">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3771704">
      <w:bodyDiv w:val="1"/>
      <w:marLeft w:val="0"/>
      <w:marRight w:val="0"/>
      <w:marTop w:val="0"/>
      <w:marBottom w:val="0"/>
      <w:divBdr>
        <w:top w:val="none" w:sz="0" w:space="0" w:color="auto"/>
        <w:left w:val="none" w:sz="0" w:space="0" w:color="auto"/>
        <w:bottom w:val="none" w:sz="0" w:space="0" w:color="auto"/>
        <w:right w:val="none" w:sz="0" w:space="0" w:color="auto"/>
      </w:divBdr>
    </w:div>
    <w:div w:id="1418018153">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5108658">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0409935">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0749886">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599944483">
      <w:bodyDiv w:val="1"/>
      <w:marLeft w:val="0"/>
      <w:marRight w:val="0"/>
      <w:marTop w:val="0"/>
      <w:marBottom w:val="0"/>
      <w:divBdr>
        <w:top w:val="none" w:sz="0" w:space="0" w:color="auto"/>
        <w:left w:val="none" w:sz="0" w:space="0" w:color="auto"/>
        <w:bottom w:val="none" w:sz="0" w:space="0" w:color="auto"/>
        <w:right w:val="none" w:sz="0" w:space="0" w:color="auto"/>
      </w:divBdr>
    </w:div>
    <w:div w:id="1601377714">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1346568">
      <w:bodyDiv w:val="1"/>
      <w:marLeft w:val="0"/>
      <w:marRight w:val="0"/>
      <w:marTop w:val="0"/>
      <w:marBottom w:val="0"/>
      <w:divBdr>
        <w:top w:val="none" w:sz="0" w:space="0" w:color="auto"/>
        <w:left w:val="none" w:sz="0" w:space="0" w:color="auto"/>
        <w:bottom w:val="none" w:sz="0" w:space="0" w:color="auto"/>
        <w:right w:val="none" w:sz="0" w:space="0" w:color="auto"/>
      </w:divBdr>
      <w:divsChild>
        <w:div w:id="176044392">
          <w:marLeft w:val="0"/>
          <w:marRight w:val="0"/>
          <w:marTop w:val="192"/>
          <w:marBottom w:val="0"/>
          <w:divBdr>
            <w:top w:val="none" w:sz="0" w:space="0" w:color="auto"/>
            <w:left w:val="none" w:sz="0" w:space="0" w:color="auto"/>
            <w:bottom w:val="none" w:sz="0" w:space="0" w:color="auto"/>
            <w:right w:val="none" w:sz="0" w:space="0" w:color="auto"/>
          </w:divBdr>
        </w:div>
        <w:div w:id="256669397">
          <w:marLeft w:val="0"/>
          <w:marRight w:val="0"/>
          <w:marTop w:val="192"/>
          <w:marBottom w:val="0"/>
          <w:divBdr>
            <w:top w:val="none" w:sz="0" w:space="0" w:color="auto"/>
            <w:left w:val="none" w:sz="0" w:space="0" w:color="auto"/>
            <w:bottom w:val="none" w:sz="0" w:space="0" w:color="auto"/>
            <w:right w:val="none" w:sz="0" w:space="0" w:color="auto"/>
          </w:divBdr>
        </w:div>
        <w:div w:id="298649964">
          <w:marLeft w:val="0"/>
          <w:marRight w:val="0"/>
          <w:marTop w:val="192"/>
          <w:marBottom w:val="0"/>
          <w:divBdr>
            <w:top w:val="none" w:sz="0" w:space="0" w:color="auto"/>
            <w:left w:val="none" w:sz="0" w:space="0" w:color="auto"/>
            <w:bottom w:val="none" w:sz="0" w:space="0" w:color="auto"/>
            <w:right w:val="none" w:sz="0" w:space="0" w:color="auto"/>
          </w:divBdr>
        </w:div>
        <w:div w:id="764425055">
          <w:marLeft w:val="0"/>
          <w:marRight w:val="0"/>
          <w:marTop w:val="192"/>
          <w:marBottom w:val="0"/>
          <w:divBdr>
            <w:top w:val="none" w:sz="0" w:space="0" w:color="auto"/>
            <w:left w:val="none" w:sz="0" w:space="0" w:color="auto"/>
            <w:bottom w:val="none" w:sz="0" w:space="0" w:color="auto"/>
            <w:right w:val="none" w:sz="0" w:space="0" w:color="auto"/>
          </w:divBdr>
        </w:div>
        <w:div w:id="917128599">
          <w:marLeft w:val="0"/>
          <w:marRight w:val="0"/>
          <w:marTop w:val="192"/>
          <w:marBottom w:val="0"/>
          <w:divBdr>
            <w:top w:val="none" w:sz="0" w:space="0" w:color="auto"/>
            <w:left w:val="none" w:sz="0" w:space="0" w:color="auto"/>
            <w:bottom w:val="none" w:sz="0" w:space="0" w:color="auto"/>
            <w:right w:val="none" w:sz="0" w:space="0" w:color="auto"/>
          </w:divBdr>
        </w:div>
        <w:div w:id="976567071">
          <w:marLeft w:val="0"/>
          <w:marRight w:val="0"/>
          <w:marTop w:val="192"/>
          <w:marBottom w:val="0"/>
          <w:divBdr>
            <w:top w:val="none" w:sz="0" w:space="0" w:color="auto"/>
            <w:left w:val="none" w:sz="0" w:space="0" w:color="auto"/>
            <w:bottom w:val="none" w:sz="0" w:space="0" w:color="auto"/>
            <w:right w:val="none" w:sz="0" w:space="0" w:color="auto"/>
          </w:divBdr>
        </w:div>
        <w:div w:id="1552810511">
          <w:marLeft w:val="0"/>
          <w:marRight w:val="0"/>
          <w:marTop w:val="192"/>
          <w:marBottom w:val="0"/>
          <w:divBdr>
            <w:top w:val="none" w:sz="0" w:space="0" w:color="auto"/>
            <w:left w:val="none" w:sz="0" w:space="0" w:color="auto"/>
            <w:bottom w:val="none" w:sz="0" w:space="0" w:color="auto"/>
            <w:right w:val="none" w:sz="0" w:space="0" w:color="auto"/>
          </w:divBdr>
        </w:div>
        <w:div w:id="1576428382">
          <w:marLeft w:val="0"/>
          <w:marRight w:val="0"/>
          <w:marTop w:val="192"/>
          <w:marBottom w:val="0"/>
          <w:divBdr>
            <w:top w:val="none" w:sz="0" w:space="0" w:color="auto"/>
            <w:left w:val="none" w:sz="0" w:space="0" w:color="auto"/>
            <w:bottom w:val="none" w:sz="0" w:space="0" w:color="auto"/>
            <w:right w:val="none" w:sz="0" w:space="0" w:color="auto"/>
          </w:divBdr>
        </w:div>
        <w:div w:id="1835097698">
          <w:marLeft w:val="0"/>
          <w:marRight w:val="0"/>
          <w:marTop w:val="192"/>
          <w:marBottom w:val="0"/>
          <w:divBdr>
            <w:top w:val="none" w:sz="0" w:space="0" w:color="auto"/>
            <w:left w:val="none" w:sz="0" w:space="0" w:color="auto"/>
            <w:bottom w:val="none" w:sz="0" w:space="0" w:color="auto"/>
            <w:right w:val="none" w:sz="0" w:space="0" w:color="auto"/>
          </w:divBdr>
        </w:div>
        <w:div w:id="2136750506">
          <w:marLeft w:val="0"/>
          <w:marRight w:val="0"/>
          <w:marTop w:val="192"/>
          <w:marBottom w:val="0"/>
          <w:divBdr>
            <w:top w:val="none" w:sz="0" w:space="0" w:color="auto"/>
            <w:left w:val="none" w:sz="0" w:space="0" w:color="auto"/>
            <w:bottom w:val="none" w:sz="0" w:space="0" w:color="auto"/>
            <w:right w:val="none" w:sz="0" w:space="0" w:color="auto"/>
          </w:divBdr>
        </w:div>
      </w:divsChild>
    </w:div>
    <w:div w:id="1695381210">
      <w:bodyDiv w:val="1"/>
      <w:marLeft w:val="0"/>
      <w:marRight w:val="0"/>
      <w:marTop w:val="0"/>
      <w:marBottom w:val="0"/>
      <w:divBdr>
        <w:top w:val="none" w:sz="0" w:space="0" w:color="auto"/>
        <w:left w:val="none" w:sz="0" w:space="0" w:color="auto"/>
        <w:bottom w:val="none" w:sz="0" w:space="0" w:color="auto"/>
        <w:right w:val="none" w:sz="0" w:space="0" w:color="auto"/>
      </w:divBdr>
    </w:div>
    <w:div w:id="1708603548">
      <w:bodyDiv w:val="1"/>
      <w:marLeft w:val="0"/>
      <w:marRight w:val="0"/>
      <w:marTop w:val="0"/>
      <w:marBottom w:val="0"/>
      <w:divBdr>
        <w:top w:val="none" w:sz="0" w:space="0" w:color="auto"/>
        <w:left w:val="none" w:sz="0" w:space="0" w:color="auto"/>
        <w:bottom w:val="none" w:sz="0" w:space="0" w:color="auto"/>
        <w:right w:val="none" w:sz="0" w:space="0" w:color="auto"/>
      </w:divBdr>
    </w:div>
    <w:div w:id="1715277737">
      <w:bodyDiv w:val="1"/>
      <w:marLeft w:val="0"/>
      <w:marRight w:val="0"/>
      <w:marTop w:val="0"/>
      <w:marBottom w:val="0"/>
      <w:divBdr>
        <w:top w:val="none" w:sz="0" w:space="0" w:color="auto"/>
        <w:left w:val="none" w:sz="0" w:space="0" w:color="auto"/>
        <w:bottom w:val="none" w:sz="0" w:space="0" w:color="auto"/>
        <w:right w:val="none" w:sz="0" w:space="0" w:color="auto"/>
      </w:divBdr>
    </w:div>
    <w:div w:id="1715612854">
      <w:bodyDiv w:val="1"/>
      <w:marLeft w:val="0"/>
      <w:marRight w:val="0"/>
      <w:marTop w:val="0"/>
      <w:marBottom w:val="0"/>
      <w:divBdr>
        <w:top w:val="none" w:sz="0" w:space="0" w:color="auto"/>
        <w:left w:val="none" w:sz="0" w:space="0" w:color="auto"/>
        <w:bottom w:val="none" w:sz="0" w:space="0" w:color="auto"/>
        <w:right w:val="none" w:sz="0" w:space="0" w:color="auto"/>
      </w:divBdr>
    </w:div>
    <w:div w:id="172471196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066389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1629018">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8813023">
      <w:bodyDiv w:val="1"/>
      <w:marLeft w:val="0"/>
      <w:marRight w:val="0"/>
      <w:marTop w:val="0"/>
      <w:marBottom w:val="0"/>
      <w:divBdr>
        <w:top w:val="none" w:sz="0" w:space="0" w:color="auto"/>
        <w:left w:val="none" w:sz="0" w:space="0" w:color="auto"/>
        <w:bottom w:val="none" w:sz="0" w:space="0" w:color="auto"/>
        <w:right w:val="none" w:sz="0" w:space="0" w:color="auto"/>
      </w:divBdr>
    </w:div>
    <w:div w:id="1879512729">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40213201">
      <w:bodyDiv w:val="1"/>
      <w:marLeft w:val="0"/>
      <w:marRight w:val="0"/>
      <w:marTop w:val="0"/>
      <w:marBottom w:val="0"/>
      <w:divBdr>
        <w:top w:val="none" w:sz="0" w:space="0" w:color="auto"/>
        <w:left w:val="none" w:sz="0" w:space="0" w:color="auto"/>
        <w:bottom w:val="none" w:sz="0" w:space="0" w:color="auto"/>
        <w:right w:val="none" w:sz="0" w:space="0" w:color="auto"/>
      </w:divBdr>
    </w:div>
    <w:div w:id="1975452285">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9310160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157793">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4458809">
      <w:bodyDiv w:val="1"/>
      <w:marLeft w:val="0"/>
      <w:marRight w:val="0"/>
      <w:marTop w:val="0"/>
      <w:marBottom w:val="0"/>
      <w:divBdr>
        <w:top w:val="none" w:sz="0" w:space="0" w:color="auto"/>
        <w:left w:val="none" w:sz="0" w:space="0" w:color="auto"/>
        <w:bottom w:val="none" w:sz="0" w:space="0" w:color="auto"/>
        <w:right w:val="none" w:sz="0" w:space="0" w:color="auto"/>
      </w:divBdr>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47171828">
      <w:bodyDiv w:val="1"/>
      <w:marLeft w:val="0"/>
      <w:marRight w:val="0"/>
      <w:marTop w:val="0"/>
      <w:marBottom w:val="0"/>
      <w:divBdr>
        <w:top w:val="none" w:sz="0" w:space="0" w:color="auto"/>
        <w:left w:val="none" w:sz="0" w:space="0" w:color="auto"/>
        <w:bottom w:val="none" w:sz="0" w:space="0" w:color="auto"/>
        <w:right w:val="none" w:sz="0" w:space="0" w:color="auto"/>
      </w:divBdr>
    </w:div>
    <w:div w:id="2065253515">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193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B7AE6526B574D90495702A58E8388F790A4492F0742EED153F746BE0BA6E8F668D1DAEC67FCF7B5E38D8014A91D86677C7BFB04AFAI6K" TargetMode="External"/><Relationship Id="rId18" Type="http://schemas.openxmlformats.org/officeDocument/2006/relationships/hyperlink" Target="https://docs.google.com/viewer?embedded=true&amp;url=https://ust-abakan.ru/upload/iblock/14c/i1r2u8a3yfzmqarrd6v0bn75iq9ah90v/MP-1.KRST-Ust_Abakanskogo-rayona.docx" TargetMode="External"/><Relationship Id="rId26" Type="http://schemas.openxmlformats.org/officeDocument/2006/relationships/hyperlink" Target="https://docs.google.com/viewer?embedded=true&amp;url=https://ust-abakan.ru/upload/iblock/1ec/17._-_-_.doc" TargetMode="External"/><Relationship Id="rId21" Type="http://schemas.openxmlformats.org/officeDocument/2006/relationships/hyperlink" Target="https://docs.google.com/viewer?embedded=true&amp;url=https://ust-abakan.ru/upload/iblock/aef/72cmtcioyxap0m25xiei2nrwmqx0twif/MP-6.Razvitiya-fizicheskoy-kultury-i-sporta.docx" TargetMode="External"/><Relationship Id="rId34" Type="http://schemas.openxmlformats.org/officeDocument/2006/relationships/hyperlink" Target="http://www.consultant.ru/document/cons_doc_LAW_72386/d1fff908c2d37e4a021fca66e5cb54074d8c66e3/" TargetMode="External"/><Relationship Id="rId7" Type="http://schemas.openxmlformats.org/officeDocument/2006/relationships/endnotes" Target="endnotes.xml"/><Relationship Id="rId12" Type="http://schemas.openxmlformats.org/officeDocument/2006/relationships/hyperlink" Target="consultantplus://offline/ref=87B7AE6526B574D90495702A58E8388F790A4492F0742EED153F746BE0BA6E8F668D1DAEC579CF7B5E38D8014A91D86677C7BFB04AFAI6K" TargetMode="External"/><Relationship Id="rId17" Type="http://schemas.openxmlformats.org/officeDocument/2006/relationships/hyperlink" Target="consultantplus://offline/ref=87B7AE6526B574D90495702A58E8388F790A4492F0742EED153F746BE0BA6E8F668D1DAEC67FCF7B5E38D8014A91D86677C7BFB04AFAI6K" TargetMode="External"/><Relationship Id="rId25" Type="http://schemas.openxmlformats.org/officeDocument/2006/relationships/hyperlink" Target="https://docs.google.com/viewer?embedded=true&amp;url=https://ust-abakan.ru/upload/iblock/b9f/02sppx4bza6r1ma37487lg9p7q955h5e/MP-16.MODERNIZATSIYA-ZHKKH-_11.07.2024_.docx" TargetMode="External"/><Relationship Id="rId33" Type="http://schemas.openxmlformats.org/officeDocument/2006/relationships/hyperlink" Target="http://economy.gov.ru/mine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7B7AE6526B574D90495702A58E8388F790A4492F0742EED153F746BE0BA6E8F668D1DAEC579CF7B5E38D8014A91D86677C7BFB04AFAI6K" TargetMode="External"/><Relationship Id="rId20" Type="http://schemas.openxmlformats.org/officeDocument/2006/relationships/hyperlink" Target="https://docs.google.com/viewer?embedded=true&amp;url=https://ust-abakan.ru/upload/iblock/4d8/12evgulkvedlem4skth4mkcafe61uunt/MP-5.-Kultura-Ust_Abakanskogo-rayona-_12.07.2024_.docx" TargetMode="External"/><Relationship Id="rId29" Type="http://schemas.openxmlformats.org/officeDocument/2006/relationships/hyperlink" Target="http://docs.cntd.ru/document/5572453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24" Type="http://schemas.openxmlformats.org/officeDocument/2006/relationships/hyperlink" Target="https://docs.google.com/viewer?embedded=true&amp;url=https://ust-abakan.ru/upload/iblock/a71/8udw85clu4tzx6iut9fgqfalvbh59vn0/MP-14.-ZHilishche.docx" TargetMode="External"/><Relationship Id="rId32" Type="http://schemas.openxmlformats.org/officeDocument/2006/relationships/hyperlink" Target="http://fgis.economy.gov.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7B7AE6526B574D90495702A58E8388F780A4094F4702EED153F746BE0BA6E8F668D1DA9C27CC42F0A77D95D0FCDCB6779C7BDB755ADE439F5I6K" TargetMode="External"/><Relationship Id="rId23" Type="http://schemas.openxmlformats.org/officeDocument/2006/relationships/hyperlink" Target="https://docs.google.com/viewer?embedded=true&amp;url=https://ust-abakan.ru/upload/iblock/fa3/9y0g7oex3mm7lp9g22z5767ilq6i22b3/MP-12.-Razvitie-transportnoy-sistemy-Ust_Abakanskogo-rayona.docx" TargetMode="External"/><Relationship Id="rId28" Type="http://schemas.openxmlformats.org/officeDocument/2006/relationships/hyperlink" Target="http://www.consultant.ru/document/cons_doc_LAW_357291/2ce3b4c2e314b31833138ad26a48ec33f57545af/" TargetMode="External"/><Relationship Id="rId36" Type="http://schemas.openxmlformats.org/officeDocument/2006/relationships/header" Target="header1.xml"/><Relationship Id="rId10" Type="http://schemas.openxmlformats.org/officeDocument/2006/relationships/hyperlink" Target="https://docs.cntd.ru/document/901919338" TargetMode="External"/><Relationship Id="rId19" Type="http://schemas.openxmlformats.org/officeDocument/2006/relationships/hyperlink" Target="https://docs.google.com/viewer?embedded=true&amp;url=https://ust-abakan.ru/upload/iblock/09f/3bjg9nekpjlab62qj3cp2bo1wwdzx3x4/MP-3.-Razvitie-obrazovaniya-_18.07.2024_.docx" TargetMode="External"/><Relationship Id="rId31" Type="http://schemas.openxmlformats.org/officeDocument/2006/relationships/hyperlink" Target="https://docs.google.com/viewer?embedded=true&amp;url=https://ust-abakan.ru/upload/iblock/bdf/Reshenie-Soveta-deputatov-ot-24.12.2012-_-81-Ob-utverzhdenii-skhemy-territorialnogo-planirovaniya.docx" TargetMode="External"/><Relationship Id="rId4" Type="http://schemas.openxmlformats.org/officeDocument/2006/relationships/settings" Target="settings.xml"/><Relationship Id="rId9" Type="http://schemas.openxmlformats.org/officeDocument/2006/relationships/hyperlink" Target="http://www.consultant.ru/document/cons_doc_LAW_215687/" TargetMode="External"/><Relationship Id="rId14" Type="http://schemas.openxmlformats.org/officeDocument/2006/relationships/hyperlink" Target="consultantplus://offline/ref=87B7AE6526B574D90495702A58E8388F790A4492F0742EED153F746BE0BA6E8F668D1DA9C27CC52B0F77D95D0FCDCB6779C7BDB755ADE439F5I6K" TargetMode="External"/><Relationship Id="rId22" Type="http://schemas.openxmlformats.org/officeDocument/2006/relationships/hyperlink" Target="https://docs.google.com/viewer?embedded=true&amp;url=https://ust-abakan.ru/upload/iblock/e7f/8du54o2jrjp2d82uwhu7byhc8bppjzue/MP-11.Razvitie-turizma-v-Ust_Abakanskom-rayone-_12.07.2024_.docx" TargetMode="External"/><Relationship Id="rId27" Type="http://schemas.openxmlformats.org/officeDocument/2006/relationships/hyperlink" Target="http://www.consultant.ru/document/cons_doc_LAW_51040/45926bdcd26b5d759ce39a6705a6e1f98c749010/" TargetMode="External"/><Relationship Id="rId30" Type="http://schemas.openxmlformats.org/officeDocument/2006/relationships/hyperlink" Target="http://docs.cntd.ru/document/557245385" TargetMode="External"/><Relationship Id="rId35" Type="http://schemas.openxmlformats.org/officeDocument/2006/relationships/hyperlink" Target="consultantplus://offline/ref=D2AB8A7FB00A17ECA1F36E56E959BF978D4878EDCF6CD3C4CC113121D7852023460D4141581619301F7CD0DABFE1E11D30Q8n7N" TargetMode="External"/><Relationship Id="rId8" Type="http://schemas.openxmlformats.org/officeDocument/2006/relationships/hyperlink" Target="http://www.consultant.ru/document/cons_doc_LAW_357291/2ce3b4c2e314b31833138ad26a48ec33f57545a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F0E3-6EB7-48C1-92BC-8FE96EFC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15182</Words>
  <Characters>86544</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Владимир</cp:lastModifiedBy>
  <cp:revision>2</cp:revision>
  <cp:lastPrinted>2017-07-18T11:28:00Z</cp:lastPrinted>
  <dcterms:created xsi:type="dcterms:W3CDTF">2024-10-18T08:19:00Z</dcterms:created>
  <dcterms:modified xsi:type="dcterms:W3CDTF">2024-10-18T08:19:00Z</dcterms:modified>
</cp:coreProperties>
</file>