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2215F1" w:rsidRPr="000378B0" w:rsidTr="0088510C">
        <w:trPr>
          <w:trHeight w:val="921"/>
        </w:trPr>
        <w:tc>
          <w:tcPr>
            <w:tcW w:w="9855" w:type="dxa"/>
          </w:tcPr>
          <w:p w:rsidR="002215F1" w:rsidRPr="000378B0" w:rsidRDefault="002215F1" w:rsidP="00885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2215F1" w:rsidRPr="000378B0" w:rsidRDefault="002215F1" w:rsidP="00885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15F1" w:rsidRPr="000378B0" w:rsidRDefault="002215F1" w:rsidP="00885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5F1" w:rsidRPr="000378B0" w:rsidTr="0088510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215F1" w:rsidRPr="000378B0" w:rsidRDefault="002215F1" w:rsidP="00885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2215F1" w:rsidRPr="000378B0" w:rsidRDefault="002215F1" w:rsidP="00885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2215F1" w:rsidRPr="000378B0" w:rsidTr="0088510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5F1" w:rsidRPr="000378B0" w:rsidRDefault="002215F1" w:rsidP="008851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215F1" w:rsidRPr="000378B0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Pr="00B827AE" w:rsidRDefault="002215F1" w:rsidP="002215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15F1" w:rsidRDefault="002215F1" w:rsidP="00221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2215F1" w:rsidRPr="00EF3BC2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_______  2021 г.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Pr="00EF3BC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EF3B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Усть-Абакан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№ ___</w:t>
      </w: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15F1" w:rsidRDefault="002215F1" w:rsidP="00221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и </w:t>
      </w: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дополнений </w:t>
      </w: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в Устав </w:t>
      </w:r>
    </w:p>
    <w:p w:rsidR="002215F1" w:rsidRPr="003C5D16" w:rsidRDefault="002215F1" w:rsidP="002215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муниципального образования </w:t>
      </w:r>
      <w:proofErr w:type="spellStart"/>
      <w:r w:rsidRPr="003C5D16"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 район</w:t>
      </w: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15F1" w:rsidRPr="00881C7C" w:rsidRDefault="002215F1" w:rsidP="00221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881C7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</w:t>
      </w: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район,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881C7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2215F1" w:rsidRPr="00881C7C" w:rsidRDefault="002215F1" w:rsidP="002215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1C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81C7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2215F1" w:rsidRDefault="002215F1" w:rsidP="00221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район, принятый решением Совета депутатов Усть-Абаканского района от 20.06.2005 № 52 (в редакции от 30.10.2006 № 95, 04.06.2007 № 35, 10.11.2008 № 88, 05.05.2009 № 47, 02.11.2009 № 108, 14.02.2011 № 8, 30.05.2011 № 52, 10.10.2011 № 101, 13.09.2012 № 55, 21.02.2013 № 10, 14.08.2013 № 64, 20.02.2014 № 12, 29.12.2014 № 118, 10.12.2015 № 65, 12.05.2016 № 31, 02.02.2017 № 18, от 11.05.2017 № 58</w:t>
      </w:r>
      <w:r>
        <w:rPr>
          <w:rFonts w:ascii="Times New Roman" w:hAnsi="Times New Roman" w:cs="Times New Roman"/>
          <w:sz w:val="26"/>
          <w:szCs w:val="26"/>
        </w:rPr>
        <w:t xml:space="preserve">, от 29.03.2018 № 18, 23.08.2018    № </w:t>
      </w:r>
      <w:r w:rsidRPr="00225D33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</w:t>
      </w:r>
      <w:r w:rsidRPr="0055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</w:t>
      </w:r>
      <w:hyperlink r:id="rId5" w:history="1">
        <w:r w:rsidRPr="0055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Pr="0055177B">
        <w:rPr>
          <w:rFonts w:ascii="Times New Roman" w:hAnsi="Times New Roman" w:cs="Times New Roman"/>
          <w:sz w:val="26"/>
          <w:szCs w:val="26"/>
        </w:rPr>
        <w:t xml:space="preserve"> 21, от </w:t>
      </w:r>
      <w:r>
        <w:rPr>
          <w:rFonts w:ascii="Times New Roman" w:hAnsi="Times New Roman" w:cs="Times New Roman"/>
          <w:sz w:val="26"/>
          <w:szCs w:val="26"/>
        </w:rPr>
        <w:t>20.02.2020 № 5</w:t>
      </w:r>
      <w:r w:rsidRPr="0055177B">
        <w:rPr>
          <w:rFonts w:ascii="Times New Roman" w:hAnsi="Times New Roman" w:cs="Times New Roman"/>
          <w:sz w:val="26"/>
          <w:szCs w:val="26"/>
        </w:rPr>
        <w:t>),</w:t>
      </w:r>
      <w:r w:rsidRPr="00881C7C">
        <w:rPr>
          <w:rFonts w:ascii="Times New Roman" w:hAnsi="Times New Roman" w:cs="Times New Roman"/>
          <w:sz w:val="26"/>
          <w:szCs w:val="26"/>
        </w:rPr>
        <w:t xml:space="preserve"> следующие </w:t>
      </w:r>
      <w:r>
        <w:rPr>
          <w:rFonts w:ascii="Times New Roman" w:hAnsi="Times New Roman" w:cs="Times New Roman"/>
          <w:sz w:val="26"/>
          <w:szCs w:val="26"/>
        </w:rPr>
        <w:t>дополнения</w:t>
      </w:r>
      <w:r w:rsidRPr="00881C7C">
        <w:rPr>
          <w:rFonts w:ascii="Times New Roman" w:hAnsi="Times New Roman" w:cs="Times New Roman"/>
          <w:sz w:val="26"/>
          <w:szCs w:val="26"/>
        </w:rPr>
        <w:t>:</w:t>
      </w:r>
    </w:p>
    <w:p w:rsidR="002215F1" w:rsidRDefault="002215F1" w:rsidP="0022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часть 1 статьи 5.1 дополнить пунктом 15 следующего содержания:</w:t>
      </w:r>
    </w:p>
    <w:p w:rsidR="002215F1" w:rsidRDefault="002215F1" w:rsidP="0022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215F1" w:rsidRDefault="002215F1" w:rsidP="0022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статью 37.1 дополнить абзацем следующего содержания:</w:t>
      </w:r>
    </w:p>
    <w:p w:rsidR="002215F1" w:rsidRPr="00BF5CEB" w:rsidRDefault="002215F1" w:rsidP="0022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«Депутату Совета депутатов для осуществления своих полномочий на непостоянной основе гарантируется сохранение места работы (должности) на период, </w:t>
      </w:r>
      <w:r w:rsidRPr="00BF5CEB">
        <w:rPr>
          <w:rFonts w:ascii="Times New Roman" w:hAnsi="Times New Roman" w:cs="Times New Roman"/>
          <w:sz w:val="26"/>
          <w:szCs w:val="26"/>
        </w:rPr>
        <w:t>продолжительность которого в совокупности составляет три рабочих дня в месяц</w:t>
      </w:r>
      <w:proofErr w:type="gramStart"/>
      <w:r w:rsidRPr="00BF5CEB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2215F1" w:rsidRPr="00BF5CEB" w:rsidRDefault="002215F1" w:rsidP="0022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CEB">
        <w:rPr>
          <w:rFonts w:ascii="Times New Roman" w:hAnsi="Times New Roman" w:cs="Times New Roman"/>
          <w:sz w:val="26"/>
          <w:szCs w:val="26"/>
        </w:rPr>
        <w:t>3) пункт 10 статьи 41 изложить в новой редакции следующего содержания: «10. осуществление операций с лицевыми счетами, открытыми в установленном порядке в территориальных органах Федерального казначейства</w:t>
      </w:r>
      <w:proofErr w:type="gramStart"/>
      <w:r w:rsidRPr="00BF5CEB"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2215F1" w:rsidRDefault="002215F1" w:rsidP="0022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CEB"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Pr="00BF5CEB">
        <w:rPr>
          <w:rFonts w:ascii="Times New Roman" w:hAnsi="Times New Roman" w:cs="Times New Roman"/>
          <w:sz w:val="26"/>
          <w:szCs w:val="26"/>
        </w:rPr>
        <w:t>Настоящее решение</w:t>
      </w:r>
      <w:r w:rsidRPr="00881C7C">
        <w:rPr>
          <w:rFonts w:ascii="Times New Roman" w:hAnsi="Times New Roman" w:cs="Times New Roman"/>
          <w:sz w:val="26"/>
          <w:szCs w:val="26"/>
        </w:rPr>
        <w:t xml:space="preserve"> подлежит опубликованию </w:t>
      </w:r>
      <w:r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881C7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81C7C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 xml:space="preserve"> известия»</w:t>
      </w:r>
      <w:r>
        <w:rPr>
          <w:rFonts w:ascii="Times New Roman" w:hAnsi="Times New Roman" w:cs="Times New Roman"/>
          <w:sz w:val="26"/>
          <w:szCs w:val="26"/>
        </w:rPr>
        <w:t xml:space="preserve"> или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 официальные» </w:t>
      </w:r>
      <w:r w:rsidRPr="00881C7C">
        <w:rPr>
          <w:rFonts w:ascii="Times New Roman" w:hAnsi="Times New Roman" w:cs="Times New Roman"/>
          <w:sz w:val="26"/>
          <w:szCs w:val="26"/>
        </w:rPr>
        <w:t xml:space="preserve">после его государственной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в Управлении Министерства юстиции Российской Федерации по Республике Хакасия и </w:t>
      </w:r>
      <w:r w:rsidRPr="00881C7C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</w:t>
      </w:r>
      <w:r w:rsidRPr="00881C7C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15F1" w:rsidRPr="00881C7C" w:rsidRDefault="002215F1" w:rsidP="00221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5F1" w:rsidRPr="00881C7C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И.о. Главы</w:t>
      </w:r>
    </w:p>
    <w:p w:rsidR="002215F1" w:rsidRPr="00881C7C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Усть-Абаканского района</w:t>
      </w:r>
    </w:p>
    <w:p w:rsidR="002215F1" w:rsidRPr="00881C7C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>В.М. Владимиров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___________ </w:t>
      </w:r>
      <w:r>
        <w:rPr>
          <w:rFonts w:ascii="Times New Roman" w:hAnsi="Times New Roman" w:cs="Times New Roman"/>
          <w:sz w:val="26"/>
          <w:szCs w:val="26"/>
        </w:rPr>
        <w:t>И.В. Белоус</w:t>
      </w: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Pr="00881C7C" w:rsidRDefault="002215F1" w:rsidP="00221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5F1" w:rsidRDefault="002215F1" w:rsidP="002215F1"/>
    <w:p w:rsidR="00BD7962" w:rsidRDefault="00BD7962"/>
    <w:sectPr w:rsidR="00BD7962" w:rsidSect="00BF5CEB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F1"/>
    <w:rsid w:val="002215F1"/>
    <w:rsid w:val="00BD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2021-01-28T02:41:00Z</dcterms:created>
  <dcterms:modified xsi:type="dcterms:W3CDTF">2021-01-28T02:42:00Z</dcterms:modified>
</cp:coreProperties>
</file>