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18" w:rsidRDefault="00AB4A18" w:rsidP="00AB4A18">
      <w:pPr>
        <w:spacing w:after="0" w:line="240" w:lineRule="auto"/>
        <w:jc w:val="center"/>
        <w:rPr>
          <w:rFonts w:ascii="Times New Roman" w:hAnsi="Times New Roman" w:cs="Times New Roman"/>
          <w:b/>
          <w:sz w:val="28"/>
          <w:szCs w:val="28"/>
        </w:rPr>
      </w:pPr>
      <w:r w:rsidRPr="00072A5E">
        <w:rPr>
          <w:rFonts w:ascii="Times New Roman" w:hAnsi="Times New Roman" w:cs="Times New Roman"/>
          <w:b/>
          <w:sz w:val="28"/>
          <w:szCs w:val="28"/>
        </w:rPr>
        <w:t>Комплекс мероприятий</w:t>
      </w:r>
    </w:p>
    <w:p w:rsidR="00AB4A18" w:rsidRDefault="00AB4A18" w:rsidP="00AB4A18">
      <w:pPr>
        <w:spacing w:after="0" w:line="240" w:lineRule="auto"/>
        <w:jc w:val="center"/>
        <w:rPr>
          <w:rFonts w:ascii="Times New Roman" w:hAnsi="Times New Roman" w:cs="Times New Roman"/>
          <w:b/>
          <w:sz w:val="28"/>
          <w:szCs w:val="28"/>
        </w:rPr>
      </w:pPr>
      <w:r w:rsidRPr="00AB4A18">
        <w:rPr>
          <w:rFonts w:ascii="Times New Roman" w:hAnsi="Times New Roman" w:cs="Times New Roman"/>
          <w:b/>
          <w:sz w:val="28"/>
          <w:szCs w:val="28"/>
        </w:rPr>
        <w:t xml:space="preserve"> по реализации Стратегии развития Усть-Абаканского района по итогам 2020 года</w:t>
      </w:r>
    </w:p>
    <w:p w:rsidR="00AB4A18" w:rsidRDefault="00AB4A18" w:rsidP="00AB4A18">
      <w:pPr>
        <w:spacing w:after="0" w:line="240" w:lineRule="auto"/>
        <w:jc w:val="center"/>
        <w:rPr>
          <w:rFonts w:ascii="Times New Roman" w:hAnsi="Times New Roman" w:cs="Times New Roman"/>
          <w:b/>
          <w:sz w:val="28"/>
          <w:szCs w:val="28"/>
        </w:rPr>
      </w:pPr>
    </w:p>
    <w:tbl>
      <w:tblPr>
        <w:tblStyle w:val="a3"/>
        <w:tblW w:w="15451" w:type="dxa"/>
        <w:tblInd w:w="392" w:type="dxa"/>
        <w:tblCellMar>
          <w:top w:w="28" w:type="dxa"/>
          <w:left w:w="57" w:type="dxa"/>
          <w:bottom w:w="28" w:type="dxa"/>
          <w:right w:w="57" w:type="dxa"/>
        </w:tblCellMar>
        <w:tblLook w:val="04A0"/>
      </w:tblPr>
      <w:tblGrid>
        <w:gridCol w:w="3466"/>
        <w:gridCol w:w="3238"/>
        <w:gridCol w:w="1632"/>
        <w:gridCol w:w="1632"/>
        <w:gridCol w:w="5483"/>
      </w:tblGrid>
      <w:tr w:rsidR="00EA3401" w:rsidRPr="004D6736" w:rsidTr="005D3019">
        <w:tc>
          <w:tcPr>
            <w:tcW w:w="3466" w:type="dxa"/>
            <w:vMerge w:val="restart"/>
          </w:tcPr>
          <w:p w:rsidR="00EA3401" w:rsidRPr="004D6736" w:rsidRDefault="00EA3401" w:rsidP="00D80371">
            <w:pPr>
              <w:jc w:val="center"/>
              <w:rPr>
                <w:rFonts w:ascii="Times New Roman" w:hAnsi="Times New Roman" w:cs="Times New Roman"/>
                <w:b/>
                <w:sz w:val="24"/>
                <w:szCs w:val="24"/>
              </w:rPr>
            </w:pPr>
            <w:r w:rsidRPr="004D6736">
              <w:rPr>
                <w:rFonts w:ascii="Times New Roman" w:hAnsi="Times New Roman" w:cs="Times New Roman"/>
                <w:b/>
                <w:sz w:val="24"/>
                <w:szCs w:val="24"/>
              </w:rPr>
              <w:t>Мероприятия</w:t>
            </w:r>
          </w:p>
        </w:tc>
        <w:tc>
          <w:tcPr>
            <w:tcW w:w="3238" w:type="dxa"/>
            <w:vMerge w:val="restart"/>
          </w:tcPr>
          <w:p w:rsidR="00EA3401" w:rsidRPr="004D6736" w:rsidRDefault="00EA3401" w:rsidP="00D80371">
            <w:pPr>
              <w:jc w:val="center"/>
              <w:rPr>
                <w:rFonts w:ascii="Times New Roman" w:hAnsi="Times New Roman" w:cs="Times New Roman"/>
                <w:b/>
                <w:sz w:val="24"/>
                <w:szCs w:val="24"/>
              </w:rPr>
            </w:pPr>
            <w:r w:rsidRPr="004D6736">
              <w:rPr>
                <w:rFonts w:ascii="Times New Roman" w:hAnsi="Times New Roman" w:cs="Times New Roman"/>
                <w:b/>
                <w:sz w:val="24"/>
                <w:szCs w:val="24"/>
              </w:rPr>
              <w:t>Ожидаемые (достигнутые) результаты</w:t>
            </w:r>
          </w:p>
        </w:tc>
        <w:tc>
          <w:tcPr>
            <w:tcW w:w="8747" w:type="dxa"/>
            <w:gridSpan w:val="3"/>
          </w:tcPr>
          <w:p w:rsidR="00EA3401" w:rsidRPr="004D6736" w:rsidRDefault="00EA3401" w:rsidP="00EA3401">
            <w:pPr>
              <w:jc w:val="center"/>
              <w:rPr>
                <w:rFonts w:ascii="Times New Roman" w:hAnsi="Times New Roman" w:cs="Times New Roman"/>
                <w:b/>
                <w:sz w:val="24"/>
                <w:szCs w:val="24"/>
              </w:rPr>
            </w:pPr>
            <w:r w:rsidRPr="004D6736">
              <w:rPr>
                <w:rFonts w:ascii="Times New Roman" w:hAnsi="Times New Roman" w:cs="Times New Roman"/>
                <w:b/>
                <w:sz w:val="24"/>
                <w:szCs w:val="24"/>
              </w:rPr>
              <w:t>Описание динамики/ причины невыполнения</w:t>
            </w:r>
          </w:p>
        </w:tc>
      </w:tr>
      <w:tr w:rsidR="00EA3401" w:rsidRPr="004D6736" w:rsidTr="005D3019">
        <w:tc>
          <w:tcPr>
            <w:tcW w:w="3466" w:type="dxa"/>
            <w:vMerge/>
          </w:tcPr>
          <w:p w:rsidR="00EA3401" w:rsidRPr="004D6736" w:rsidRDefault="00EA3401" w:rsidP="00AB4A18">
            <w:pPr>
              <w:jc w:val="center"/>
              <w:rPr>
                <w:rFonts w:ascii="Times New Roman" w:hAnsi="Times New Roman" w:cs="Times New Roman"/>
                <w:b/>
                <w:sz w:val="24"/>
                <w:szCs w:val="24"/>
              </w:rPr>
            </w:pPr>
          </w:p>
        </w:tc>
        <w:tc>
          <w:tcPr>
            <w:tcW w:w="3238" w:type="dxa"/>
            <w:vMerge/>
          </w:tcPr>
          <w:p w:rsidR="00EA3401" w:rsidRPr="004D6736" w:rsidRDefault="00EA3401" w:rsidP="00AB4A18">
            <w:pPr>
              <w:jc w:val="center"/>
              <w:rPr>
                <w:rFonts w:ascii="Times New Roman" w:hAnsi="Times New Roman" w:cs="Times New Roman"/>
                <w:b/>
                <w:sz w:val="24"/>
                <w:szCs w:val="24"/>
              </w:rPr>
            </w:pPr>
          </w:p>
        </w:tc>
        <w:tc>
          <w:tcPr>
            <w:tcW w:w="1632" w:type="dxa"/>
          </w:tcPr>
          <w:p w:rsidR="00EA3401" w:rsidRPr="004D6736" w:rsidRDefault="00EA3401" w:rsidP="00D80371">
            <w:pPr>
              <w:jc w:val="center"/>
              <w:rPr>
                <w:rFonts w:ascii="Times New Roman" w:hAnsi="Times New Roman" w:cs="Times New Roman"/>
                <w:b/>
                <w:sz w:val="24"/>
                <w:szCs w:val="24"/>
              </w:rPr>
            </w:pPr>
            <w:r w:rsidRPr="004D6736">
              <w:rPr>
                <w:rFonts w:ascii="Times New Roman" w:hAnsi="Times New Roman" w:cs="Times New Roman"/>
                <w:b/>
                <w:sz w:val="24"/>
                <w:szCs w:val="24"/>
              </w:rPr>
              <w:t>2019г.</w:t>
            </w:r>
          </w:p>
        </w:tc>
        <w:tc>
          <w:tcPr>
            <w:tcW w:w="1632" w:type="dxa"/>
          </w:tcPr>
          <w:p w:rsidR="00EA3401" w:rsidRPr="004D6736" w:rsidRDefault="00EA3401" w:rsidP="00042CC1">
            <w:pPr>
              <w:jc w:val="center"/>
              <w:rPr>
                <w:rFonts w:ascii="Times New Roman" w:hAnsi="Times New Roman" w:cs="Times New Roman"/>
                <w:b/>
                <w:sz w:val="24"/>
                <w:szCs w:val="24"/>
              </w:rPr>
            </w:pPr>
            <w:r w:rsidRPr="004D6736">
              <w:rPr>
                <w:rFonts w:ascii="Times New Roman" w:hAnsi="Times New Roman" w:cs="Times New Roman"/>
                <w:b/>
                <w:sz w:val="24"/>
                <w:szCs w:val="24"/>
              </w:rPr>
              <w:t>2020г.</w:t>
            </w:r>
          </w:p>
        </w:tc>
        <w:tc>
          <w:tcPr>
            <w:tcW w:w="5483" w:type="dxa"/>
          </w:tcPr>
          <w:p w:rsidR="00EA3401" w:rsidRPr="004D6736" w:rsidRDefault="00EA3401" w:rsidP="00AB4A18">
            <w:pPr>
              <w:jc w:val="center"/>
              <w:rPr>
                <w:rFonts w:ascii="Times New Roman" w:hAnsi="Times New Roman" w:cs="Times New Roman"/>
                <w:b/>
                <w:sz w:val="24"/>
                <w:szCs w:val="24"/>
              </w:rPr>
            </w:pPr>
          </w:p>
        </w:tc>
      </w:tr>
      <w:tr w:rsidR="0091533D" w:rsidRPr="004D6736" w:rsidTr="005D3019">
        <w:trPr>
          <w:trHeight w:val="841"/>
        </w:trPr>
        <w:tc>
          <w:tcPr>
            <w:tcW w:w="3466" w:type="dxa"/>
            <w:vMerge w:val="restart"/>
          </w:tcPr>
          <w:p w:rsidR="0091533D" w:rsidRPr="00285A1C" w:rsidRDefault="004C35CB" w:rsidP="00D80371">
            <w:pPr>
              <w:pStyle w:val="11"/>
              <w:spacing w:line="240" w:lineRule="auto"/>
              <w:rPr>
                <w:rFonts w:ascii="Times New Roman" w:hAnsi="Times New Roman" w:cs="Times New Roman"/>
                <w:sz w:val="24"/>
              </w:rPr>
            </w:pPr>
            <w:r w:rsidRPr="00285A1C">
              <w:rPr>
                <w:rFonts w:ascii="Times New Roman" w:hAnsi="Times New Roman" w:cs="Times New Roman"/>
                <w:sz w:val="24"/>
              </w:rPr>
              <w:t>О</w:t>
            </w:r>
            <w:r w:rsidR="0091533D" w:rsidRPr="00285A1C">
              <w:rPr>
                <w:rFonts w:ascii="Times New Roman" w:hAnsi="Times New Roman" w:cs="Times New Roman"/>
                <w:sz w:val="24"/>
              </w:rPr>
              <w:t>рганизация проведения сельскохозяйственных ярмарок</w:t>
            </w:r>
          </w:p>
        </w:tc>
        <w:tc>
          <w:tcPr>
            <w:tcW w:w="3238" w:type="dxa"/>
            <w:tcBorders>
              <w:bottom w:val="single" w:sz="4" w:space="0" w:color="auto"/>
            </w:tcBorders>
          </w:tcPr>
          <w:p w:rsidR="0091533D" w:rsidRPr="00285A1C" w:rsidRDefault="0091533D" w:rsidP="00230B30">
            <w:pPr>
              <w:jc w:val="both"/>
              <w:rPr>
                <w:rFonts w:ascii="Times New Roman" w:hAnsi="Times New Roman" w:cs="Times New Roman"/>
                <w:sz w:val="24"/>
                <w:szCs w:val="24"/>
              </w:rPr>
            </w:pPr>
            <w:r w:rsidRPr="00285A1C">
              <w:rPr>
                <w:rFonts w:ascii="Times New Roman" w:hAnsi="Times New Roman" w:cs="Times New Roman"/>
                <w:sz w:val="24"/>
                <w:szCs w:val="24"/>
              </w:rPr>
              <w:t>Организация  проведения сельскохозяйственных ярмарок, ед.</w:t>
            </w:r>
          </w:p>
        </w:tc>
        <w:tc>
          <w:tcPr>
            <w:tcW w:w="1632" w:type="dxa"/>
            <w:tcBorders>
              <w:bottom w:val="single" w:sz="4" w:space="0" w:color="auto"/>
            </w:tcBorders>
          </w:tcPr>
          <w:p w:rsidR="0091533D" w:rsidRPr="00285A1C" w:rsidRDefault="0091533D" w:rsidP="00D80371">
            <w:pPr>
              <w:jc w:val="center"/>
              <w:rPr>
                <w:rFonts w:ascii="Times New Roman" w:hAnsi="Times New Roman" w:cs="Times New Roman"/>
                <w:sz w:val="24"/>
                <w:szCs w:val="24"/>
              </w:rPr>
            </w:pPr>
          </w:p>
          <w:p w:rsidR="0091533D" w:rsidRPr="00285A1C" w:rsidRDefault="0091533D" w:rsidP="00D80371">
            <w:pPr>
              <w:jc w:val="center"/>
              <w:rPr>
                <w:rFonts w:ascii="Times New Roman" w:hAnsi="Times New Roman" w:cs="Times New Roman"/>
                <w:sz w:val="24"/>
                <w:szCs w:val="24"/>
              </w:rPr>
            </w:pPr>
            <w:r w:rsidRPr="00285A1C">
              <w:rPr>
                <w:rFonts w:ascii="Times New Roman" w:hAnsi="Times New Roman" w:cs="Times New Roman"/>
                <w:sz w:val="24"/>
                <w:szCs w:val="24"/>
              </w:rPr>
              <w:t>4</w:t>
            </w:r>
          </w:p>
        </w:tc>
        <w:tc>
          <w:tcPr>
            <w:tcW w:w="1632" w:type="dxa"/>
            <w:tcBorders>
              <w:bottom w:val="single" w:sz="4" w:space="0" w:color="auto"/>
            </w:tcBorders>
          </w:tcPr>
          <w:p w:rsidR="0091533D" w:rsidRPr="00285A1C" w:rsidRDefault="0091533D" w:rsidP="001B11D2">
            <w:pPr>
              <w:jc w:val="center"/>
              <w:rPr>
                <w:rFonts w:ascii="Times New Roman" w:hAnsi="Times New Roman" w:cs="Times New Roman"/>
                <w:sz w:val="24"/>
                <w:szCs w:val="24"/>
              </w:rPr>
            </w:pPr>
          </w:p>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p w:rsidR="0091533D" w:rsidRPr="00285A1C" w:rsidRDefault="0091533D" w:rsidP="001B11D2">
            <w:pPr>
              <w:jc w:val="center"/>
              <w:rPr>
                <w:rFonts w:ascii="Times New Roman" w:hAnsi="Times New Roman" w:cs="Times New Roman"/>
                <w:sz w:val="24"/>
                <w:szCs w:val="24"/>
              </w:rPr>
            </w:pPr>
          </w:p>
        </w:tc>
        <w:tc>
          <w:tcPr>
            <w:tcW w:w="5483" w:type="dxa"/>
            <w:vMerge w:val="restart"/>
          </w:tcPr>
          <w:p w:rsidR="009841FA" w:rsidRPr="00285A1C" w:rsidRDefault="002103E1" w:rsidP="009841FA">
            <w:pPr>
              <w:jc w:val="both"/>
              <w:rPr>
                <w:rFonts w:ascii="Times New Roman" w:hAnsi="Times New Roman" w:cs="Times New Roman"/>
                <w:sz w:val="24"/>
                <w:szCs w:val="24"/>
              </w:rPr>
            </w:pPr>
            <w:r w:rsidRPr="00285A1C">
              <w:rPr>
                <w:rFonts w:ascii="Times New Roman" w:hAnsi="Times New Roman" w:cs="Times New Roman"/>
                <w:color w:val="000000"/>
                <w:sz w:val="24"/>
                <w:szCs w:val="24"/>
                <w:shd w:val="clear" w:color="auto" w:fill="FFFFFF"/>
              </w:rPr>
              <w:t>В целях обеспечения санитарно-эпидемиологического </w:t>
            </w:r>
            <w:hyperlink r:id="rId5" w:anchor="dst100055" w:history="1">
              <w:r w:rsidRPr="00285A1C">
                <w:rPr>
                  <w:rStyle w:val="ab"/>
                  <w:rFonts w:ascii="Times New Roman" w:hAnsi="Times New Roman" w:cs="Times New Roman"/>
                  <w:color w:val="auto"/>
                  <w:sz w:val="24"/>
                  <w:szCs w:val="24"/>
                  <w:u w:val="none"/>
                  <w:shd w:val="clear" w:color="auto" w:fill="FFFFFF"/>
                </w:rPr>
                <w:t>благополучия</w:t>
              </w:r>
            </w:hyperlink>
            <w:r w:rsidRPr="00285A1C">
              <w:rPr>
                <w:rFonts w:ascii="Times New Roman" w:hAnsi="Times New Roman" w:cs="Times New Roman"/>
                <w:color w:val="000000"/>
                <w:sz w:val="24"/>
                <w:szCs w:val="24"/>
                <w:shd w:val="clear" w:color="auto" w:fill="FFFFFF"/>
              </w:rPr>
              <w:t xml:space="preserve"> населения на территории Республики Хакасия в связи с распространением новой </w:t>
            </w:r>
            <w:proofErr w:type="spellStart"/>
            <w:r w:rsidRPr="00285A1C">
              <w:rPr>
                <w:rFonts w:ascii="Times New Roman" w:hAnsi="Times New Roman" w:cs="Times New Roman"/>
                <w:color w:val="000000"/>
                <w:sz w:val="24"/>
                <w:szCs w:val="24"/>
                <w:shd w:val="clear" w:color="auto" w:fill="FFFFFF"/>
              </w:rPr>
              <w:t>коронавирусной</w:t>
            </w:r>
            <w:proofErr w:type="spellEnd"/>
            <w:r w:rsidRPr="00285A1C">
              <w:rPr>
                <w:rFonts w:ascii="Times New Roman" w:hAnsi="Times New Roman" w:cs="Times New Roman"/>
                <w:color w:val="000000"/>
                <w:sz w:val="24"/>
                <w:szCs w:val="24"/>
                <w:shd w:val="clear" w:color="auto" w:fill="FFFFFF"/>
              </w:rPr>
              <w:t xml:space="preserve"> инфекции (COVID-19)</w:t>
            </w:r>
            <w:r w:rsidR="0004055D" w:rsidRPr="00285A1C">
              <w:rPr>
                <w:rFonts w:ascii="Times New Roman" w:hAnsi="Times New Roman" w:cs="Times New Roman"/>
                <w:color w:val="000000"/>
                <w:sz w:val="24"/>
                <w:szCs w:val="24"/>
                <w:shd w:val="clear" w:color="auto" w:fill="FFFFFF"/>
              </w:rPr>
              <w:t>,</w:t>
            </w:r>
            <w:r w:rsidRPr="00285A1C">
              <w:rPr>
                <w:rFonts w:ascii="Times New Roman" w:hAnsi="Times New Roman" w:cs="Times New Roman"/>
                <w:sz w:val="24"/>
                <w:szCs w:val="24"/>
              </w:rPr>
              <w:t>в</w:t>
            </w:r>
            <w:r w:rsidR="009841FA" w:rsidRPr="00285A1C">
              <w:rPr>
                <w:rFonts w:ascii="Times New Roman" w:hAnsi="Times New Roman" w:cs="Times New Roman"/>
                <w:sz w:val="24"/>
                <w:szCs w:val="24"/>
              </w:rPr>
              <w:t xml:space="preserve"> 2020 году   сельскохозяйственные ярмарки</w:t>
            </w:r>
            <w:r w:rsidR="0053609E" w:rsidRPr="00285A1C">
              <w:rPr>
                <w:rFonts w:ascii="Times New Roman" w:hAnsi="Times New Roman" w:cs="Times New Roman"/>
                <w:sz w:val="24"/>
                <w:szCs w:val="24"/>
              </w:rPr>
              <w:t xml:space="preserve"> на те</w:t>
            </w:r>
            <w:r w:rsidRPr="00285A1C">
              <w:rPr>
                <w:rFonts w:ascii="Times New Roman" w:hAnsi="Times New Roman" w:cs="Times New Roman"/>
                <w:sz w:val="24"/>
                <w:szCs w:val="24"/>
              </w:rPr>
              <w:t>рритории района не проводились.</w:t>
            </w:r>
          </w:p>
          <w:p w:rsidR="0091533D" w:rsidRPr="00285A1C" w:rsidRDefault="009841FA" w:rsidP="009841FA">
            <w:pPr>
              <w:jc w:val="both"/>
              <w:rPr>
                <w:rFonts w:ascii="Times New Roman" w:hAnsi="Times New Roman" w:cs="Times New Roman"/>
                <w:sz w:val="24"/>
                <w:szCs w:val="24"/>
              </w:rPr>
            </w:pPr>
            <w:proofErr w:type="gramStart"/>
            <w:r w:rsidRPr="00285A1C">
              <w:rPr>
                <w:rFonts w:ascii="Times New Roman" w:hAnsi="Times New Roman" w:cs="Times New Roman"/>
                <w:sz w:val="24"/>
                <w:szCs w:val="24"/>
              </w:rPr>
              <w:t>Отдельные</w:t>
            </w:r>
            <w:proofErr w:type="gramEnd"/>
            <w:r w:rsidRPr="00285A1C">
              <w:rPr>
                <w:rFonts w:ascii="Times New Roman" w:hAnsi="Times New Roman" w:cs="Times New Roman"/>
                <w:sz w:val="24"/>
                <w:szCs w:val="24"/>
              </w:rPr>
              <w:t xml:space="preserve"> КФХ и ЛПХ реализовывали свою продукцию на республиканском рынке г. Абакан</w:t>
            </w:r>
            <w:r w:rsidR="0004055D" w:rsidRPr="00285A1C">
              <w:rPr>
                <w:rFonts w:ascii="Times New Roman" w:hAnsi="Times New Roman" w:cs="Times New Roman"/>
                <w:sz w:val="24"/>
                <w:szCs w:val="24"/>
              </w:rPr>
              <w:t xml:space="preserve"> самостоятельно.</w:t>
            </w:r>
          </w:p>
        </w:tc>
      </w:tr>
      <w:tr w:rsidR="0091533D" w:rsidRPr="004D6736" w:rsidTr="005D3019">
        <w:trPr>
          <w:trHeight w:val="935"/>
        </w:trPr>
        <w:tc>
          <w:tcPr>
            <w:tcW w:w="3466" w:type="dxa"/>
            <w:vMerge/>
          </w:tcPr>
          <w:p w:rsidR="0091533D" w:rsidRPr="00285A1C" w:rsidRDefault="0091533D" w:rsidP="00D80371">
            <w:pPr>
              <w:pStyle w:val="11"/>
              <w:spacing w:line="240" w:lineRule="auto"/>
              <w:rPr>
                <w:rFonts w:ascii="Times New Roman" w:hAnsi="Times New Roman" w:cs="Times New Roman"/>
                <w:sz w:val="24"/>
              </w:rPr>
            </w:pPr>
          </w:p>
        </w:tc>
        <w:tc>
          <w:tcPr>
            <w:tcW w:w="3238" w:type="dxa"/>
            <w:tcBorders>
              <w:top w:val="single" w:sz="4" w:space="0" w:color="auto"/>
              <w:bottom w:val="single" w:sz="4" w:space="0" w:color="auto"/>
            </w:tcBorders>
          </w:tcPr>
          <w:p w:rsidR="0091533D" w:rsidRPr="00285A1C" w:rsidRDefault="0091533D" w:rsidP="00230B30">
            <w:pPr>
              <w:ind w:right="-108"/>
              <w:jc w:val="both"/>
              <w:rPr>
                <w:rFonts w:ascii="Times New Roman" w:hAnsi="Times New Roman" w:cs="Times New Roman"/>
                <w:sz w:val="24"/>
                <w:szCs w:val="24"/>
              </w:rPr>
            </w:pPr>
          </w:p>
          <w:p w:rsidR="0091533D" w:rsidRPr="00285A1C" w:rsidRDefault="0091533D" w:rsidP="00F944E4">
            <w:pPr>
              <w:spacing w:after="120"/>
              <w:ind w:left="-10" w:right="-108"/>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 xml:space="preserve">Реализовано: </w:t>
            </w:r>
          </w:p>
          <w:p w:rsidR="0091533D" w:rsidRPr="00285A1C" w:rsidRDefault="0091533D" w:rsidP="00F944E4">
            <w:pPr>
              <w:spacing w:after="120"/>
              <w:ind w:left="-10" w:right="-108"/>
              <w:jc w:val="both"/>
              <w:rPr>
                <w:rFonts w:ascii="Times New Roman" w:hAnsi="Times New Roman" w:cs="Times New Roman"/>
                <w:sz w:val="24"/>
                <w:szCs w:val="24"/>
              </w:rPr>
            </w:pPr>
            <w:r w:rsidRPr="00285A1C">
              <w:rPr>
                <w:rFonts w:ascii="Times New Roman" w:hAnsi="Times New Roman" w:cs="Times New Roman"/>
                <w:color w:val="000000"/>
                <w:sz w:val="24"/>
                <w:szCs w:val="24"/>
              </w:rPr>
              <w:t>Мясо, (тонн)</w:t>
            </w:r>
          </w:p>
        </w:tc>
        <w:tc>
          <w:tcPr>
            <w:tcW w:w="1632" w:type="dxa"/>
            <w:tcBorders>
              <w:top w:val="single" w:sz="4" w:space="0" w:color="auto"/>
              <w:bottom w:val="single" w:sz="4" w:space="0" w:color="auto"/>
            </w:tcBorders>
          </w:tcPr>
          <w:p w:rsidR="0091533D" w:rsidRPr="00285A1C" w:rsidRDefault="0091533D" w:rsidP="00D80371">
            <w:pPr>
              <w:jc w:val="center"/>
              <w:rPr>
                <w:rFonts w:ascii="Times New Roman" w:hAnsi="Times New Roman" w:cs="Times New Roman"/>
                <w:sz w:val="24"/>
                <w:szCs w:val="24"/>
              </w:rPr>
            </w:pPr>
          </w:p>
          <w:p w:rsidR="0091533D" w:rsidRPr="00285A1C" w:rsidRDefault="0091533D" w:rsidP="00D80371">
            <w:pPr>
              <w:jc w:val="center"/>
              <w:rPr>
                <w:rFonts w:ascii="Times New Roman" w:hAnsi="Times New Roman" w:cs="Times New Roman"/>
                <w:sz w:val="24"/>
                <w:szCs w:val="24"/>
              </w:rPr>
            </w:pPr>
          </w:p>
          <w:p w:rsidR="0091533D" w:rsidRPr="00285A1C" w:rsidRDefault="0091533D" w:rsidP="00F944E4">
            <w:pPr>
              <w:spacing w:after="120"/>
              <w:jc w:val="center"/>
              <w:rPr>
                <w:rFonts w:ascii="Times New Roman" w:hAnsi="Times New Roman" w:cs="Times New Roman"/>
                <w:sz w:val="24"/>
                <w:szCs w:val="24"/>
              </w:rPr>
            </w:pPr>
            <w:r w:rsidRPr="00285A1C">
              <w:rPr>
                <w:rFonts w:ascii="Times New Roman" w:hAnsi="Times New Roman" w:cs="Times New Roman"/>
                <w:sz w:val="24"/>
                <w:szCs w:val="24"/>
              </w:rPr>
              <w:t>5,5</w:t>
            </w:r>
          </w:p>
        </w:tc>
        <w:tc>
          <w:tcPr>
            <w:tcW w:w="1632" w:type="dxa"/>
            <w:tcBorders>
              <w:top w:val="single" w:sz="4" w:space="0" w:color="auto"/>
              <w:bottom w:val="single" w:sz="4" w:space="0" w:color="auto"/>
            </w:tcBorders>
          </w:tcPr>
          <w:p w:rsidR="0091533D" w:rsidRPr="00285A1C" w:rsidRDefault="0091533D" w:rsidP="001B11D2">
            <w:pPr>
              <w:jc w:val="center"/>
              <w:rPr>
                <w:rFonts w:ascii="Times New Roman" w:hAnsi="Times New Roman" w:cs="Times New Roman"/>
                <w:sz w:val="24"/>
                <w:szCs w:val="24"/>
              </w:rPr>
            </w:pPr>
          </w:p>
          <w:p w:rsidR="0091533D" w:rsidRPr="00285A1C" w:rsidRDefault="0091533D" w:rsidP="001B11D2">
            <w:pPr>
              <w:jc w:val="center"/>
              <w:rPr>
                <w:rFonts w:ascii="Times New Roman" w:hAnsi="Times New Roman" w:cs="Times New Roman"/>
                <w:sz w:val="24"/>
                <w:szCs w:val="24"/>
              </w:rPr>
            </w:pPr>
          </w:p>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91533D" w:rsidRPr="004D6736" w:rsidTr="005D3019">
        <w:trPr>
          <w:trHeight w:val="318"/>
        </w:trPr>
        <w:tc>
          <w:tcPr>
            <w:tcW w:w="3466" w:type="dxa"/>
            <w:vMerge/>
          </w:tcPr>
          <w:p w:rsidR="0091533D" w:rsidRPr="00285A1C" w:rsidRDefault="0091533D" w:rsidP="00D80371">
            <w:pPr>
              <w:pStyle w:val="11"/>
              <w:spacing w:line="240" w:lineRule="auto"/>
              <w:rPr>
                <w:rFonts w:ascii="Times New Roman" w:hAnsi="Times New Roman" w:cs="Times New Roman"/>
                <w:sz w:val="24"/>
              </w:rPr>
            </w:pPr>
          </w:p>
        </w:tc>
        <w:tc>
          <w:tcPr>
            <w:tcW w:w="3238" w:type="dxa"/>
            <w:tcBorders>
              <w:top w:val="single" w:sz="4" w:space="0" w:color="auto"/>
              <w:bottom w:val="single" w:sz="4" w:space="0" w:color="auto"/>
            </w:tcBorders>
          </w:tcPr>
          <w:p w:rsidR="0091533D" w:rsidRPr="00285A1C" w:rsidRDefault="0091533D" w:rsidP="00F944E4">
            <w:pPr>
              <w:spacing w:after="120"/>
              <w:ind w:left="-10" w:right="-108"/>
              <w:jc w:val="both"/>
              <w:rPr>
                <w:rFonts w:ascii="Times New Roman" w:hAnsi="Times New Roman" w:cs="Times New Roman"/>
                <w:sz w:val="24"/>
                <w:szCs w:val="24"/>
              </w:rPr>
            </w:pPr>
            <w:r w:rsidRPr="00285A1C">
              <w:rPr>
                <w:rFonts w:ascii="Times New Roman" w:hAnsi="Times New Roman" w:cs="Times New Roman"/>
                <w:color w:val="000000"/>
                <w:sz w:val="24"/>
                <w:szCs w:val="24"/>
              </w:rPr>
              <w:t>Молока, (тонн)</w:t>
            </w:r>
          </w:p>
        </w:tc>
        <w:tc>
          <w:tcPr>
            <w:tcW w:w="1632" w:type="dxa"/>
            <w:tcBorders>
              <w:top w:val="single" w:sz="4" w:space="0" w:color="auto"/>
              <w:bottom w:val="single" w:sz="4" w:space="0" w:color="auto"/>
            </w:tcBorders>
          </w:tcPr>
          <w:p w:rsidR="0091533D" w:rsidRPr="00285A1C" w:rsidRDefault="0091533D" w:rsidP="00F944E4">
            <w:pPr>
              <w:spacing w:after="120"/>
              <w:jc w:val="center"/>
              <w:rPr>
                <w:rFonts w:ascii="Times New Roman" w:hAnsi="Times New Roman" w:cs="Times New Roman"/>
                <w:sz w:val="24"/>
                <w:szCs w:val="24"/>
              </w:rPr>
            </w:pPr>
            <w:r w:rsidRPr="00285A1C">
              <w:rPr>
                <w:rFonts w:ascii="Times New Roman" w:hAnsi="Times New Roman" w:cs="Times New Roman"/>
                <w:sz w:val="24"/>
                <w:szCs w:val="24"/>
              </w:rPr>
              <w:t>2,1</w:t>
            </w:r>
          </w:p>
        </w:tc>
        <w:tc>
          <w:tcPr>
            <w:tcW w:w="1632" w:type="dxa"/>
            <w:tcBorders>
              <w:top w:val="single" w:sz="4" w:space="0" w:color="auto"/>
              <w:bottom w:val="single" w:sz="4" w:space="0" w:color="auto"/>
            </w:tcBorders>
          </w:tcPr>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91533D" w:rsidRPr="004D6736" w:rsidTr="005D3019">
        <w:trPr>
          <w:trHeight w:val="299"/>
        </w:trPr>
        <w:tc>
          <w:tcPr>
            <w:tcW w:w="3466" w:type="dxa"/>
            <w:vMerge/>
          </w:tcPr>
          <w:p w:rsidR="0091533D" w:rsidRPr="00285A1C" w:rsidRDefault="0091533D" w:rsidP="00D80371">
            <w:pPr>
              <w:pStyle w:val="11"/>
              <w:spacing w:line="240" w:lineRule="auto"/>
              <w:rPr>
                <w:rFonts w:ascii="Times New Roman" w:hAnsi="Times New Roman" w:cs="Times New Roman"/>
                <w:sz w:val="24"/>
              </w:rPr>
            </w:pPr>
          </w:p>
        </w:tc>
        <w:tc>
          <w:tcPr>
            <w:tcW w:w="3238" w:type="dxa"/>
            <w:tcBorders>
              <w:top w:val="single" w:sz="4" w:space="0" w:color="auto"/>
              <w:bottom w:val="single" w:sz="4" w:space="0" w:color="auto"/>
            </w:tcBorders>
          </w:tcPr>
          <w:p w:rsidR="0091533D" w:rsidRPr="00285A1C" w:rsidRDefault="0091533D" w:rsidP="00F944E4">
            <w:pPr>
              <w:spacing w:after="120"/>
              <w:ind w:left="-10" w:right="-108"/>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Овощи, (тонн)</w:t>
            </w:r>
          </w:p>
        </w:tc>
        <w:tc>
          <w:tcPr>
            <w:tcW w:w="1632" w:type="dxa"/>
            <w:tcBorders>
              <w:top w:val="single" w:sz="4" w:space="0" w:color="auto"/>
              <w:bottom w:val="single" w:sz="4" w:space="0" w:color="auto"/>
            </w:tcBorders>
          </w:tcPr>
          <w:p w:rsidR="0091533D" w:rsidRPr="00285A1C" w:rsidRDefault="0091533D" w:rsidP="00F944E4">
            <w:pPr>
              <w:spacing w:after="120"/>
              <w:jc w:val="center"/>
              <w:rPr>
                <w:rFonts w:ascii="Times New Roman" w:hAnsi="Times New Roman" w:cs="Times New Roman"/>
                <w:sz w:val="24"/>
                <w:szCs w:val="24"/>
              </w:rPr>
            </w:pPr>
            <w:r w:rsidRPr="00285A1C">
              <w:rPr>
                <w:rFonts w:ascii="Times New Roman" w:hAnsi="Times New Roman" w:cs="Times New Roman"/>
                <w:sz w:val="24"/>
                <w:szCs w:val="24"/>
              </w:rPr>
              <w:t>2,5</w:t>
            </w:r>
          </w:p>
        </w:tc>
        <w:tc>
          <w:tcPr>
            <w:tcW w:w="1632" w:type="dxa"/>
            <w:tcBorders>
              <w:top w:val="single" w:sz="4" w:space="0" w:color="auto"/>
              <w:bottom w:val="single" w:sz="4" w:space="0" w:color="auto"/>
            </w:tcBorders>
          </w:tcPr>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91533D" w:rsidRPr="004D6736" w:rsidTr="005D3019">
        <w:trPr>
          <w:trHeight w:val="392"/>
        </w:trPr>
        <w:tc>
          <w:tcPr>
            <w:tcW w:w="3466" w:type="dxa"/>
            <w:vMerge/>
          </w:tcPr>
          <w:p w:rsidR="0091533D" w:rsidRPr="00285A1C" w:rsidRDefault="0091533D" w:rsidP="00D80371">
            <w:pPr>
              <w:pStyle w:val="11"/>
              <w:spacing w:line="240" w:lineRule="auto"/>
              <w:rPr>
                <w:rFonts w:ascii="Times New Roman" w:hAnsi="Times New Roman" w:cs="Times New Roman"/>
                <w:sz w:val="24"/>
              </w:rPr>
            </w:pPr>
          </w:p>
        </w:tc>
        <w:tc>
          <w:tcPr>
            <w:tcW w:w="3238" w:type="dxa"/>
            <w:tcBorders>
              <w:top w:val="single" w:sz="4" w:space="0" w:color="auto"/>
              <w:bottom w:val="single" w:sz="4" w:space="0" w:color="auto"/>
            </w:tcBorders>
          </w:tcPr>
          <w:p w:rsidR="0091533D" w:rsidRPr="00285A1C" w:rsidRDefault="0091533D" w:rsidP="00F944E4">
            <w:pPr>
              <w:spacing w:after="120"/>
              <w:ind w:left="-10" w:right="-108"/>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Яйцо, (тыс. шт.)</w:t>
            </w:r>
          </w:p>
        </w:tc>
        <w:tc>
          <w:tcPr>
            <w:tcW w:w="1632" w:type="dxa"/>
            <w:tcBorders>
              <w:top w:val="single" w:sz="4" w:space="0" w:color="auto"/>
              <w:bottom w:val="single" w:sz="4" w:space="0" w:color="auto"/>
            </w:tcBorders>
          </w:tcPr>
          <w:p w:rsidR="0091533D" w:rsidRPr="00285A1C" w:rsidRDefault="0091533D" w:rsidP="00F944E4">
            <w:pPr>
              <w:spacing w:after="120"/>
              <w:jc w:val="center"/>
              <w:rPr>
                <w:rFonts w:ascii="Times New Roman" w:hAnsi="Times New Roman" w:cs="Times New Roman"/>
                <w:sz w:val="24"/>
                <w:szCs w:val="24"/>
              </w:rPr>
            </w:pPr>
            <w:r w:rsidRPr="00285A1C">
              <w:rPr>
                <w:rFonts w:ascii="Times New Roman" w:hAnsi="Times New Roman" w:cs="Times New Roman"/>
                <w:sz w:val="24"/>
                <w:szCs w:val="24"/>
              </w:rPr>
              <w:t>19</w:t>
            </w:r>
          </w:p>
        </w:tc>
        <w:tc>
          <w:tcPr>
            <w:tcW w:w="1632" w:type="dxa"/>
            <w:tcBorders>
              <w:top w:val="single" w:sz="4" w:space="0" w:color="auto"/>
              <w:bottom w:val="single" w:sz="4" w:space="0" w:color="auto"/>
            </w:tcBorders>
          </w:tcPr>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91533D" w:rsidRPr="004D6736" w:rsidTr="005D3019">
        <w:trPr>
          <w:trHeight w:val="636"/>
        </w:trPr>
        <w:tc>
          <w:tcPr>
            <w:tcW w:w="3466" w:type="dxa"/>
            <w:vMerge/>
          </w:tcPr>
          <w:p w:rsidR="0091533D" w:rsidRPr="00285A1C" w:rsidRDefault="0091533D" w:rsidP="00D80371">
            <w:pPr>
              <w:pStyle w:val="11"/>
              <w:spacing w:line="240" w:lineRule="auto"/>
              <w:rPr>
                <w:rFonts w:ascii="Times New Roman" w:hAnsi="Times New Roman" w:cs="Times New Roman"/>
                <w:sz w:val="24"/>
              </w:rPr>
            </w:pPr>
          </w:p>
        </w:tc>
        <w:tc>
          <w:tcPr>
            <w:tcW w:w="3238" w:type="dxa"/>
            <w:tcBorders>
              <w:top w:val="single" w:sz="4" w:space="0" w:color="auto"/>
            </w:tcBorders>
          </w:tcPr>
          <w:p w:rsidR="0091533D" w:rsidRPr="00285A1C" w:rsidRDefault="0091533D" w:rsidP="00F944E4">
            <w:pPr>
              <w:spacing w:after="120"/>
              <w:jc w:val="both"/>
              <w:rPr>
                <w:rFonts w:ascii="Times New Roman" w:hAnsi="Times New Roman" w:cs="Times New Roman"/>
                <w:color w:val="000000"/>
                <w:sz w:val="24"/>
                <w:szCs w:val="24"/>
              </w:rPr>
            </w:pPr>
            <w:r w:rsidRPr="00285A1C">
              <w:rPr>
                <w:rFonts w:ascii="Times New Roman" w:hAnsi="Times New Roman" w:cs="Times New Roman"/>
                <w:sz w:val="24"/>
                <w:szCs w:val="24"/>
              </w:rPr>
              <w:t>Выручка, (тыс. руб.)</w:t>
            </w:r>
          </w:p>
        </w:tc>
        <w:tc>
          <w:tcPr>
            <w:tcW w:w="1632" w:type="dxa"/>
            <w:tcBorders>
              <w:top w:val="single" w:sz="4" w:space="0" w:color="auto"/>
            </w:tcBorders>
          </w:tcPr>
          <w:p w:rsidR="0091533D" w:rsidRPr="00285A1C" w:rsidRDefault="0091533D" w:rsidP="00F944E4">
            <w:pPr>
              <w:spacing w:after="120"/>
              <w:jc w:val="center"/>
              <w:rPr>
                <w:rFonts w:ascii="Times New Roman" w:hAnsi="Times New Roman" w:cs="Times New Roman"/>
                <w:sz w:val="24"/>
                <w:szCs w:val="24"/>
              </w:rPr>
            </w:pPr>
            <w:r w:rsidRPr="00285A1C">
              <w:rPr>
                <w:rFonts w:ascii="Times New Roman" w:hAnsi="Times New Roman" w:cs="Times New Roman"/>
                <w:sz w:val="24"/>
                <w:szCs w:val="24"/>
              </w:rPr>
              <w:t>2322,0</w:t>
            </w:r>
          </w:p>
        </w:tc>
        <w:tc>
          <w:tcPr>
            <w:tcW w:w="1632" w:type="dxa"/>
            <w:tcBorders>
              <w:top w:val="single" w:sz="4" w:space="0" w:color="auto"/>
            </w:tcBorders>
          </w:tcPr>
          <w:p w:rsidR="0091533D"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EA3401" w:rsidRPr="004D6736" w:rsidTr="005D3019">
        <w:tc>
          <w:tcPr>
            <w:tcW w:w="3466" w:type="dxa"/>
          </w:tcPr>
          <w:p w:rsidR="00EA3401" w:rsidRPr="00285A1C" w:rsidRDefault="00EA3401" w:rsidP="00D80371">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t xml:space="preserve">Организация тепличных хозяйств </w:t>
            </w:r>
          </w:p>
        </w:tc>
        <w:tc>
          <w:tcPr>
            <w:tcW w:w="3238" w:type="dxa"/>
          </w:tcPr>
          <w:p w:rsidR="00EA3401" w:rsidRPr="00285A1C" w:rsidRDefault="00EA3401" w:rsidP="00230B30">
            <w:pPr>
              <w:jc w:val="both"/>
              <w:rPr>
                <w:rFonts w:ascii="Times New Roman" w:hAnsi="Times New Roman" w:cs="Times New Roman"/>
                <w:b/>
                <w:sz w:val="24"/>
                <w:szCs w:val="24"/>
              </w:rPr>
            </w:pPr>
          </w:p>
        </w:tc>
        <w:tc>
          <w:tcPr>
            <w:tcW w:w="1632" w:type="dxa"/>
          </w:tcPr>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Pr>
          <w:p w:rsidR="00EA3401" w:rsidRPr="00285A1C" w:rsidRDefault="009841FA"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EA3401" w:rsidRPr="00285A1C" w:rsidRDefault="00EA3401" w:rsidP="009E1E14">
            <w:pPr>
              <w:jc w:val="both"/>
              <w:rPr>
                <w:rFonts w:ascii="Times New Roman" w:hAnsi="Times New Roman" w:cs="Times New Roman"/>
                <w:b/>
                <w:sz w:val="24"/>
                <w:szCs w:val="24"/>
              </w:rPr>
            </w:pPr>
            <w:r w:rsidRPr="00285A1C">
              <w:rPr>
                <w:rFonts w:ascii="Times New Roman" w:hAnsi="Times New Roman" w:cs="Times New Roman"/>
                <w:sz w:val="24"/>
                <w:szCs w:val="24"/>
              </w:rPr>
              <w:t xml:space="preserve">Предприятий, занимающихся выращиванием овощей в закрытом грунте, на территории района не зарегистрировано. </w:t>
            </w:r>
          </w:p>
        </w:tc>
      </w:tr>
      <w:tr w:rsidR="0091533D" w:rsidRPr="004D6736" w:rsidTr="005D3019">
        <w:trPr>
          <w:trHeight w:val="860"/>
        </w:trPr>
        <w:tc>
          <w:tcPr>
            <w:tcW w:w="3466" w:type="dxa"/>
            <w:vMerge w:val="restart"/>
          </w:tcPr>
          <w:p w:rsidR="0091533D" w:rsidRPr="00285A1C" w:rsidRDefault="0091533D" w:rsidP="00D80371">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t xml:space="preserve">Строительство овощехранилища на 2500 тонн, </w:t>
            </w:r>
            <w:proofErr w:type="gramStart"/>
            <w:r w:rsidRPr="00285A1C">
              <w:rPr>
                <w:rFonts w:ascii="Times New Roman" w:hAnsi="Times New Roman" w:cs="Times New Roman"/>
                <w:sz w:val="24"/>
                <w:szCs w:val="24"/>
              </w:rPr>
              <w:t>с</w:t>
            </w:r>
            <w:proofErr w:type="gramEnd"/>
            <w:r w:rsidRPr="00285A1C">
              <w:rPr>
                <w:rFonts w:ascii="Times New Roman" w:hAnsi="Times New Roman" w:cs="Times New Roman"/>
                <w:sz w:val="24"/>
                <w:szCs w:val="24"/>
              </w:rPr>
              <w:t>. Зеленое</w:t>
            </w:r>
          </w:p>
        </w:tc>
        <w:tc>
          <w:tcPr>
            <w:tcW w:w="3238" w:type="dxa"/>
            <w:tcBorders>
              <w:bottom w:val="single" w:sz="4" w:space="0" w:color="auto"/>
            </w:tcBorders>
          </w:tcPr>
          <w:p w:rsidR="0091533D" w:rsidRPr="00285A1C" w:rsidRDefault="0091533D" w:rsidP="00B164AE">
            <w:pPr>
              <w:pStyle w:val="a4"/>
              <w:spacing w:after="120"/>
              <w:ind w:left="0" w:right="175" w:hanging="76"/>
              <w:jc w:val="both"/>
              <w:rPr>
                <w:rFonts w:ascii="Times New Roman" w:hAnsi="Times New Roman" w:cs="Times New Roman"/>
                <w:b/>
                <w:sz w:val="24"/>
                <w:szCs w:val="24"/>
              </w:rPr>
            </w:pPr>
            <w:r w:rsidRPr="00285A1C">
              <w:rPr>
                <w:rFonts w:ascii="Times New Roman" w:hAnsi="Times New Roman" w:cs="Times New Roman"/>
                <w:sz w:val="24"/>
                <w:szCs w:val="24"/>
              </w:rPr>
              <w:t>Производство</w:t>
            </w:r>
            <w:r w:rsidR="00B164AE" w:rsidRPr="00285A1C">
              <w:rPr>
                <w:rFonts w:ascii="Times New Roman" w:hAnsi="Times New Roman" w:cs="Times New Roman"/>
                <w:sz w:val="24"/>
                <w:szCs w:val="24"/>
              </w:rPr>
              <w:t xml:space="preserve"> овощейоткрытого и закрытого грунта</w:t>
            </w:r>
            <w:r w:rsidRPr="00285A1C">
              <w:rPr>
                <w:rFonts w:ascii="Times New Roman" w:hAnsi="Times New Roman" w:cs="Times New Roman"/>
                <w:sz w:val="24"/>
                <w:szCs w:val="24"/>
              </w:rPr>
              <w:t>, тонн</w:t>
            </w:r>
          </w:p>
        </w:tc>
        <w:tc>
          <w:tcPr>
            <w:tcW w:w="1632" w:type="dxa"/>
            <w:tcBorders>
              <w:bottom w:val="single" w:sz="4" w:space="0" w:color="auto"/>
            </w:tcBorders>
          </w:tcPr>
          <w:p w:rsidR="0091533D" w:rsidRPr="00285A1C" w:rsidRDefault="0091533D" w:rsidP="00143351">
            <w:pPr>
              <w:jc w:val="center"/>
              <w:rPr>
                <w:rFonts w:ascii="Times New Roman" w:hAnsi="Times New Roman" w:cs="Times New Roman"/>
                <w:sz w:val="24"/>
                <w:szCs w:val="24"/>
              </w:rPr>
            </w:pPr>
          </w:p>
          <w:p w:rsidR="0091533D" w:rsidRPr="00285A1C" w:rsidRDefault="00B164AE" w:rsidP="00143351">
            <w:pPr>
              <w:spacing w:after="120"/>
              <w:jc w:val="center"/>
              <w:rPr>
                <w:rFonts w:ascii="Times New Roman" w:hAnsi="Times New Roman" w:cs="Times New Roman"/>
                <w:sz w:val="24"/>
                <w:szCs w:val="24"/>
              </w:rPr>
            </w:pPr>
            <w:r w:rsidRPr="00285A1C">
              <w:rPr>
                <w:rFonts w:ascii="Times New Roman" w:hAnsi="Times New Roman" w:cs="Times New Roman"/>
                <w:sz w:val="24"/>
                <w:szCs w:val="24"/>
              </w:rPr>
              <w:t>11188,8</w:t>
            </w:r>
          </w:p>
        </w:tc>
        <w:tc>
          <w:tcPr>
            <w:tcW w:w="1632" w:type="dxa"/>
            <w:tcBorders>
              <w:bottom w:val="single" w:sz="4" w:space="0" w:color="auto"/>
            </w:tcBorders>
          </w:tcPr>
          <w:p w:rsidR="0091533D" w:rsidRPr="00285A1C" w:rsidRDefault="0091533D" w:rsidP="00143351">
            <w:pPr>
              <w:jc w:val="center"/>
              <w:rPr>
                <w:rFonts w:ascii="Times New Roman" w:hAnsi="Times New Roman" w:cs="Times New Roman"/>
                <w:sz w:val="24"/>
                <w:szCs w:val="24"/>
              </w:rPr>
            </w:pPr>
          </w:p>
          <w:p w:rsidR="00143351" w:rsidRPr="00285A1C" w:rsidRDefault="00B164AE" w:rsidP="00143351">
            <w:pPr>
              <w:jc w:val="center"/>
              <w:rPr>
                <w:rFonts w:ascii="Times New Roman" w:hAnsi="Times New Roman" w:cs="Times New Roman"/>
                <w:sz w:val="24"/>
                <w:szCs w:val="24"/>
              </w:rPr>
            </w:pPr>
            <w:r w:rsidRPr="00285A1C">
              <w:rPr>
                <w:rFonts w:ascii="Times New Roman" w:hAnsi="Times New Roman" w:cs="Times New Roman"/>
                <w:sz w:val="24"/>
                <w:szCs w:val="24"/>
              </w:rPr>
              <w:t>9963,9</w:t>
            </w:r>
          </w:p>
        </w:tc>
        <w:tc>
          <w:tcPr>
            <w:tcW w:w="5483" w:type="dxa"/>
            <w:vMerge w:val="restart"/>
          </w:tcPr>
          <w:p w:rsidR="0091533D" w:rsidRPr="00285A1C" w:rsidRDefault="0091533D" w:rsidP="009E1E14">
            <w:pPr>
              <w:jc w:val="both"/>
              <w:rPr>
                <w:rFonts w:ascii="Times New Roman" w:hAnsi="Times New Roman" w:cs="Times New Roman"/>
                <w:b/>
                <w:sz w:val="24"/>
                <w:szCs w:val="24"/>
              </w:rPr>
            </w:pPr>
            <w:r w:rsidRPr="00285A1C">
              <w:rPr>
                <w:rFonts w:ascii="Times New Roman" w:hAnsi="Times New Roman" w:cs="Times New Roman"/>
                <w:sz w:val="24"/>
                <w:szCs w:val="24"/>
              </w:rPr>
              <w:t xml:space="preserve">В силу природно-климатических условий производство, хранение и реализация овощной продукции в районе имеют сезонный характер. Глава КФХ </w:t>
            </w:r>
            <w:proofErr w:type="spellStart"/>
            <w:r w:rsidRPr="00285A1C">
              <w:rPr>
                <w:rFonts w:ascii="Times New Roman" w:hAnsi="Times New Roman" w:cs="Times New Roman"/>
                <w:sz w:val="24"/>
                <w:szCs w:val="24"/>
              </w:rPr>
              <w:t>Амиров</w:t>
            </w:r>
            <w:proofErr w:type="spellEnd"/>
            <w:r w:rsidRPr="00285A1C">
              <w:rPr>
                <w:rFonts w:ascii="Times New Roman" w:hAnsi="Times New Roman" w:cs="Times New Roman"/>
                <w:sz w:val="24"/>
                <w:szCs w:val="24"/>
              </w:rPr>
              <w:t xml:space="preserve"> Ш.К. </w:t>
            </w:r>
            <w:r w:rsidR="009841FA" w:rsidRPr="00285A1C">
              <w:rPr>
                <w:rFonts w:ascii="Times New Roman" w:hAnsi="Times New Roman" w:cs="Times New Roman"/>
                <w:sz w:val="24"/>
                <w:szCs w:val="24"/>
              </w:rPr>
              <w:t xml:space="preserve">в 2021 году начал проводить подготовительные работы по строительству овощехранилища </w:t>
            </w:r>
            <w:r w:rsidR="009841FA" w:rsidRPr="00285A1C">
              <w:rPr>
                <w:rFonts w:ascii="yandex-sans" w:eastAsia="Times New Roman" w:hAnsi="yandex-sans" w:cs="Times New Roman"/>
                <w:color w:val="000000"/>
                <w:sz w:val="24"/>
                <w:szCs w:val="24"/>
              </w:rPr>
              <w:t>объемом 2500 тонн для хранения и круглогодичной поставки продукции населению, это будет являться заменой старых хранилищ, которые находятся в изношенном состоянии на всей территории района</w:t>
            </w:r>
          </w:p>
        </w:tc>
      </w:tr>
      <w:tr w:rsidR="0091533D" w:rsidRPr="004D6736" w:rsidTr="00B164AE">
        <w:trPr>
          <w:trHeight w:val="465"/>
        </w:trPr>
        <w:tc>
          <w:tcPr>
            <w:tcW w:w="3466" w:type="dxa"/>
            <w:vMerge/>
          </w:tcPr>
          <w:p w:rsidR="0091533D" w:rsidRPr="00285A1C" w:rsidRDefault="0091533D" w:rsidP="00D80371">
            <w:pPr>
              <w:pStyle w:val="a4"/>
              <w:ind w:left="0" w:firstLine="0"/>
              <w:rPr>
                <w:rFonts w:ascii="Times New Roman" w:hAnsi="Times New Roman" w:cs="Times New Roman"/>
                <w:sz w:val="24"/>
                <w:szCs w:val="24"/>
              </w:rPr>
            </w:pPr>
          </w:p>
        </w:tc>
        <w:tc>
          <w:tcPr>
            <w:tcW w:w="3238" w:type="dxa"/>
            <w:tcBorders>
              <w:top w:val="single" w:sz="4" w:space="0" w:color="auto"/>
              <w:bottom w:val="single" w:sz="4" w:space="0" w:color="auto"/>
            </w:tcBorders>
          </w:tcPr>
          <w:p w:rsidR="0091533D" w:rsidRPr="00285A1C" w:rsidRDefault="0091533D" w:rsidP="0091533D">
            <w:pPr>
              <w:pStyle w:val="a4"/>
              <w:spacing w:after="120"/>
              <w:ind w:left="0" w:right="-108" w:firstLine="66"/>
              <w:jc w:val="both"/>
              <w:rPr>
                <w:rFonts w:ascii="Times New Roman" w:hAnsi="Times New Roman" w:cs="Times New Roman"/>
                <w:sz w:val="24"/>
                <w:szCs w:val="24"/>
              </w:rPr>
            </w:pPr>
            <w:r w:rsidRPr="00285A1C">
              <w:rPr>
                <w:rFonts w:ascii="Times New Roman" w:hAnsi="Times New Roman" w:cs="Times New Roman"/>
                <w:sz w:val="24"/>
                <w:szCs w:val="24"/>
              </w:rPr>
              <w:t>картофель, тонн</w:t>
            </w:r>
          </w:p>
        </w:tc>
        <w:tc>
          <w:tcPr>
            <w:tcW w:w="1632" w:type="dxa"/>
            <w:tcBorders>
              <w:top w:val="single" w:sz="4" w:space="0" w:color="auto"/>
              <w:bottom w:val="single" w:sz="4" w:space="0" w:color="auto"/>
            </w:tcBorders>
            <w:vAlign w:val="center"/>
          </w:tcPr>
          <w:p w:rsidR="0091533D" w:rsidRPr="00285A1C" w:rsidRDefault="00B164AE" w:rsidP="00B164AE">
            <w:pPr>
              <w:jc w:val="center"/>
              <w:rPr>
                <w:rFonts w:ascii="Times New Roman" w:hAnsi="Times New Roman" w:cs="Times New Roman"/>
                <w:sz w:val="24"/>
                <w:szCs w:val="24"/>
              </w:rPr>
            </w:pPr>
            <w:r w:rsidRPr="00285A1C">
              <w:rPr>
                <w:rFonts w:ascii="Times New Roman" w:hAnsi="Times New Roman" w:cs="Times New Roman"/>
                <w:sz w:val="24"/>
                <w:szCs w:val="24"/>
              </w:rPr>
              <w:t>12147</w:t>
            </w:r>
          </w:p>
        </w:tc>
        <w:tc>
          <w:tcPr>
            <w:tcW w:w="1632" w:type="dxa"/>
            <w:tcBorders>
              <w:top w:val="single" w:sz="4" w:space="0" w:color="auto"/>
              <w:bottom w:val="single" w:sz="4" w:space="0" w:color="auto"/>
            </w:tcBorders>
            <w:vAlign w:val="center"/>
          </w:tcPr>
          <w:p w:rsidR="00B164AE" w:rsidRPr="00285A1C" w:rsidRDefault="00B164AE" w:rsidP="00B164AE">
            <w:pPr>
              <w:jc w:val="center"/>
              <w:rPr>
                <w:rFonts w:ascii="Times New Roman" w:hAnsi="Times New Roman" w:cs="Times New Roman"/>
                <w:sz w:val="24"/>
                <w:szCs w:val="24"/>
              </w:rPr>
            </w:pPr>
          </w:p>
          <w:p w:rsidR="0091533D" w:rsidRPr="00285A1C" w:rsidRDefault="009841FA" w:rsidP="00B164AE">
            <w:pPr>
              <w:jc w:val="center"/>
              <w:rPr>
                <w:rFonts w:ascii="Times New Roman" w:hAnsi="Times New Roman" w:cs="Times New Roman"/>
                <w:sz w:val="24"/>
                <w:szCs w:val="24"/>
              </w:rPr>
            </w:pPr>
            <w:r w:rsidRPr="00285A1C">
              <w:rPr>
                <w:rFonts w:ascii="Times New Roman" w:hAnsi="Times New Roman" w:cs="Times New Roman"/>
                <w:sz w:val="24"/>
                <w:szCs w:val="24"/>
              </w:rPr>
              <w:t>11419</w:t>
            </w:r>
          </w:p>
        </w:tc>
        <w:tc>
          <w:tcPr>
            <w:tcW w:w="5483" w:type="dxa"/>
            <w:vMerge/>
          </w:tcPr>
          <w:p w:rsidR="0091533D" w:rsidRPr="00285A1C" w:rsidRDefault="0091533D" w:rsidP="009E1E14">
            <w:pPr>
              <w:jc w:val="both"/>
              <w:rPr>
                <w:rFonts w:ascii="Times New Roman" w:hAnsi="Times New Roman" w:cs="Times New Roman"/>
                <w:sz w:val="24"/>
                <w:szCs w:val="24"/>
              </w:rPr>
            </w:pPr>
          </w:p>
        </w:tc>
      </w:tr>
      <w:tr w:rsidR="00EA3401" w:rsidRPr="004D6736" w:rsidTr="005D3019">
        <w:tc>
          <w:tcPr>
            <w:tcW w:w="3466" w:type="dxa"/>
          </w:tcPr>
          <w:p w:rsidR="00EA3401" w:rsidRPr="00285A1C" w:rsidRDefault="00EA3401" w:rsidP="001645E7">
            <w:pPr>
              <w:jc w:val="both"/>
              <w:rPr>
                <w:rFonts w:ascii="Times New Roman" w:hAnsi="Times New Roman" w:cs="Times New Roman"/>
                <w:b/>
                <w:sz w:val="24"/>
                <w:szCs w:val="24"/>
              </w:rPr>
            </w:pPr>
            <w:r w:rsidRPr="00285A1C">
              <w:rPr>
                <w:rFonts w:ascii="Times New Roman" w:hAnsi="Times New Roman" w:cs="Times New Roman"/>
                <w:sz w:val="24"/>
                <w:szCs w:val="24"/>
              </w:rPr>
              <w:t xml:space="preserve">Инвестиционный проект «Создание и развитие сельскохозяйственного производственного кооператива  </w:t>
            </w:r>
            <w:r w:rsidRPr="00285A1C">
              <w:rPr>
                <w:rFonts w:ascii="Times New Roman" w:hAnsi="Times New Roman" w:cs="Times New Roman"/>
                <w:sz w:val="24"/>
                <w:szCs w:val="24"/>
              </w:rPr>
              <w:lastRenderedPageBreak/>
              <w:t>"Возрождение"».</w:t>
            </w:r>
          </w:p>
        </w:tc>
        <w:tc>
          <w:tcPr>
            <w:tcW w:w="3238" w:type="dxa"/>
          </w:tcPr>
          <w:p w:rsidR="00EA3401" w:rsidRPr="00285A1C" w:rsidRDefault="00EA3401" w:rsidP="00230B30">
            <w:pPr>
              <w:jc w:val="both"/>
              <w:rPr>
                <w:rFonts w:ascii="Times New Roman" w:hAnsi="Times New Roman" w:cs="Times New Roman"/>
                <w:b/>
                <w:sz w:val="24"/>
                <w:szCs w:val="24"/>
              </w:rPr>
            </w:pPr>
            <w:r w:rsidRPr="00285A1C">
              <w:rPr>
                <w:rFonts w:ascii="Times New Roman" w:hAnsi="Times New Roman" w:cs="Times New Roman"/>
                <w:sz w:val="24"/>
                <w:szCs w:val="24"/>
              </w:rPr>
              <w:lastRenderedPageBreak/>
              <w:t xml:space="preserve">Организация торговой и логистической системы для малых форм хозяйствования и КФХ на кооперативной </w:t>
            </w:r>
            <w:r w:rsidRPr="00285A1C">
              <w:rPr>
                <w:rFonts w:ascii="Times New Roman" w:hAnsi="Times New Roman" w:cs="Times New Roman"/>
                <w:sz w:val="24"/>
                <w:szCs w:val="24"/>
              </w:rPr>
              <w:lastRenderedPageBreak/>
              <w:t>основе</w:t>
            </w:r>
          </w:p>
        </w:tc>
        <w:tc>
          <w:tcPr>
            <w:tcW w:w="1632" w:type="dxa"/>
          </w:tcPr>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w:t>
            </w:r>
          </w:p>
        </w:tc>
        <w:tc>
          <w:tcPr>
            <w:tcW w:w="1632" w:type="dxa"/>
          </w:tcPr>
          <w:p w:rsidR="00EA3401" w:rsidRPr="00285A1C" w:rsidRDefault="00F75923"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EA3401" w:rsidRPr="00285A1C" w:rsidRDefault="00EA3401" w:rsidP="0029436B">
            <w:pPr>
              <w:jc w:val="both"/>
              <w:rPr>
                <w:rFonts w:ascii="Times New Roman" w:hAnsi="Times New Roman" w:cs="Times New Roman"/>
                <w:sz w:val="24"/>
                <w:szCs w:val="24"/>
              </w:rPr>
            </w:pPr>
            <w:r w:rsidRPr="00285A1C">
              <w:rPr>
                <w:rFonts w:ascii="Times New Roman" w:hAnsi="Times New Roman" w:cs="Times New Roman"/>
                <w:sz w:val="24"/>
                <w:szCs w:val="24"/>
              </w:rPr>
              <w:t xml:space="preserve">Господдержка производственных кооперативов на территории района </w:t>
            </w:r>
            <w:r w:rsidR="0029436B" w:rsidRPr="00285A1C">
              <w:rPr>
                <w:rFonts w:ascii="Times New Roman" w:hAnsi="Times New Roman" w:cs="Times New Roman"/>
                <w:sz w:val="24"/>
                <w:szCs w:val="24"/>
              </w:rPr>
              <w:t xml:space="preserve">в 2020г. </w:t>
            </w:r>
            <w:r w:rsidRPr="00285A1C">
              <w:rPr>
                <w:rFonts w:ascii="Times New Roman" w:hAnsi="Times New Roman" w:cs="Times New Roman"/>
                <w:sz w:val="24"/>
                <w:szCs w:val="24"/>
              </w:rPr>
              <w:t>не предусмотрена.</w:t>
            </w:r>
          </w:p>
        </w:tc>
      </w:tr>
      <w:tr w:rsidR="008311B5" w:rsidRPr="004D6736" w:rsidTr="005D3019">
        <w:trPr>
          <w:trHeight w:val="299"/>
        </w:trPr>
        <w:tc>
          <w:tcPr>
            <w:tcW w:w="3466" w:type="dxa"/>
            <w:vMerge w:val="restart"/>
          </w:tcPr>
          <w:p w:rsidR="008311B5" w:rsidRPr="00285A1C" w:rsidRDefault="008311B5" w:rsidP="001645E7">
            <w:pPr>
              <w:tabs>
                <w:tab w:val="left" w:pos="402"/>
              </w:tabs>
              <w:jc w:val="both"/>
              <w:rPr>
                <w:rFonts w:ascii="Times New Roman" w:hAnsi="Times New Roman" w:cs="Times New Roman"/>
                <w:b/>
                <w:sz w:val="24"/>
                <w:szCs w:val="24"/>
              </w:rPr>
            </w:pPr>
            <w:r w:rsidRPr="00285A1C">
              <w:rPr>
                <w:rFonts w:ascii="Times New Roman" w:hAnsi="Times New Roman" w:cs="Times New Roman"/>
                <w:sz w:val="24"/>
                <w:szCs w:val="24"/>
              </w:rPr>
              <w:lastRenderedPageBreak/>
              <w:t>Создание и развитие семейных животноводческих ферм, проведение эффективных мер поддержки бизнеса на селе</w:t>
            </w:r>
          </w:p>
        </w:tc>
        <w:tc>
          <w:tcPr>
            <w:tcW w:w="3238" w:type="dxa"/>
            <w:tcBorders>
              <w:bottom w:val="single" w:sz="4" w:space="0" w:color="auto"/>
            </w:tcBorders>
          </w:tcPr>
          <w:p w:rsidR="008311B5" w:rsidRPr="00285A1C" w:rsidRDefault="008311B5" w:rsidP="009A09B3">
            <w:pPr>
              <w:pStyle w:val="a4"/>
              <w:ind w:left="0" w:hanging="76"/>
              <w:jc w:val="both"/>
              <w:rPr>
                <w:rFonts w:ascii="Times New Roman" w:hAnsi="Times New Roman" w:cs="Times New Roman"/>
                <w:b/>
                <w:sz w:val="24"/>
                <w:szCs w:val="24"/>
              </w:rPr>
            </w:pPr>
            <w:r w:rsidRPr="00285A1C">
              <w:rPr>
                <w:rFonts w:ascii="Times New Roman" w:hAnsi="Times New Roman" w:cs="Times New Roman"/>
                <w:sz w:val="24"/>
                <w:szCs w:val="24"/>
              </w:rPr>
              <w:t xml:space="preserve"> Производство мяса, тонн</w:t>
            </w:r>
          </w:p>
        </w:tc>
        <w:tc>
          <w:tcPr>
            <w:tcW w:w="1632" w:type="dxa"/>
            <w:tcBorders>
              <w:bottom w:val="single" w:sz="4" w:space="0" w:color="auto"/>
            </w:tcBorders>
          </w:tcPr>
          <w:p w:rsidR="008311B5" w:rsidRPr="00285A1C" w:rsidRDefault="008311B5" w:rsidP="00D80371">
            <w:pPr>
              <w:jc w:val="center"/>
              <w:rPr>
                <w:rFonts w:ascii="Times New Roman" w:hAnsi="Times New Roman" w:cs="Times New Roman"/>
                <w:sz w:val="24"/>
                <w:szCs w:val="24"/>
              </w:rPr>
            </w:pPr>
            <w:r w:rsidRPr="00285A1C">
              <w:rPr>
                <w:rFonts w:ascii="Times New Roman" w:hAnsi="Times New Roman" w:cs="Times New Roman"/>
                <w:sz w:val="24"/>
                <w:szCs w:val="24"/>
              </w:rPr>
              <w:t>2512</w:t>
            </w:r>
          </w:p>
        </w:tc>
        <w:tc>
          <w:tcPr>
            <w:tcW w:w="1632" w:type="dxa"/>
            <w:tcBorders>
              <w:bottom w:val="single" w:sz="4" w:space="0" w:color="auto"/>
            </w:tcBorders>
          </w:tcPr>
          <w:p w:rsidR="008311B5" w:rsidRPr="00285A1C" w:rsidRDefault="008311B5" w:rsidP="008311B5">
            <w:pPr>
              <w:pStyle w:val="a5"/>
              <w:jc w:val="center"/>
              <w:rPr>
                <w:rFonts w:ascii="Times New Roman" w:hAnsi="Times New Roman" w:cs="Times New Roman"/>
                <w:sz w:val="24"/>
                <w:szCs w:val="24"/>
              </w:rPr>
            </w:pPr>
            <w:r w:rsidRPr="00285A1C">
              <w:rPr>
                <w:rFonts w:ascii="Times New Roman" w:hAnsi="Times New Roman" w:cs="Times New Roman"/>
                <w:sz w:val="24"/>
                <w:szCs w:val="24"/>
              </w:rPr>
              <w:t>2765</w:t>
            </w:r>
          </w:p>
        </w:tc>
        <w:tc>
          <w:tcPr>
            <w:tcW w:w="5483" w:type="dxa"/>
            <w:vMerge w:val="restart"/>
          </w:tcPr>
          <w:p w:rsidR="008311B5" w:rsidRPr="00285A1C" w:rsidRDefault="008311B5" w:rsidP="009E1E14">
            <w:pPr>
              <w:pStyle w:val="a5"/>
              <w:jc w:val="both"/>
              <w:rPr>
                <w:rFonts w:ascii="Times New Roman" w:hAnsi="Times New Roman" w:cs="Times New Roman"/>
                <w:sz w:val="24"/>
                <w:szCs w:val="24"/>
              </w:rPr>
            </w:pPr>
            <w:r w:rsidRPr="00285A1C">
              <w:rPr>
                <w:rFonts w:ascii="Times New Roman" w:hAnsi="Times New Roman" w:cs="Times New Roman"/>
                <w:sz w:val="24"/>
                <w:szCs w:val="24"/>
              </w:rPr>
              <w:t xml:space="preserve">Приоритетность развития мясного скотоводства в районе обусловлена наличием естественных пастбищ, что позволяет эффективно производить высококачественную говядину. </w:t>
            </w:r>
            <w:r w:rsidRPr="00285A1C">
              <w:rPr>
                <w:rFonts w:ascii="Times New Roman" w:eastAsia="Times New Roman CYR" w:hAnsi="Times New Roman" w:cs="Times New Roman"/>
                <w:sz w:val="24"/>
                <w:szCs w:val="24"/>
              </w:rPr>
              <w:t xml:space="preserve">Наблюдается положительная динамика поголовья крупного рогатого скота, лошадей, овец. </w:t>
            </w:r>
            <w:r w:rsidRPr="00285A1C">
              <w:rPr>
                <w:rFonts w:ascii="Times New Roman" w:hAnsi="Times New Roman" w:cs="Times New Roman"/>
                <w:sz w:val="24"/>
                <w:szCs w:val="24"/>
              </w:rPr>
              <w:t xml:space="preserve">В крестьянских фермерских хозяйствах поголовье КРС увеличилось на 8,2%, овец - на 7,3,0%,  лошадей – 3,5%. </w:t>
            </w:r>
          </w:p>
          <w:p w:rsidR="008311B5" w:rsidRPr="00285A1C" w:rsidRDefault="008311B5" w:rsidP="00F75923">
            <w:pPr>
              <w:pStyle w:val="a5"/>
              <w:jc w:val="both"/>
              <w:rPr>
                <w:rFonts w:ascii="Times New Roman" w:hAnsi="Times New Roman" w:cs="Times New Roman"/>
                <w:b/>
                <w:sz w:val="24"/>
                <w:szCs w:val="24"/>
              </w:rPr>
            </w:pPr>
            <w:r w:rsidRPr="00285A1C">
              <w:rPr>
                <w:rFonts w:ascii="Times New Roman" w:hAnsi="Times New Roman" w:cs="Times New Roman"/>
                <w:sz w:val="24"/>
                <w:szCs w:val="24"/>
              </w:rPr>
              <w:t>В 2020 году государственную поддержку на развитие семейных животноводческих ферм на базе крестьянских (фермерских) хозяйств не получил никто.</w:t>
            </w:r>
          </w:p>
        </w:tc>
      </w:tr>
      <w:tr w:rsidR="008311B5" w:rsidRPr="004D6736" w:rsidTr="005D3019">
        <w:trPr>
          <w:trHeight w:val="299"/>
        </w:trPr>
        <w:tc>
          <w:tcPr>
            <w:tcW w:w="3466" w:type="dxa"/>
            <w:vMerge/>
          </w:tcPr>
          <w:p w:rsidR="008311B5" w:rsidRPr="00285A1C" w:rsidRDefault="008311B5" w:rsidP="00D80371">
            <w:pPr>
              <w:tabs>
                <w:tab w:val="left" w:pos="402"/>
              </w:tabs>
              <w:rPr>
                <w:rFonts w:ascii="Times New Roman" w:hAnsi="Times New Roman" w:cs="Times New Roman"/>
                <w:sz w:val="24"/>
                <w:szCs w:val="24"/>
              </w:rPr>
            </w:pPr>
          </w:p>
        </w:tc>
        <w:tc>
          <w:tcPr>
            <w:tcW w:w="3238" w:type="dxa"/>
            <w:tcBorders>
              <w:top w:val="single" w:sz="4" w:space="0" w:color="auto"/>
              <w:bottom w:val="single" w:sz="4" w:space="0" w:color="auto"/>
            </w:tcBorders>
          </w:tcPr>
          <w:p w:rsidR="008311B5" w:rsidRPr="00285A1C" w:rsidRDefault="008311B5" w:rsidP="009A09B3">
            <w:pPr>
              <w:pStyle w:val="a4"/>
              <w:ind w:left="0" w:hanging="76"/>
              <w:jc w:val="both"/>
              <w:rPr>
                <w:rFonts w:ascii="Times New Roman" w:hAnsi="Times New Roman" w:cs="Times New Roman"/>
                <w:sz w:val="24"/>
                <w:szCs w:val="24"/>
              </w:rPr>
            </w:pPr>
            <w:r w:rsidRPr="00285A1C">
              <w:rPr>
                <w:rFonts w:ascii="Times New Roman" w:hAnsi="Times New Roman" w:cs="Times New Roman"/>
                <w:sz w:val="24"/>
                <w:szCs w:val="24"/>
              </w:rPr>
              <w:t xml:space="preserve"> Производство молока, тонн</w:t>
            </w:r>
          </w:p>
        </w:tc>
        <w:tc>
          <w:tcPr>
            <w:tcW w:w="1632" w:type="dxa"/>
            <w:tcBorders>
              <w:top w:val="single" w:sz="4" w:space="0" w:color="auto"/>
              <w:bottom w:val="single" w:sz="4" w:space="0" w:color="auto"/>
            </w:tcBorders>
          </w:tcPr>
          <w:p w:rsidR="008311B5" w:rsidRPr="00285A1C" w:rsidRDefault="008311B5" w:rsidP="00D80371">
            <w:pPr>
              <w:jc w:val="center"/>
              <w:rPr>
                <w:rFonts w:ascii="Times New Roman" w:hAnsi="Times New Roman" w:cs="Times New Roman"/>
                <w:sz w:val="24"/>
                <w:szCs w:val="24"/>
              </w:rPr>
            </w:pPr>
            <w:r w:rsidRPr="00285A1C">
              <w:rPr>
                <w:rFonts w:ascii="Times New Roman" w:hAnsi="Times New Roman" w:cs="Times New Roman"/>
                <w:sz w:val="24"/>
                <w:szCs w:val="24"/>
              </w:rPr>
              <w:t>375</w:t>
            </w:r>
          </w:p>
        </w:tc>
        <w:tc>
          <w:tcPr>
            <w:tcW w:w="1632" w:type="dxa"/>
            <w:tcBorders>
              <w:top w:val="single" w:sz="4" w:space="0" w:color="auto"/>
              <w:bottom w:val="single" w:sz="4" w:space="0" w:color="auto"/>
            </w:tcBorders>
          </w:tcPr>
          <w:p w:rsidR="008311B5" w:rsidRPr="00285A1C" w:rsidRDefault="008311B5" w:rsidP="008311B5">
            <w:pPr>
              <w:pStyle w:val="a5"/>
              <w:jc w:val="center"/>
              <w:rPr>
                <w:rFonts w:ascii="Times New Roman" w:hAnsi="Times New Roman" w:cs="Times New Roman"/>
                <w:sz w:val="24"/>
                <w:szCs w:val="24"/>
              </w:rPr>
            </w:pPr>
            <w:r w:rsidRPr="00285A1C">
              <w:rPr>
                <w:rFonts w:ascii="Times New Roman" w:hAnsi="Times New Roman" w:cs="Times New Roman"/>
                <w:sz w:val="24"/>
                <w:szCs w:val="24"/>
              </w:rPr>
              <w:t>496</w:t>
            </w:r>
          </w:p>
        </w:tc>
        <w:tc>
          <w:tcPr>
            <w:tcW w:w="5483" w:type="dxa"/>
            <w:vMerge/>
          </w:tcPr>
          <w:p w:rsidR="008311B5" w:rsidRPr="00285A1C" w:rsidRDefault="008311B5" w:rsidP="009E1E14">
            <w:pPr>
              <w:pStyle w:val="a5"/>
              <w:jc w:val="both"/>
              <w:rPr>
                <w:rFonts w:ascii="Times New Roman" w:hAnsi="Times New Roman" w:cs="Times New Roman"/>
                <w:sz w:val="24"/>
                <w:szCs w:val="24"/>
              </w:rPr>
            </w:pPr>
          </w:p>
        </w:tc>
      </w:tr>
      <w:tr w:rsidR="009A09B3" w:rsidRPr="004D6736" w:rsidTr="005D3019">
        <w:trPr>
          <w:trHeight w:val="3235"/>
        </w:trPr>
        <w:tc>
          <w:tcPr>
            <w:tcW w:w="3466" w:type="dxa"/>
            <w:vMerge/>
          </w:tcPr>
          <w:p w:rsidR="009A09B3" w:rsidRPr="00285A1C" w:rsidRDefault="009A09B3" w:rsidP="00D80371">
            <w:pPr>
              <w:tabs>
                <w:tab w:val="left" w:pos="402"/>
              </w:tabs>
              <w:rPr>
                <w:rFonts w:ascii="Times New Roman" w:hAnsi="Times New Roman" w:cs="Times New Roman"/>
                <w:sz w:val="24"/>
                <w:szCs w:val="24"/>
              </w:rPr>
            </w:pPr>
          </w:p>
        </w:tc>
        <w:tc>
          <w:tcPr>
            <w:tcW w:w="3238" w:type="dxa"/>
            <w:tcBorders>
              <w:top w:val="single" w:sz="4" w:space="0" w:color="auto"/>
            </w:tcBorders>
          </w:tcPr>
          <w:p w:rsidR="009A09B3" w:rsidRPr="00B55FCB" w:rsidRDefault="009A09B3" w:rsidP="009A09B3">
            <w:pPr>
              <w:pStyle w:val="a4"/>
              <w:ind w:left="0" w:hanging="76"/>
              <w:jc w:val="both"/>
              <w:rPr>
                <w:rFonts w:ascii="Times New Roman" w:hAnsi="Times New Roman" w:cs="Times New Roman"/>
                <w:sz w:val="24"/>
                <w:szCs w:val="24"/>
              </w:rPr>
            </w:pPr>
            <w:r w:rsidRPr="00B55FCB">
              <w:rPr>
                <w:rFonts w:ascii="Times New Roman" w:hAnsi="Times New Roman" w:cs="Times New Roman"/>
                <w:sz w:val="24"/>
                <w:szCs w:val="24"/>
              </w:rPr>
              <w:t xml:space="preserve"> Создание новых крестьянско-фермерских хозяйств, ед.</w:t>
            </w:r>
          </w:p>
          <w:p w:rsidR="009A09B3" w:rsidRPr="00B55FCB" w:rsidRDefault="009A09B3" w:rsidP="009A09B3">
            <w:pPr>
              <w:ind w:hanging="76"/>
              <w:jc w:val="both"/>
              <w:rPr>
                <w:rFonts w:ascii="Times New Roman" w:hAnsi="Times New Roman" w:cs="Times New Roman"/>
                <w:sz w:val="24"/>
                <w:szCs w:val="24"/>
              </w:rPr>
            </w:pPr>
          </w:p>
        </w:tc>
        <w:tc>
          <w:tcPr>
            <w:tcW w:w="1632" w:type="dxa"/>
            <w:tcBorders>
              <w:top w:val="single" w:sz="4" w:space="0" w:color="auto"/>
            </w:tcBorders>
          </w:tcPr>
          <w:p w:rsidR="009A09B3" w:rsidRPr="00B55FCB" w:rsidRDefault="009A09B3" w:rsidP="00D80371">
            <w:pPr>
              <w:jc w:val="center"/>
              <w:rPr>
                <w:rFonts w:ascii="Times New Roman" w:hAnsi="Times New Roman" w:cs="Times New Roman"/>
                <w:sz w:val="24"/>
                <w:szCs w:val="24"/>
              </w:rPr>
            </w:pPr>
          </w:p>
          <w:p w:rsidR="009A09B3" w:rsidRPr="00B55FCB" w:rsidRDefault="009A09B3" w:rsidP="00D80371">
            <w:pPr>
              <w:jc w:val="center"/>
              <w:rPr>
                <w:rFonts w:ascii="Times New Roman" w:hAnsi="Times New Roman" w:cs="Times New Roman"/>
                <w:sz w:val="24"/>
                <w:szCs w:val="24"/>
              </w:rPr>
            </w:pPr>
            <w:r w:rsidRPr="00B55FCB">
              <w:rPr>
                <w:rFonts w:ascii="Times New Roman" w:hAnsi="Times New Roman" w:cs="Times New Roman"/>
                <w:sz w:val="24"/>
                <w:szCs w:val="24"/>
              </w:rPr>
              <w:t>1</w:t>
            </w:r>
          </w:p>
        </w:tc>
        <w:tc>
          <w:tcPr>
            <w:tcW w:w="1632" w:type="dxa"/>
            <w:tcBorders>
              <w:top w:val="single" w:sz="4" w:space="0" w:color="auto"/>
            </w:tcBorders>
          </w:tcPr>
          <w:p w:rsidR="009A09B3" w:rsidRPr="00B55FCB" w:rsidRDefault="009A09B3" w:rsidP="001B11D2">
            <w:pPr>
              <w:pStyle w:val="a5"/>
              <w:jc w:val="center"/>
              <w:rPr>
                <w:rFonts w:ascii="Times New Roman" w:hAnsi="Times New Roman" w:cs="Times New Roman"/>
                <w:sz w:val="24"/>
                <w:szCs w:val="24"/>
              </w:rPr>
            </w:pPr>
          </w:p>
          <w:p w:rsidR="008311B5" w:rsidRPr="00B55FCB" w:rsidRDefault="008311B5" w:rsidP="001B11D2">
            <w:pPr>
              <w:pStyle w:val="a5"/>
              <w:jc w:val="center"/>
              <w:rPr>
                <w:rFonts w:ascii="Times New Roman" w:hAnsi="Times New Roman" w:cs="Times New Roman"/>
                <w:sz w:val="24"/>
                <w:szCs w:val="24"/>
              </w:rPr>
            </w:pPr>
            <w:r w:rsidRPr="00B55FCB">
              <w:rPr>
                <w:rFonts w:ascii="Times New Roman" w:hAnsi="Times New Roman" w:cs="Times New Roman"/>
                <w:sz w:val="24"/>
                <w:szCs w:val="24"/>
              </w:rPr>
              <w:t>0</w:t>
            </w:r>
          </w:p>
        </w:tc>
        <w:tc>
          <w:tcPr>
            <w:tcW w:w="5483" w:type="dxa"/>
            <w:vMerge/>
          </w:tcPr>
          <w:p w:rsidR="009A09B3" w:rsidRPr="00285A1C" w:rsidRDefault="009A09B3" w:rsidP="009E1E14">
            <w:pPr>
              <w:pStyle w:val="a5"/>
              <w:jc w:val="both"/>
              <w:rPr>
                <w:rFonts w:ascii="Times New Roman" w:hAnsi="Times New Roman" w:cs="Times New Roman"/>
                <w:sz w:val="24"/>
                <w:szCs w:val="24"/>
              </w:rPr>
            </w:pPr>
          </w:p>
        </w:tc>
      </w:tr>
      <w:tr w:rsidR="008311B5" w:rsidRPr="004D6736" w:rsidTr="005D3019">
        <w:trPr>
          <w:trHeight w:val="318"/>
        </w:trPr>
        <w:tc>
          <w:tcPr>
            <w:tcW w:w="3466" w:type="dxa"/>
            <w:vMerge w:val="restart"/>
          </w:tcPr>
          <w:p w:rsidR="008311B5" w:rsidRPr="00285A1C" w:rsidRDefault="008311B5" w:rsidP="001645E7">
            <w:pPr>
              <w:pStyle w:val="11"/>
              <w:spacing w:line="240" w:lineRule="auto"/>
              <w:jc w:val="both"/>
              <w:rPr>
                <w:rFonts w:ascii="Times New Roman" w:hAnsi="Times New Roman" w:cs="Times New Roman"/>
                <w:sz w:val="24"/>
              </w:rPr>
            </w:pPr>
            <w:r w:rsidRPr="00285A1C">
              <w:rPr>
                <w:rFonts w:ascii="Times New Roman" w:hAnsi="Times New Roman" w:cs="Times New Roman"/>
                <w:sz w:val="24"/>
              </w:rPr>
              <w:t>Строительство овцеводческих ферм</w:t>
            </w:r>
          </w:p>
          <w:p w:rsidR="008311B5" w:rsidRPr="00285A1C" w:rsidRDefault="008311B5" w:rsidP="001645E7">
            <w:pPr>
              <w:jc w:val="both"/>
              <w:rPr>
                <w:rFonts w:ascii="Times New Roman" w:hAnsi="Times New Roman" w:cs="Times New Roman"/>
                <w:b/>
                <w:sz w:val="24"/>
                <w:szCs w:val="24"/>
              </w:rPr>
            </w:pPr>
          </w:p>
        </w:tc>
        <w:tc>
          <w:tcPr>
            <w:tcW w:w="3238" w:type="dxa"/>
            <w:tcBorders>
              <w:bottom w:val="single" w:sz="4" w:space="0" w:color="auto"/>
            </w:tcBorders>
          </w:tcPr>
          <w:p w:rsidR="008311B5" w:rsidRPr="00285A1C" w:rsidRDefault="008311B5" w:rsidP="0019586D">
            <w:pPr>
              <w:pStyle w:val="a4"/>
              <w:ind w:left="0" w:firstLine="111"/>
              <w:jc w:val="both"/>
              <w:rPr>
                <w:rFonts w:ascii="Times New Roman" w:hAnsi="Times New Roman" w:cs="Times New Roman"/>
                <w:b/>
                <w:sz w:val="24"/>
                <w:szCs w:val="24"/>
              </w:rPr>
            </w:pPr>
            <w:r w:rsidRPr="00285A1C">
              <w:rPr>
                <w:rFonts w:ascii="Times New Roman" w:hAnsi="Times New Roman" w:cs="Times New Roman"/>
                <w:sz w:val="24"/>
                <w:szCs w:val="24"/>
              </w:rPr>
              <w:t>Покупка овец, голов</w:t>
            </w:r>
          </w:p>
        </w:tc>
        <w:tc>
          <w:tcPr>
            <w:tcW w:w="1632" w:type="dxa"/>
            <w:tcBorders>
              <w:bottom w:val="single" w:sz="4" w:space="0" w:color="auto"/>
            </w:tcBorders>
          </w:tcPr>
          <w:p w:rsidR="008311B5" w:rsidRPr="00285A1C" w:rsidRDefault="008311B5" w:rsidP="00D80371">
            <w:pPr>
              <w:jc w:val="center"/>
              <w:rPr>
                <w:rFonts w:ascii="Times New Roman" w:hAnsi="Times New Roman" w:cs="Times New Roman"/>
                <w:sz w:val="24"/>
                <w:szCs w:val="24"/>
              </w:rPr>
            </w:pPr>
            <w:r w:rsidRPr="00285A1C">
              <w:rPr>
                <w:rFonts w:ascii="Times New Roman" w:hAnsi="Times New Roman" w:cs="Times New Roman"/>
                <w:sz w:val="24"/>
                <w:szCs w:val="24"/>
              </w:rPr>
              <w:t>1106</w:t>
            </w:r>
          </w:p>
        </w:tc>
        <w:tc>
          <w:tcPr>
            <w:tcW w:w="1632" w:type="dxa"/>
            <w:tcBorders>
              <w:bottom w:val="single" w:sz="4" w:space="0" w:color="auto"/>
            </w:tcBorders>
          </w:tcPr>
          <w:p w:rsidR="008311B5" w:rsidRPr="00285A1C" w:rsidRDefault="008311B5" w:rsidP="008311B5">
            <w:pPr>
              <w:pStyle w:val="a5"/>
              <w:jc w:val="center"/>
              <w:rPr>
                <w:rFonts w:ascii="Times New Roman" w:hAnsi="Times New Roman" w:cs="Times New Roman"/>
                <w:sz w:val="24"/>
                <w:szCs w:val="24"/>
              </w:rPr>
            </w:pPr>
            <w:r w:rsidRPr="00285A1C">
              <w:rPr>
                <w:rFonts w:ascii="Times New Roman" w:hAnsi="Times New Roman" w:cs="Times New Roman"/>
                <w:sz w:val="24"/>
                <w:szCs w:val="24"/>
              </w:rPr>
              <w:t>760</w:t>
            </w:r>
          </w:p>
        </w:tc>
        <w:tc>
          <w:tcPr>
            <w:tcW w:w="5483" w:type="dxa"/>
            <w:vMerge w:val="restart"/>
          </w:tcPr>
          <w:p w:rsidR="008311B5" w:rsidRPr="00285A1C" w:rsidRDefault="008311B5" w:rsidP="008311B5">
            <w:pPr>
              <w:pStyle w:val="a5"/>
              <w:jc w:val="both"/>
              <w:rPr>
                <w:rFonts w:ascii="Times New Roman" w:hAnsi="Times New Roman" w:cs="Times New Roman"/>
                <w:sz w:val="24"/>
                <w:szCs w:val="24"/>
              </w:rPr>
            </w:pPr>
            <w:r w:rsidRPr="00285A1C">
              <w:rPr>
                <w:rFonts w:ascii="Times New Roman" w:hAnsi="Times New Roman" w:cs="Times New Roman"/>
                <w:sz w:val="24"/>
                <w:szCs w:val="24"/>
              </w:rPr>
              <w:t xml:space="preserve">Перспективным направлением развития отрасли животноводства в районе является овцеводство. На сегодняшний день в хозяйствах района насчитывается более 70 тысяч голов овец – это практически четвертая часть всего поголовья овец республики. Овцеводством занимается 67 крестьянских фермерских хозяйств. </w:t>
            </w:r>
          </w:p>
          <w:p w:rsidR="008311B5" w:rsidRPr="00285A1C" w:rsidRDefault="008311B5" w:rsidP="008311B5">
            <w:pPr>
              <w:tabs>
                <w:tab w:val="left" w:pos="938"/>
              </w:tabs>
              <w:jc w:val="both"/>
              <w:rPr>
                <w:rFonts w:ascii="Times New Roman" w:hAnsi="Times New Roman" w:cs="Times New Roman"/>
                <w:b/>
                <w:sz w:val="24"/>
                <w:szCs w:val="24"/>
              </w:rPr>
            </w:pPr>
            <w:r w:rsidRPr="00285A1C">
              <w:rPr>
                <w:rFonts w:ascii="Times New Roman" w:hAnsi="Times New Roman" w:cs="Times New Roman"/>
                <w:sz w:val="24"/>
                <w:szCs w:val="24"/>
              </w:rPr>
              <w:t>В 2020 году были построены три овцеводческие фермы (кошары) за счет собственных средств КФХ Бондаренко А.В., КФХ Мамедов Р.К., Крылов С.И.</w:t>
            </w:r>
            <w:r w:rsidR="00576C4E" w:rsidRPr="00285A1C">
              <w:rPr>
                <w:rFonts w:ascii="Times New Roman" w:hAnsi="Times New Roman" w:cs="Times New Roman"/>
                <w:sz w:val="24"/>
                <w:szCs w:val="24"/>
              </w:rPr>
              <w:t xml:space="preserve"> П</w:t>
            </w:r>
            <w:r w:rsidRPr="00285A1C">
              <w:rPr>
                <w:rFonts w:ascii="Times New Roman" w:hAnsi="Times New Roman" w:cs="Times New Roman"/>
                <w:sz w:val="24"/>
                <w:szCs w:val="24"/>
              </w:rPr>
              <w:t>риобретено маточное поголовье за счет гранта  320 голов, 440 голов с 50% государственной поддержкой из республиканского бюджета.</w:t>
            </w:r>
          </w:p>
        </w:tc>
      </w:tr>
      <w:tr w:rsidR="008311B5" w:rsidRPr="004D6736" w:rsidTr="005D3019">
        <w:trPr>
          <w:trHeight w:val="2144"/>
        </w:trPr>
        <w:tc>
          <w:tcPr>
            <w:tcW w:w="3466" w:type="dxa"/>
            <w:vMerge/>
          </w:tcPr>
          <w:p w:rsidR="008311B5" w:rsidRPr="00285A1C" w:rsidRDefault="008311B5" w:rsidP="001645E7">
            <w:pPr>
              <w:pStyle w:val="11"/>
              <w:spacing w:line="240" w:lineRule="auto"/>
              <w:jc w:val="both"/>
              <w:rPr>
                <w:rFonts w:ascii="Times New Roman" w:hAnsi="Times New Roman" w:cs="Times New Roman"/>
                <w:sz w:val="24"/>
              </w:rPr>
            </w:pPr>
          </w:p>
        </w:tc>
        <w:tc>
          <w:tcPr>
            <w:tcW w:w="3238" w:type="dxa"/>
            <w:tcBorders>
              <w:top w:val="single" w:sz="4" w:space="0" w:color="auto"/>
            </w:tcBorders>
          </w:tcPr>
          <w:p w:rsidR="008311B5" w:rsidRPr="00285A1C" w:rsidRDefault="008311B5" w:rsidP="0019586D">
            <w:pPr>
              <w:ind w:firstLine="111"/>
              <w:jc w:val="both"/>
              <w:rPr>
                <w:rFonts w:ascii="Times New Roman" w:hAnsi="Times New Roman" w:cs="Times New Roman"/>
                <w:sz w:val="24"/>
                <w:szCs w:val="24"/>
              </w:rPr>
            </w:pPr>
            <w:r w:rsidRPr="00285A1C">
              <w:rPr>
                <w:rFonts w:ascii="Times New Roman" w:hAnsi="Times New Roman" w:cs="Times New Roman"/>
                <w:sz w:val="24"/>
                <w:szCs w:val="24"/>
              </w:rPr>
              <w:t>Строительство кошар, ед.</w:t>
            </w:r>
          </w:p>
        </w:tc>
        <w:tc>
          <w:tcPr>
            <w:tcW w:w="1632" w:type="dxa"/>
            <w:tcBorders>
              <w:top w:val="single" w:sz="4" w:space="0" w:color="auto"/>
            </w:tcBorders>
          </w:tcPr>
          <w:p w:rsidR="008311B5" w:rsidRPr="00285A1C" w:rsidRDefault="008311B5" w:rsidP="00D80371">
            <w:pPr>
              <w:jc w:val="center"/>
              <w:rPr>
                <w:rFonts w:ascii="Times New Roman" w:hAnsi="Times New Roman" w:cs="Times New Roman"/>
                <w:sz w:val="24"/>
                <w:szCs w:val="24"/>
              </w:rPr>
            </w:pPr>
            <w:r w:rsidRPr="00285A1C">
              <w:rPr>
                <w:rFonts w:ascii="Times New Roman" w:hAnsi="Times New Roman" w:cs="Times New Roman"/>
                <w:sz w:val="24"/>
                <w:szCs w:val="24"/>
              </w:rPr>
              <w:t>2</w:t>
            </w:r>
          </w:p>
        </w:tc>
        <w:tc>
          <w:tcPr>
            <w:tcW w:w="1632" w:type="dxa"/>
            <w:tcBorders>
              <w:top w:val="single" w:sz="4" w:space="0" w:color="auto"/>
            </w:tcBorders>
          </w:tcPr>
          <w:p w:rsidR="008311B5" w:rsidRPr="00285A1C" w:rsidRDefault="008311B5" w:rsidP="008311B5">
            <w:pPr>
              <w:jc w:val="center"/>
              <w:rPr>
                <w:sz w:val="24"/>
                <w:szCs w:val="24"/>
              </w:rPr>
            </w:pPr>
            <w:r w:rsidRPr="00285A1C">
              <w:rPr>
                <w:rFonts w:ascii="Times New Roman" w:hAnsi="Times New Roman" w:cs="Times New Roman"/>
                <w:sz w:val="24"/>
                <w:szCs w:val="24"/>
              </w:rPr>
              <w:t>3</w:t>
            </w:r>
          </w:p>
        </w:tc>
        <w:tc>
          <w:tcPr>
            <w:tcW w:w="5483" w:type="dxa"/>
            <w:vMerge/>
          </w:tcPr>
          <w:p w:rsidR="008311B5" w:rsidRPr="00285A1C" w:rsidRDefault="008311B5" w:rsidP="009E1E14">
            <w:pPr>
              <w:pStyle w:val="a5"/>
              <w:jc w:val="both"/>
              <w:rPr>
                <w:rFonts w:ascii="Times New Roman" w:hAnsi="Times New Roman" w:cs="Times New Roman"/>
                <w:sz w:val="24"/>
                <w:szCs w:val="24"/>
              </w:rPr>
            </w:pPr>
          </w:p>
        </w:tc>
      </w:tr>
      <w:tr w:rsidR="00EA3401" w:rsidRPr="004D6736" w:rsidTr="005D3019">
        <w:tc>
          <w:tcPr>
            <w:tcW w:w="3466" w:type="dxa"/>
          </w:tcPr>
          <w:p w:rsidR="00EA3401" w:rsidRPr="00285A1C" w:rsidRDefault="00EA3401" w:rsidP="001645E7">
            <w:pPr>
              <w:pStyle w:val="11"/>
              <w:spacing w:line="240" w:lineRule="auto"/>
              <w:jc w:val="both"/>
              <w:rPr>
                <w:rFonts w:ascii="Times New Roman" w:hAnsi="Times New Roman" w:cs="Times New Roman"/>
                <w:b/>
                <w:sz w:val="24"/>
              </w:rPr>
            </w:pPr>
            <w:r w:rsidRPr="00285A1C">
              <w:rPr>
                <w:rFonts w:ascii="Times New Roman" w:hAnsi="Times New Roman" w:cs="Times New Roman"/>
                <w:sz w:val="24"/>
              </w:rPr>
              <w:t>Инвестиционный проект «Строительство гусино-перепелиной фермы»</w:t>
            </w:r>
          </w:p>
        </w:tc>
        <w:tc>
          <w:tcPr>
            <w:tcW w:w="3238" w:type="dxa"/>
          </w:tcPr>
          <w:p w:rsidR="00EA3401" w:rsidRPr="00285A1C" w:rsidRDefault="00EA3401"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Поголовье птицы хозяйства КФХ Шинкоренко С.А. насчитывает, голов</w:t>
            </w:r>
          </w:p>
        </w:tc>
        <w:tc>
          <w:tcPr>
            <w:tcW w:w="1632" w:type="dxa"/>
          </w:tcPr>
          <w:p w:rsidR="00EA3401" w:rsidRPr="00285A1C" w:rsidRDefault="00EA3401" w:rsidP="00D80371">
            <w:pPr>
              <w:jc w:val="center"/>
              <w:rPr>
                <w:rFonts w:ascii="Times New Roman" w:hAnsi="Times New Roman" w:cs="Times New Roman"/>
                <w:sz w:val="24"/>
                <w:szCs w:val="24"/>
              </w:rPr>
            </w:pPr>
          </w:p>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t>2460</w:t>
            </w:r>
          </w:p>
        </w:tc>
        <w:tc>
          <w:tcPr>
            <w:tcW w:w="1632" w:type="dxa"/>
          </w:tcPr>
          <w:p w:rsidR="00576C4E" w:rsidRPr="00285A1C" w:rsidRDefault="00576C4E" w:rsidP="001B11D2">
            <w:pPr>
              <w:pStyle w:val="11"/>
              <w:spacing w:line="240" w:lineRule="auto"/>
              <w:jc w:val="center"/>
              <w:rPr>
                <w:rFonts w:ascii="Times New Roman" w:hAnsi="Times New Roman" w:cs="Times New Roman"/>
                <w:sz w:val="24"/>
              </w:rPr>
            </w:pPr>
          </w:p>
          <w:p w:rsidR="00EA3401" w:rsidRPr="00285A1C" w:rsidRDefault="00576C4E" w:rsidP="001B11D2">
            <w:pPr>
              <w:pStyle w:val="11"/>
              <w:spacing w:line="240" w:lineRule="auto"/>
              <w:jc w:val="center"/>
              <w:rPr>
                <w:rFonts w:ascii="Times New Roman" w:hAnsi="Times New Roman" w:cs="Times New Roman"/>
                <w:sz w:val="24"/>
              </w:rPr>
            </w:pPr>
            <w:r w:rsidRPr="00285A1C">
              <w:rPr>
                <w:rFonts w:ascii="Times New Roman" w:hAnsi="Times New Roman" w:cs="Times New Roman"/>
                <w:sz w:val="24"/>
              </w:rPr>
              <w:t>2468</w:t>
            </w:r>
          </w:p>
        </w:tc>
        <w:tc>
          <w:tcPr>
            <w:tcW w:w="5483" w:type="dxa"/>
          </w:tcPr>
          <w:p w:rsidR="00EA3401" w:rsidRPr="00285A1C" w:rsidRDefault="004D6736" w:rsidP="00576C4E">
            <w:pPr>
              <w:pStyle w:val="11"/>
              <w:spacing w:line="240" w:lineRule="auto"/>
              <w:jc w:val="both"/>
              <w:rPr>
                <w:sz w:val="24"/>
              </w:rPr>
            </w:pPr>
            <w:r w:rsidRPr="00285A1C">
              <w:rPr>
                <w:rFonts w:ascii="Times New Roman" w:hAnsi="Times New Roman" w:cs="Times New Roman"/>
                <w:sz w:val="24"/>
              </w:rPr>
              <w:t xml:space="preserve">Разведением перепелов с 2017 года в районе занимается КФХ Шинкоренко С.А. Новая </w:t>
            </w:r>
            <w:proofErr w:type="spellStart"/>
            <w:r w:rsidRPr="00285A1C">
              <w:rPr>
                <w:rFonts w:ascii="Times New Roman" w:hAnsi="Times New Roman" w:cs="Times New Roman"/>
                <w:sz w:val="24"/>
              </w:rPr>
              <w:t>гусино-перепелиная</w:t>
            </w:r>
            <w:proofErr w:type="spellEnd"/>
            <w:r w:rsidRPr="00285A1C">
              <w:rPr>
                <w:rFonts w:ascii="Times New Roman" w:hAnsi="Times New Roman" w:cs="Times New Roman"/>
                <w:sz w:val="24"/>
              </w:rPr>
              <w:t xml:space="preserve"> ферма построена в селе Московское, в 2020 году объект введен в эксплуатацию.</w:t>
            </w:r>
          </w:p>
        </w:tc>
      </w:tr>
      <w:tr w:rsidR="00EA3401" w:rsidRPr="004D6736" w:rsidTr="005D3019">
        <w:tc>
          <w:tcPr>
            <w:tcW w:w="3466" w:type="dxa"/>
          </w:tcPr>
          <w:p w:rsidR="00EA3401" w:rsidRPr="00285A1C" w:rsidRDefault="00EA3401" w:rsidP="00D80371">
            <w:pPr>
              <w:rPr>
                <w:rFonts w:ascii="Times New Roman" w:hAnsi="Times New Roman" w:cs="Times New Roman"/>
                <w:b/>
                <w:sz w:val="24"/>
                <w:szCs w:val="24"/>
              </w:rPr>
            </w:pPr>
            <w:r w:rsidRPr="00285A1C">
              <w:rPr>
                <w:rFonts w:ascii="Times New Roman" w:hAnsi="Times New Roman" w:cs="Times New Roman"/>
                <w:sz w:val="24"/>
                <w:szCs w:val="24"/>
              </w:rPr>
              <w:t>Инвестиционный проект «Строительство убойного цеха», с</w:t>
            </w:r>
            <w:r w:rsidR="004D6736" w:rsidRPr="00285A1C">
              <w:rPr>
                <w:rFonts w:ascii="Times New Roman" w:hAnsi="Times New Roman" w:cs="Times New Roman"/>
                <w:sz w:val="24"/>
                <w:szCs w:val="24"/>
              </w:rPr>
              <w:t>. В</w:t>
            </w:r>
            <w:r w:rsidRPr="00285A1C">
              <w:rPr>
                <w:rFonts w:ascii="Times New Roman" w:hAnsi="Times New Roman" w:cs="Times New Roman"/>
                <w:sz w:val="24"/>
                <w:szCs w:val="24"/>
              </w:rPr>
              <w:t>есеннее</w:t>
            </w:r>
          </w:p>
        </w:tc>
        <w:tc>
          <w:tcPr>
            <w:tcW w:w="3238" w:type="dxa"/>
          </w:tcPr>
          <w:p w:rsidR="00EA3401" w:rsidRPr="00285A1C" w:rsidRDefault="00EA3401" w:rsidP="00230B30">
            <w:pPr>
              <w:jc w:val="both"/>
              <w:rPr>
                <w:rFonts w:ascii="Times New Roman" w:hAnsi="Times New Roman" w:cs="Times New Roman"/>
                <w:b/>
                <w:sz w:val="24"/>
                <w:szCs w:val="24"/>
              </w:rPr>
            </w:pPr>
            <w:r w:rsidRPr="00285A1C">
              <w:rPr>
                <w:rFonts w:ascii="Times New Roman" w:hAnsi="Times New Roman" w:cs="Times New Roman"/>
                <w:sz w:val="24"/>
                <w:szCs w:val="24"/>
              </w:rPr>
              <w:t>Производство мясной продукции, тонн</w:t>
            </w:r>
          </w:p>
        </w:tc>
        <w:tc>
          <w:tcPr>
            <w:tcW w:w="1632" w:type="dxa"/>
          </w:tcPr>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t>12,6</w:t>
            </w:r>
          </w:p>
        </w:tc>
        <w:tc>
          <w:tcPr>
            <w:tcW w:w="1632" w:type="dxa"/>
          </w:tcPr>
          <w:p w:rsidR="00EA3401" w:rsidRPr="00285A1C" w:rsidRDefault="004E36B6" w:rsidP="001B11D2">
            <w:pPr>
              <w:jc w:val="center"/>
              <w:rPr>
                <w:rFonts w:ascii="Times New Roman" w:hAnsi="Times New Roman" w:cs="Times New Roman"/>
                <w:sz w:val="24"/>
                <w:szCs w:val="24"/>
              </w:rPr>
            </w:pPr>
            <w:r w:rsidRPr="00285A1C">
              <w:rPr>
                <w:rFonts w:ascii="Times New Roman" w:hAnsi="Times New Roman" w:cs="Times New Roman"/>
                <w:sz w:val="24"/>
                <w:szCs w:val="24"/>
              </w:rPr>
              <w:t>68,1</w:t>
            </w:r>
          </w:p>
        </w:tc>
        <w:tc>
          <w:tcPr>
            <w:tcW w:w="5483" w:type="dxa"/>
          </w:tcPr>
          <w:p w:rsidR="00EA3401" w:rsidRPr="00285A1C" w:rsidRDefault="00EA3401" w:rsidP="0053609E">
            <w:pPr>
              <w:pStyle w:val="af"/>
              <w:spacing w:before="0" w:beforeAutospacing="0" w:after="0" w:afterAutospacing="0"/>
              <w:jc w:val="both"/>
              <w:rPr>
                <w:b/>
              </w:rPr>
            </w:pPr>
            <w:r w:rsidRPr="00285A1C">
              <w:t xml:space="preserve">В 2019 году </w:t>
            </w:r>
            <w:r w:rsidRPr="00285A1C">
              <w:rPr>
                <w:color w:val="333333"/>
                <w:shd w:val="clear" w:color="auto" w:fill="F9F9F9"/>
              </w:rPr>
              <w:t>введен  в эксплуатацию убойный цех в с. Весеннее </w:t>
            </w:r>
            <w:r w:rsidRPr="00285A1C">
              <w:rPr>
                <w:rStyle w:val="hl-obj"/>
                <w:bdr w:val="none" w:sz="0" w:space="0" w:color="auto" w:frame="1"/>
              </w:rPr>
              <w:t>Усть-Абаканского района</w:t>
            </w:r>
            <w:r w:rsidRPr="00285A1C">
              <w:rPr>
                <w:rStyle w:val="hl-obj"/>
                <w:color w:val="565656"/>
                <w:bdr w:val="none" w:sz="0" w:space="0" w:color="auto" w:frame="1"/>
              </w:rPr>
              <w:t xml:space="preserve"> (</w:t>
            </w:r>
            <w:r w:rsidRPr="00285A1C">
              <w:rPr>
                <w:color w:val="333333"/>
                <w:shd w:val="clear" w:color="auto" w:fill="F9F9F9"/>
              </w:rPr>
              <w:t xml:space="preserve">КФХ Гиль В.В.) По проекту цех рассчитан на убой 15-20 голов КРС в смену. </w:t>
            </w:r>
            <w:r w:rsidR="00496562" w:rsidRPr="00285A1C">
              <w:rPr>
                <w:color w:val="000000"/>
              </w:rPr>
              <w:t xml:space="preserve">В 2020 году убойный цех вышел на проектную мощность.  За отчетный </w:t>
            </w:r>
            <w:r w:rsidR="004E36B6" w:rsidRPr="00285A1C">
              <w:rPr>
                <w:color w:val="000000"/>
              </w:rPr>
              <w:t xml:space="preserve">период </w:t>
            </w:r>
            <w:r w:rsidR="00496562" w:rsidRPr="00285A1C">
              <w:rPr>
                <w:color w:val="000000"/>
              </w:rPr>
              <w:t xml:space="preserve">было </w:t>
            </w:r>
            <w:r w:rsidR="00496562" w:rsidRPr="00285A1C">
              <w:rPr>
                <w:color w:val="000000"/>
              </w:rPr>
              <w:lastRenderedPageBreak/>
              <w:t>забито 276 голов КРС  (убойный вес – 55,4 т.), овец – 553 головы (убойный вес – 12,2 т.), 2 лошади (убойный вес – 0,5 т.). Итого убойный вес животных составил - 68,1 т.</w:t>
            </w:r>
            <w:r w:rsidR="004E36B6" w:rsidRPr="00285A1C">
              <w:rPr>
                <w:color w:val="000000"/>
              </w:rPr>
              <w:t>, что более чем в 5 раз больше соответствующего периода прошлого года.</w:t>
            </w:r>
          </w:p>
        </w:tc>
      </w:tr>
      <w:tr w:rsidR="009A09B3" w:rsidRPr="004D6736" w:rsidTr="005D3019">
        <w:trPr>
          <w:trHeight w:val="580"/>
        </w:trPr>
        <w:tc>
          <w:tcPr>
            <w:tcW w:w="3466" w:type="dxa"/>
            <w:vMerge w:val="restart"/>
          </w:tcPr>
          <w:p w:rsidR="009A09B3" w:rsidRPr="00285A1C" w:rsidRDefault="009A09B3" w:rsidP="00D80371">
            <w:pPr>
              <w:rPr>
                <w:rFonts w:ascii="Times New Roman" w:hAnsi="Times New Roman" w:cs="Times New Roman"/>
                <w:sz w:val="24"/>
                <w:szCs w:val="24"/>
              </w:rPr>
            </w:pPr>
            <w:r w:rsidRPr="00285A1C">
              <w:rPr>
                <w:rFonts w:ascii="Times New Roman" w:hAnsi="Times New Roman" w:cs="Times New Roman"/>
                <w:sz w:val="24"/>
                <w:szCs w:val="24"/>
              </w:rPr>
              <w:lastRenderedPageBreak/>
              <w:t>Создание производства по убою и обвалке овец</w:t>
            </w:r>
          </w:p>
        </w:tc>
        <w:tc>
          <w:tcPr>
            <w:tcW w:w="3238" w:type="dxa"/>
            <w:tcBorders>
              <w:bottom w:val="single" w:sz="4" w:space="0" w:color="auto"/>
            </w:tcBorders>
          </w:tcPr>
          <w:p w:rsidR="009A09B3" w:rsidRPr="00285A1C" w:rsidRDefault="009A09B3" w:rsidP="00230B30">
            <w:pPr>
              <w:jc w:val="both"/>
              <w:rPr>
                <w:rFonts w:ascii="Times New Roman" w:hAnsi="Times New Roman" w:cs="Times New Roman"/>
                <w:sz w:val="24"/>
                <w:szCs w:val="24"/>
              </w:rPr>
            </w:pPr>
            <w:r w:rsidRPr="00285A1C">
              <w:rPr>
                <w:rFonts w:ascii="Times New Roman" w:hAnsi="Times New Roman" w:cs="Times New Roman"/>
                <w:sz w:val="24"/>
                <w:szCs w:val="24"/>
              </w:rPr>
              <w:t>Поголовье овец, всего голов, в том числе:</w:t>
            </w:r>
          </w:p>
        </w:tc>
        <w:tc>
          <w:tcPr>
            <w:tcW w:w="1632" w:type="dxa"/>
            <w:tcBorders>
              <w:bottom w:val="single" w:sz="4" w:space="0" w:color="auto"/>
            </w:tcBorders>
          </w:tcPr>
          <w:p w:rsidR="009A09B3" w:rsidRPr="00285A1C" w:rsidRDefault="009A09B3" w:rsidP="00D80371">
            <w:pPr>
              <w:jc w:val="center"/>
              <w:rPr>
                <w:rFonts w:ascii="Times New Roman" w:hAnsi="Times New Roman" w:cs="Times New Roman"/>
                <w:sz w:val="24"/>
                <w:szCs w:val="24"/>
              </w:rPr>
            </w:pPr>
          </w:p>
          <w:p w:rsidR="009A09B3" w:rsidRPr="00285A1C" w:rsidRDefault="009A09B3" w:rsidP="00D80371">
            <w:pPr>
              <w:jc w:val="center"/>
              <w:rPr>
                <w:rFonts w:ascii="Times New Roman" w:hAnsi="Times New Roman" w:cs="Times New Roman"/>
                <w:sz w:val="24"/>
                <w:szCs w:val="24"/>
              </w:rPr>
            </w:pPr>
            <w:r w:rsidRPr="00285A1C">
              <w:rPr>
                <w:rFonts w:ascii="Times New Roman" w:hAnsi="Times New Roman" w:cs="Times New Roman"/>
                <w:sz w:val="24"/>
                <w:szCs w:val="24"/>
              </w:rPr>
              <w:t>68210</w:t>
            </w:r>
          </w:p>
        </w:tc>
        <w:tc>
          <w:tcPr>
            <w:tcW w:w="1632" w:type="dxa"/>
            <w:tcBorders>
              <w:bottom w:val="single" w:sz="4" w:space="0" w:color="auto"/>
            </w:tcBorders>
          </w:tcPr>
          <w:p w:rsidR="009A09B3" w:rsidRPr="00285A1C" w:rsidRDefault="009A09B3" w:rsidP="001B11D2">
            <w:pPr>
              <w:pStyle w:val="a5"/>
              <w:jc w:val="center"/>
              <w:rPr>
                <w:rFonts w:ascii="Times New Roman" w:hAnsi="Times New Roman" w:cs="Times New Roman"/>
                <w:sz w:val="24"/>
                <w:szCs w:val="24"/>
              </w:rPr>
            </w:pPr>
          </w:p>
          <w:p w:rsidR="00C35387" w:rsidRPr="00285A1C" w:rsidRDefault="00C35387"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70999</w:t>
            </w:r>
          </w:p>
        </w:tc>
        <w:tc>
          <w:tcPr>
            <w:tcW w:w="5483" w:type="dxa"/>
            <w:vMerge w:val="restart"/>
          </w:tcPr>
          <w:p w:rsidR="009A09B3" w:rsidRPr="00285A1C" w:rsidRDefault="009A09B3" w:rsidP="00884135">
            <w:pPr>
              <w:pStyle w:val="a5"/>
              <w:jc w:val="both"/>
              <w:rPr>
                <w:rFonts w:ascii="Times New Roman" w:hAnsi="Times New Roman" w:cs="Times New Roman"/>
                <w:b/>
                <w:sz w:val="24"/>
                <w:szCs w:val="24"/>
              </w:rPr>
            </w:pPr>
            <w:r w:rsidRPr="00285A1C">
              <w:rPr>
                <w:rFonts w:ascii="Times New Roman" w:hAnsi="Times New Roman" w:cs="Times New Roman"/>
                <w:sz w:val="24"/>
                <w:szCs w:val="24"/>
              </w:rPr>
              <w:t>Перспективным направлением развития отрасли животноводства в районе является овцеводство. На сегодняшний день в хозяйствах района насчитывается более 68 тысяч голов овец – это практически четвертая часть всего поголовья овец республики. Овцеводством занимается 56 крестьянских фермерских хозяйств. Организованы убойные цеха по забою сельскохозяйственных животных на территориях Весенненского, Райковского, Усть-Бюрского сельских советов, Усть-Абаканского поссовета, что способствует развитию овцеводства и дальнейшей переработке и сбыту баранины. В 2019 году запущен комплекс по переработке баранины ООО «Хакасская ба</w:t>
            </w:r>
            <w:r w:rsidR="00BA5C2A" w:rsidRPr="00285A1C">
              <w:rPr>
                <w:rFonts w:ascii="Times New Roman" w:hAnsi="Times New Roman" w:cs="Times New Roman"/>
                <w:sz w:val="24"/>
                <w:szCs w:val="24"/>
              </w:rPr>
              <w:t>ранина» в Московском сельсовете.</w:t>
            </w:r>
            <w:r w:rsidRPr="00285A1C">
              <w:rPr>
                <w:rFonts w:ascii="Times New Roman" w:hAnsi="Times New Roman" w:cs="Times New Roman"/>
                <w:sz w:val="24"/>
                <w:szCs w:val="24"/>
              </w:rPr>
              <w:t xml:space="preserve"> Завод оснащен самым высокотехнологичным и экологичным оборудованием по убою, разделке, шоковой заморозке, охлаждению и упаковке баранины</w:t>
            </w:r>
            <w:r w:rsidR="00BA5C2A" w:rsidRPr="00285A1C">
              <w:rPr>
                <w:rFonts w:ascii="Times New Roman" w:hAnsi="Times New Roman" w:cs="Times New Roman"/>
                <w:sz w:val="24"/>
                <w:szCs w:val="24"/>
              </w:rPr>
              <w:t xml:space="preserve">. В 2020 году предприятие вышло на полную проектную мощность, </w:t>
            </w:r>
            <w:r w:rsidR="00BA5C2A" w:rsidRPr="00285A1C">
              <w:rPr>
                <w:rFonts w:ascii="Times New Roman" w:hAnsi="Times New Roman" w:cs="Times New Roman"/>
                <w:color w:val="333333"/>
                <w:sz w:val="24"/>
                <w:szCs w:val="24"/>
                <w:shd w:val="clear" w:color="auto" w:fill="FFFFFF"/>
              </w:rPr>
              <w:t>убой и первичная переработка</w:t>
            </w:r>
            <w:r w:rsidR="00BA5C2A" w:rsidRPr="00285A1C">
              <w:rPr>
                <w:rFonts w:ascii="Times New Roman" w:hAnsi="Times New Roman" w:cs="Times New Roman"/>
                <w:sz w:val="24"/>
                <w:szCs w:val="24"/>
              </w:rPr>
              <w:t xml:space="preserve"> составила 30,1 тыс. голов с убойным весом 488,4 тн.</w:t>
            </w:r>
            <w:r w:rsidR="00884135" w:rsidRPr="00285A1C">
              <w:rPr>
                <w:rStyle w:val="a8"/>
                <w:rFonts w:ascii="Times New Roman" w:hAnsi="Times New Roman" w:cs="Times New Roman"/>
                <w:i w:val="0"/>
                <w:sz w:val="24"/>
                <w:szCs w:val="24"/>
              </w:rPr>
              <w:t>Налоговых отчислений в районный бюджет  за</w:t>
            </w:r>
            <w:r w:rsidR="00884135" w:rsidRPr="00285A1C">
              <w:rPr>
                <w:rFonts w:ascii="Times New Roman" w:hAnsi="Times New Roman" w:cs="Times New Roman"/>
                <w:sz w:val="24"/>
                <w:szCs w:val="24"/>
              </w:rPr>
              <w:t xml:space="preserve"> текущий год поступило  более 3,5 млн. руб.</w:t>
            </w:r>
          </w:p>
        </w:tc>
      </w:tr>
      <w:tr w:rsidR="009A09B3" w:rsidRPr="004D6736" w:rsidTr="005D3019">
        <w:trPr>
          <w:trHeight w:val="598"/>
        </w:trPr>
        <w:tc>
          <w:tcPr>
            <w:tcW w:w="3466" w:type="dxa"/>
            <w:vMerge/>
          </w:tcPr>
          <w:p w:rsidR="009A09B3" w:rsidRPr="00285A1C" w:rsidRDefault="009A09B3" w:rsidP="00D80371">
            <w:pPr>
              <w:rPr>
                <w:rFonts w:ascii="Times New Roman" w:hAnsi="Times New Roman" w:cs="Times New Roman"/>
                <w:sz w:val="24"/>
                <w:szCs w:val="24"/>
              </w:rPr>
            </w:pPr>
          </w:p>
        </w:tc>
        <w:tc>
          <w:tcPr>
            <w:tcW w:w="3238" w:type="dxa"/>
            <w:tcBorders>
              <w:top w:val="single" w:sz="4" w:space="0" w:color="auto"/>
              <w:bottom w:val="single" w:sz="4" w:space="0" w:color="auto"/>
            </w:tcBorders>
          </w:tcPr>
          <w:p w:rsidR="009A09B3" w:rsidRPr="00285A1C" w:rsidRDefault="009A09B3" w:rsidP="00230B30">
            <w:pPr>
              <w:jc w:val="both"/>
              <w:rPr>
                <w:rFonts w:ascii="Times New Roman" w:hAnsi="Times New Roman" w:cs="Times New Roman"/>
                <w:sz w:val="24"/>
                <w:szCs w:val="24"/>
              </w:rPr>
            </w:pPr>
          </w:p>
          <w:p w:rsidR="009A09B3" w:rsidRPr="00285A1C" w:rsidRDefault="009A09B3" w:rsidP="008E434E">
            <w:pPr>
              <w:spacing w:after="120"/>
              <w:jc w:val="both"/>
              <w:rPr>
                <w:rFonts w:ascii="Times New Roman" w:hAnsi="Times New Roman" w:cs="Times New Roman"/>
                <w:sz w:val="24"/>
                <w:szCs w:val="24"/>
              </w:rPr>
            </w:pPr>
            <w:r w:rsidRPr="00285A1C">
              <w:rPr>
                <w:rFonts w:ascii="Times New Roman" w:hAnsi="Times New Roman" w:cs="Times New Roman"/>
                <w:sz w:val="24"/>
                <w:szCs w:val="24"/>
              </w:rPr>
              <w:t>- с/х предприятия;</w:t>
            </w:r>
          </w:p>
        </w:tc>
        <w:tc>
          <w:tcPr>
            <w:tcW w:w="1632" w:type="dxa"/>
            <w:tcBorders>
              <w:top w:val="single" w:sz="4" w:space="0" w:color="auto"/>
              <w:bottom w:val="single" w:sz="4" w:space="0" w:color="auto"/>
            </w:tcBorders>
            <w:vAlign w:val="center"/>
          </w:tcPr>
          <w:p w:rsidR="009A09B3" w:rsidRPr="00285A1C" w:rsidRDefault="009A09B3" w:rsidP="00C35387">
            <w:pPr>
              <w:spacing w:before="120"/>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1632" w:type="dxa"/>
            <w:tcBorders>
              <w:top w:val="single" w:sz="4" w:space="0" w:color="auto"/>
              <w:bottom w:val="single" w:sz="4" w:space="0" w:color="auto"/>
            </w:tcBorders>
            <w:vAlign w:val="center"/>
          </w:tcPr>
          <w:p w:rsidR="00C35387" w:rsidRPr="00285A1C" w:rsidRDefault="00C35387" w:rsidP="00C35387">
            <w:pPr>
              <w:pStyle w:val="a5"/>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vMerge/>
          </w:tcPr>
          <w:p w:rsidR="009A09B3" w:rsidRPr="00285A1C" w:rsidRDefault="009A09B3" w:rsidP="009E1E14">
            <w:pPr>
              <w:pStyle w:val="a5"/>
              <w:jc w:val="both"/>
              <w:rPr>
                <w:rFonts w:ascii="Times New Roman" w:hAnsi="Times New Roman" w:cs="Times New Roman"/>
                <w:sz w:val="24"/>
                <w:szCs w:val="24"/>
              </w:rPr>
            </w:pPr>
          </w:p>
        </w:tc>
      </w:tr>
      <w:tr w:rsidR="009A09B3" w:rsidRPr="004D6736" w:rsidTr="005D3019">
        <w:trPr>
          <w:trHeight w:val="318"/>
        </w:trPr>
        <w:tc>
          <w:tcPr>
            <w:tcW w:w="3466" w:type="dxa"/>
            <w:vMerge/>
          </w:tcPr>
          <w:p w:rsidR="009A09B3" w:rsidRPr="00285A1C" w:rsidRDefault="009A09B3" w:rsidP="00D80371">
            <w:pPr>
              <w:rPr>
                <w:rFonts w:ascii="Times New Roman" w:hAnsi="Times New Roman" w:cs="Times New Roman"/>
                <w:sz w:val="24"/>
                <w:szCs w:val="24"/>
              </w:rPr>
            </w:pPr>
          </w:p>
        </w:tc>
        <w:tc>
          <w:tcPr>
            <w:tcW w:w="3238" w:type="dxa"/>
            <w:tcBorders>
              <w:top w:val="single" w:sz="4" w:space="0" w:color="auto"/>
              <w:bottom w:val="single" w:sz="4" w:space="0" w:color="auto"/>
            </w:tcBorders>
          </w:tcPr>
          <w:p w:rsidR="009A09B3" w:rsidRPr="00285A1C" w:rsidRDefault="009A09B3" w:rsidP="008E434E">
            <w:pPr>
              <w:spacing w:after="120"/>
              <w:jc w:val="both"/>
              <w:rPr>
                <w:rFonts w:ascii="Times New Roman" w:hAnsi="Times New Roman" w:cs="Times New Roman"/>
                <w:sz w:val="24"/>
                <w:szCs w:val="24"/>
              </w:rPr>
            </w:pPr>
            <w:r w:rsidRPr="00285A1C">
              <w:rPr>
                <w:rFonts w:ascii="Times New Roman" w:hAnsi="Times New Roman" w:cs="Times New Roman"/>
                <w:sz w:val="24"/>
                <w:szCs w:val="24"/>
              </w:rPr>
              <w:t>- КФХ;</w:t>
            </w:r>
          </w:p>
        </w:tc>
        <w:tc>
          <w:tcPr>
            <w:tcW w:w="1632" w:type="dxa"/>
            <w:tcBorders>
              <w:top w:val="single" w:sz="4" w:space="0" w:color="auto"/>
              <w:bottom w:val="single" w:sz="4" w:space="0" w:color="auto"/>
            </w:tcBorders>
          </w:tcPr>
          <w:p w:rsidR="009A09B3" w:rsidRPr="00285A1C" w:rsidRDefault="009A09B3" w:rsidP="00C35387">
            <w:pPr>
              <w:spacing w:before="120"/>
              <w:jc w:val="center"/>
              <w:rPr>
                <w:rFonts w:ascii="Times New Roman" w:hAnsi="Times New Roman" w:cs="Times New Roman"/>
                <w:sz w:val="24"/>
                <w:szCs w:val="24"/>
              </w:rPr>
            </w:pPr>
            <w:r w:rsidRPr="00285A1C">
              <w:rPr>
                <w:rFonts w:ascii="Times New Roman" w:hAnsi="Times New Roman" w:cs="Times New Roman"/>
                <w:sz w:val="24"/>
                <w:szCs w:val="24"/>
              </w:rPr>
              <w:t>51337</w:t>
            </w:r>
          </w:p>
        </w:tc>
        <w:tc>
          <w:tcPr>
            <w:tcW w:w="1632" w:type="dxa"/>
            <w:tcBorders>
              <w:top w:val="single" w:sz="4" w:space="0" w:color="auto"/>
              <w:bottom w:val="single" w:sz="4" w:space="0" w:color="auto"/>
            </w:tcBorders>
            <w:vAlign w:val="center"/>
          </w:tcPr>
          <w:p w:rsidR="009A09B3" w:rsidRPr="00285A1C" w:rsidRDefault="00C35387" w:rsidP="00C35387">
            <w:pPr>
              <w:pStyle w:val="a5"/>
              <w:jc w:val="center"/>
              <w:rPr>
                <w:rFonts w:ascii="Times New Roman" w:hAnsi="Times New Roman" w:cs="Times New Roman"/>
                <w:sz w:val="24"/>
                <w:szCs w:val="24"/>
              </w:rPr>
            </w:pPr>
            <w:r w:rsidRPr="00285A1C">
              <w:rPr>
                <w:rFonts w:ascii="Times New Roman" w:hAnsi="Times New Roman" w:cs="Times New Roman"/>
                <w:sz w:val="24"/>
                <w:szCs w:val="24"/>
              </w:rPr>
              <w:t>55076</w:t>
            </w:r>
          </w:p>
        </w:tc>
        <w:tc>
          <w:tcPr>
            <w:tcW w:w="5483" w:type="dxa"/>
            <w:vMerge/>
          </w:tcPr>
          <w:p w:rsidR="009A09B3" w:rsidRPr="00285A1C" w:rsidRDefault="009A09B3" w:rsidP="009E1E14">
            <w:pPr>
              <w:pStyle w:val="a5"/>
              <w:jc w:val="both"/>
              <w:rPr>
                <w:rFonts w:ascii="Times New Roman" w:hAnsi="Times New Roman" w:cs="Times New Roman"/>
                <w:sz w:val="24"/>
                <w:szCs w:val="24"/>
              </w:rPr>
            </w:pPr>
          </w:p>
        </w:tc>
      </w:tr>
      <w:tr w:rsidR="009A09B3" w:rsidRPr="004D6736" w:rsidTr="005D3019">
        <w:trPr>
          <w:trHeight w:val="449"/>
        </w:trPr>
        <w:tc>
          <w:tcPr>
            <w:tcW w:w="3466" w:type="dxa"/>
            <w:vMerge/>
          </w:tcPr>
          <w:p w:rsidR="009A09B3" w:rsidRPr="00285A1C" w:rsidRDefault="009A09B3" w:rsidP="00D80371">
            <w:pPr>
              <w:rPr>
                <w:rFonts w:ascii="Times New Roman" w:hAnsi="Times New Roman" w:cs="Times New Roman"/>
                <w:sz w:val="24"/>
                <w:szCs w:val="24"/>
              </w:rPr>
            </w:pPr>
          </w:p>
        </w:tc>
        <w:tc>
          <w:tcPr>
            <w:tcW w:w="3238" w:type="dxa"/>
            <w:tcBorders>
              <w:top w:val="single" w:sz="4" w:space="0" w:color="auto"/>
              <w:bottom w:val="single" w:sz="4" w:space="0" w:color="auto"/>
            </w:tcBorders>
          </w:tcPr>
          <w:p w:rsidR="009A09B3" w:rsidRPr="00285A1C" w:rsidRDefault="009A09B3" w:rsidP="008E434E">
            <w:pPr>
              <w:spacing w:after="120"/>
              <w:jc w:val="both"/>
              <w:rPr>
                <w:rFonts w:ascii="Times New Roman" w:hAnsi="Times New Roman" w:cs="Times New Roman"/>
                <w:sz w:val="24"/>
                <w:szCs w:val="24"/>
              </w:rPr>
            </w:pPr>
            <w:r w:rsidRPr="00285A1C">
              <w:rPr>
                <w:rFonts w:ascii="Times New Roman" w:hAnsi="Times New Roman" w:cs="Times New Roman"/>
                <w:sz w:val="24"/>
                <w:szCs w:val="24"/>
              </w:rPr>
              <w:t>-население района</w:t>
            </w:r>
          </w:p>
        </w:tc>
        <w:tc>
          <w:tcPr>
            <w:tcW w:w="1632" w:type="dxa"/>
            <w:tcBorders>
              <w:top w:val="single" w:sz="4" w:space="0" w:color="auto"/>
              <w:bottom w:val="single" w:sz="4" w:space="0" w:color="auto"/>
            </w:tcBorders>
            <w:vAlign w:val="center"/>
          </w:tcPr>
          <w:p w:rsidR="009A09B3" w:rsidRPr="00285A1C" w:rsidRDefault="009A09B3" w:rsidP="00C35387">
            <w:pPr>
              <w:spacing w:before="120"/>
              <w:jc w:val="center"/>
              <w:rPr>
                <w:rFonts w:ascii="Times New Roman" w:hAnsi="Times New Roman" w:cs="Times New Roman"/>
                <w:sz w:val="24"/>
                <w:szCs w:val="24"/>
              </w:rPr>
            </w:pPr>
            <w:r w:rsidRPr="00285A1C">
              <w:rPr>
                <w:rFonts w:ascii="Times New Roman" w:hAnsi="Times New Roman" w:cs="Times New Roman"/>
                <w:sz w:val="24"/>
                <w:szCs w:val="24"/>
              </w:rPr>
              <w:t>16873</w:t>
            </w:r>
          </w:p>
        </w:tc>
        <w:tc>
          <w:tcPr>
            <w:tcW w:w="1632" w:type="dxa"/>
            <w:tcBorders>
              <w:top w:val="single" w:sz="4" w:space="0" w:color="auto"/>
              <w:bottom w:val="single" w:sz="4" w:space="0" w:color="auto"/>
            </w:tcBorders>
            <w:vAlign w:val="center"/>
          </w:tcPr>
          <w:p w:rsidR="009A09B3" w:rsidRPr="00285A1C" w:rsidRDefault="00C35387" w:rsidP="00C35387">
            <w:pPr>
              <w:pStyle w:val="a5"/>
              <w:jc w:val="center"/>
              <w:rPr>
                <w:rFonts w:ascii="Times New Roman" w:hAnsi="Times New Roman" w:cs="Times New Roman"/>
                <w:sz w:val="24"/>
                <w:szCs w:val="24"/>
              </w:rPr>
            </w:pPr>
            <w:r w:rsidRPr="00285A1C">
              <w:rPr>
                <w:rFonts w:ascii="Times New Roman" w:hAnsi="Times New Roman" w:cs="Times New Roman"/>
                <w:sz w:val="24"/>
                <w:szCs w:val="24"/>
              </w:rPr>
              <w:t>15923</w:t>
            </w:r>
          </w:p>
        </w:tc>
        <w:tc>
          <w:tcPr>
            <w:tcW w:w="5483" w:type="dxa"/>
            <w:vMerge/>
          </w:tcPr>
          <w:p w:rsidR="009A09B3" w:rsidRPr="00285A1C" w:rsidRDefault="009A09B3" w:rsidP="009E1E14">
            <w:pPr>
              <w:pStyle w:val="a5"/>
              <w:jc w:val="both"/>
              <w:rPr>
                <w:rFonts w:ascii="Times New Roman" w:hAnsi="Times New Roman" w:cs="Times New Roman"/>
                <w:sz w:val="24"/>
                <w:szCs w:val="24"/>
              </w:rPr>
            </w:pPr>
          </w:p>
        </w:tc>
      </w:tr>
      <w:tr w:rsidR="009A09B3" w:rsidRPr="004D6736" w:rsidTr="005D3019">
        <w:trPr>
          <w:trHeight w:val="3516"/>
        </w:trPr>
        <w:tc>
          <w:tcPr>
            <w:tcW w:w="3466" w:type="dxa"/>
            <w:vMerge/>
          </w:tcPr>
          <w:p w:rsidR="009A09B3" w:rsidRPr="00285A1C" w:rsidRDefault="009A09B3" w:rsidP="00D80371">
            <w:pPr>
              <w:rPr>
                <w:rFonts w:ascii="Times New Roman" w:hAnsi="Times New Roman" w:cs="Times New Roman"/>
                <w:sz w:val="24"/>
                <w:szCs w:val="24"/>
              </w:rPr>
            </w:pPr>
          </w:p>
        </w:tc>
        <w:tc>
          <w:tcPr>
            <w:tcW w:w="3238" w:type="dxa"/>
            <w:tcBorders>
              <w:top w:val="single" w:sz="4" w:space="0" w:color="auto"/>
            </w:tcBorders>
          </w:tcPr>
          <w:p w:rsidR="009A09B3" w:rsidRPr="00285A1C" w:rsidRDefault="009A09B3" w:rsidP="00230B30">
            <w:pPr>
              <w:jc w:val="both"/>
              <w:rPr>
                <w:rFonts w:ascii="Times New Roman" w:hAnsi="Times New Roman" w:cs="Times New Roman"/>
                <w:sz w:val="24"/>
                <w:szCs w:val="24"/>
              </w:rPr>
            </w:pPr>
          </w:p>
        </w:tc>
        <w:tc>
          <w:tcPr>
            <w:tcW w:w="1632" w:type="dxa"/>
            <w:tcBorders>
              <w:top w:val="single" w:sz="4" w:space="0" w:color="auto"/>
            </w:tcBorders>
          </w:tcPr>
          <w:p w:rsidR="009A09B3" w:rsidRPr="00285A1C" w:rsidRDefault="009A09B3" w:rsidP="003C0470">
            <w:pPr>
              <w:spacing w:before="120"/>
              <w:rPr>
                <w:rFonts w:ascii="Times New Roman" w:hAnsi="Times New Roman" w:cs="Times New Roman"/>
                <w:sz w:val="24"/>
                <w:szCs w:val="24"/>
              </w:rPr>
            </w:pPr>
          </w:p>
        </w:tc>
        <w:tc>
          <w:tcPr>
            <w:tcW w:w="1632" w:type="dxa"/>
            <w:tcBorders>
              <w:top w:val="single" w:sz="4" w:space="0" w:color="auto"/>
            </w:tcBorders>
          </w:tcPr>
          <w:p w:rsidR="009A09B3" w:rsidRPr="00285A1C" w:rsidRDefault="009A09B3" w:rsidP="001B11D2">
            <w:pPr>
              <w:pStyle w:val="a5"/>
              <w:jc w:val="center"/>
              <w:rPr>
                <w:rFonts w:ascii="Times New Roman" w:hAnsi="Times New Roman" w:cs="Times New Roman"/>
                <w:sz w:val="24"/>
                <w:szCs w:val="24"/>
              </w:rPr>
            </w:pPr>
          </w:p>
        </w:tc>
        <w:tc>
          <w:tcPr>
            <w:tcW w:w="5483" w:type="dxa"/>
            <w:vMerge/>
          </w:tcPr>
          <w:p w:rsidR="009A09B3" w:rsidRPr="00285A1C" w:rsidRDefault="009A09B3" w:rsidP="009E1E14">
            <w:pPr>
              <w:pStyle w:val="a5"/>
              <w:jc w:val="both"/>
              <w:rPr>
                <w:rFonts w:ascii="Times New Roman" w:hAnsi="Times New Roman" w:cs="Times New Roman"/>
                <w:sz w:val="24"/>
                <w:szCs w:val="24"/>
              </w:rPr>
            </w:pPr>
          </w:p>
        </w:tc>
      </w:tr>
      <w:tr w:rsidR="00EA3401" w:rsidRPr="004D6736" w:rsidTr="005D3019">
        <w:tc>
          <w:tcPr>
            <w:tcW w:w="3466" w:type="dxa"/>
          </w:tcPr>
          <w:p w:rsidR="00EA3401" w:rsidRPr="00285A1C" w:rsidRDefault="00EA3401" w:rsidP="00D80371">
            <w:pPr>
              <w:tabs>
                <w:tab w:val="left" w:pos="623"/>
              </w:tabs>
              <w:rPr>
                <w:rFonts w:ascii="Times New Roman" w:hAnsi="Times New Roman" w:cs="Times New Roman"/>
                <w:sz w:val="24"/>
                <w:szCs w:val="24"/>
              </w:rPr>
            </w:pPr>
            <w:r w:rsidRPr="00285A1C">
              <w:rPr>
                <w:rFonts w:ascii="Times New Roman" w:hAnsi="Times New Roman" w:cs="Times New Roman"/>
                <w:sz w:val="24"/>
                <w:szCs w:val="24"/>
              </w:rPr>
              <w:t>Проведение конкурсов профессионального мастерства, конноспортивных мероприятий, (количество мероприятий)</w:t>
            </w:r>
          </w:p>
        </w:tc>
        <w:tc>
          <w:tcPr>
            <w:tcW w:w="3238" w:type="dxa"/>
          </w:tcPr>
          <w:p w:rsidR="00EA3401" w:rsidRPr="00285A1C" w:rsidRDefault="00EA3401" w:rsidP="00230B30">
            <w:pPr>
              <w:ind w:left="-10" w:right="33"/>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Повышение производительности труда в сельскохозяйственном производстве;</w:t>
            </w:r>
          </w:p>
          <w:p w:rsidR="00EA3401" w:rsidRPr="00285A1C" w:rsidRDefault="00EA3401" w:rsidP="00230B30">
            <w:pPr>
              <w:ind w:left="-10" w:right="33"/>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совершенствование системы подготовки, переподготовки и повышения квалификации специалистов для сельского хозяйства</w:t>
            </w:r>
          </w:p>
          <w:p w:rsidR="00EA3401" w:rsidRPr="00285A1C" w:rsidRDefault="00EA3401" w:rsidP="00230B30">
            <w:pPr>
              <w:ind w:left="-10" w:right="33"/>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lastRenderedPageBreak/>
              <w:t xml:space="preserve">Повышение престижа профессий </w:t>
            </w:r>
          </w:p>
          <w:p w:rsidR="00EA3401" w:rsidRPr="00285A1C" w:rsidRDefault="00EA3401" w:rsidP="00230B30">
            <w:pPr>
              <w:ind w:left="-10" w:right="33"/>
              <w:jc w:val="both"/>
              <w:rPr>
                <w:rFonts w:ascii="Times New Roman" w:hAnsi="Times New Roman" w:cs="Times New Roman"/>
                <w:b/>
                <w:sz w:val="24"/>
                <w:szCs w:val="24"/>
              </w:rPr>
            </w:pPr>
            <w:r w:rsidRPr="00285A1C">
              <w:rPr>
                <w:rFonts w:ascii="Times New Roman" w:hAnsi="Times New Roman" w:cs="Times New Roman"/>
                <w:color w:val="000000"/>
                <w:sz w:val="24"/>
                <w:szCs w:val="24"/>
              </w:rPr>
              <w:t>в агропромышленном комплексе</w:t>
            </w:r>
          </w:p>
        </w:tc>
        <w:tc>
          <w:tcPr>
            <w:tcW w:w="1632" w:type="dxa"/>
          </w:tcPr>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4</w:t>
            </w:r>
          </w:p>
          <w:p w:rsidR="00EA3401" w:rsidRPr="00285A1C" w:rsidRDefault="00EA3401" w:rsidP="00D80371">
            <w:pPr>
              <w:ind w:left="-108" w:right="-108"/>
              <w:jc w:val="center"/>
              <w:rPr>
                <w:rFonts w:ascii="Times New Roman" w:hAnsi="Times New Roman" w:cs="Times New Roman"/>
                <w:sz w:val="24"/>
                <w:szCs w:val="24"/>
              </w:rPr>
            </w:pPr>
          </w:p>
        </w:tc>
        <w:tc>
          <w:tcPr>
            <w:tcW w:w="1632" w:type="dxa"/>
          </w:tcPr>
          <w:p w:rsidR="00EA3401" w:rsidRPr="00285A1C" w:rsidRDefault="00613F73" w:rsidP="001B11D2">
            <w:pPr>
              <w:ind w:left="-10"/>
              <w:jc w:val="center"/>
              <w:rPr>
                <w:rFonts w:ascii="Times New Roman" w:hAnsi="Times New Roman" w:cs="Times New Roman"/>
                <w:color w:val="000000"/>
                <w:sz w:val="24"/>
                <w:szCs w:val="24"/>
              </w:rPr>
            </w:pPr>
            <w:r w:rsidRPr="00285A1C">
              <w:rPr>
                <w:rFonts w:ascii="Times New Roman" w:hAnsi="Times New Roman" w:cs="Times New Roman"/>
                <w:color w:val="000000"/>
                <w:sz w:val="24"/>
                <w:szCs w:val="24"/>
              </w:rPr>
              <w:t>2</w:t>
            </w:r>
          </w:p>
        </w:tc>
        <w:tc>
          <w:tcPr>
            <w:tcW w:w="5483" w:type="dxa"/>
          </w:tcPr>
          <w:p w:rsidR="00EA3401" w:rsidRPr="00285A1C" w:rsidRDefault="004D6736" w:rsidP="009E1E14">
            <w:pPr>
              <w:ind w:left="-10"/>
              <w:jc w:val="both"/>
              <w:rPr>
                <w:rFonts w:ascii="Times New Roman" w:hAnsi="Times New Roman" w:cs="Times New Roman"/>
                <w:b/>
                <w:sz w:val="24"/>
                <w:szCs w:val="24"/>
              </w:rPr>
            </w:pPr>
            <w:r w:rsidRPr="00285A1C">
              <w:rPr>
                <w:rFonts w:ascii="Times New Roman" w:hAnsi="Times New Roman" w:cs="Times New Roman"/>
                <w:color w:val="000000"/>
                <w:sz w:val="24"/>
                <w:szCs w:val="24"/>
              </w:rPr>
              <w:t>На регулярной основе управление сельского хозяйства  и продовольствия Усть-Абаканского района проводит и принимает участие в конкурсах, спортивных мероприятиях, районного и республиканского уровней («Чал Пазы», «</w:t>
            </w:r>
            <w:proofErr w:type="spellStart"/>
            <w:r w:rsidRPr="00285A1C">
              <w:rPr>
                <w:rFonts w:ascii="Times New Roman" w:hAnsi="Times New Roman" w:cs="Times New Roman"/>
                <w:color w:val="000000"/>
                <w:sz w:val="24"/>
                <w:szCs w:val="24"/>
              </w:rPr>
              <w:t>Уртун</w:t>
            </w:r>
            <w:proofErr w:type="spellEnd"/>
            <w:r w:rsidRPr="00285A1C">
              <w:rPr>
                <w:rFonts w:ascii="Times New Roman" w:hAnsi="Times New Roman" w:cs="Times New Roman"/>
                <w:color w:val="000000"/>
                <w:sz w:val="24"/>
                <w:szCs w:val="24"/>
              </w:rPr>
              <w:t xml:space="preserve"> Той»). </w:t>
            </w:r>
            <w:r w:rsidR="00613F73" w:rsidRPr="00285A1C">
              <w:rPr>
                <w:rFonts w:ascii="Times New Roman" w:hAnsi="Times New Roman" w:cs="Times New Roman"/>
                <w:color w:val="000000"/>
                <w:sz w:val="24"/>
                <w:szCs w:val="24"/>
              </w:rPr>
              <w:t xml:space="preserve">В 2020 году проведен конкурс «Человек года» среди КФХ республики Хакасия, призерами стали наши соотечественники, главы КФХ </w:t>
            </w:r>
            <w:r w:rsidR="00613F73" w:rsidRPr="00285A1C">
              <w:rPr>
                <w:rFonts w:ascii="Times New Roman" w:eastAsia="Calibri" w:hAnsi="Times New Roman" w:cs="Times New Roman"/>
                <w:bCs/>
                <w:kern w:val="1"/>
                <w:sz w:val="24"/>
                <w:szCs w:val="24"/>
              </w:rPr>
              <w:t xml:space="preserve">Боргоякова Н.С. и Тутатчиков Е.М. В рамках </w:t>
            </w:r>
            <w:r w:rsidR="00613F73" w:rsidRPr="00285A1C">
              <w:rPr>
                <w:rFonts w:ascii="Times New Roman" w:eastAsia="Calibri" w:hAnsi="Times New Roman" w:cs="Times New Roman"/>
                <w:bCs/>
                <w:kern w:val="1"/>
                <w:sz w:val="24"/>
                <w:szCs w:val="24"/>
              </w:rPr>
              <w:lastRenderedPageBreak/>
              <w:t xml:space="preserve">муниципальной программы «Развитие агропромышленного комплекса Усть-Абаканского района и социальной сферы на селе» освоено 30,0 тыс. руб. на проведение </w:t>
            </w:r>
            <w:r w:rsidRPr="00285A1C">
              <w:rPr>
                <w:rFonts w:ascii="Times New Roman" w:hAnsi="Times New Roman" w:cs="Times New Roman"/>
                <w:color w:val="000000"/>
                <w:sz w:val="24"/>
                <w:szCs w:val="24"/>
              </w:rPr>
              <w:t>конно</w:t>
            </w:r>
            <w:r w:rsidR="00613F73" w:rsidRPr="00285A1C">
              <w:rPr>
                <w:rFonts w:ascii="Times New Roman" w:hAnsi="Times New Roman" w:cs="Times New Roman"/>
                <w:color w:val="000000"/>
                <w:sz w:val="24"/>
                <w:szCs w:val="24"/>
              </w:rPr>
              <w:t>спортивных соревнований республиканского значения.</w:t>
            </w:r>
          </w:p>
        </w:tc>
      </w:tr>
      <w:tr w:rsidR="00EA3401" w:rsidRPr="004D6736" w:rsidTr="005D3019">
        <w:tc>
          <w:tcPr>
            <w:tcW w:w="3466" w:type="dxa"/>
          </w:tcPr>
          <w:p w:rsidR="00EA3401" w:rsidRPr="004D6736" w:rsidRDefault="00F46415" w:rsidP="00D80371">
            <w:pPr>
              <w:rPr>
                <w:rFonts w:ascii="Times New Roman" w:hAnsi="Times New Roman" w:cs="Times New Roman"/>
                <w:sz w:val="24"/>
                <w:szCs w:val="24"/>
              </w:rPr>
            </w:pPr>
            <w:hyperlink w:anchor="P274" w:history="1">
              <w:r w:rsidR="00EA3401" w:rsidRPr="004D6736">
                <w:rPr>
                  <w:rFonts w:ascii="Times New Roman" w:hAnsi="Times New Roman" w:cs="Times New Roman"/>
                  <w:sz w:val="24"/>
                  <w:szCs w:val="24"/>
                </w:rPr>
                <w:t>Формирование и постановка</w:t>
              </w:r>
            </w:hyperlink>
            <w:r w:rsidR="00EA3401" w:rsidRPr="004D6736">
              <w:rPr>
                <w:rFonts w:ascii="Times New Roman" w:hAnsi="Times New Roman" w:cs="Times New Roman"/>
                <w:sz w:val="24"/>
                <w:szCs w:val="24"/>
              </w:rPr>
              <w:t xml:space="preserve"> на государственный кадастровый учет земельных участков для вовлечения их в хозяйственный оборот.</w:t>
            </w:r>
          </w:p>
        </w:tc>
        <w:tc>
          <w:tcPr>
            <w:tcW w:w="3238" w:type="dxa"/>
          </w:tcPr>
          <w:p w:rsidR="00EA3401" w:rsidRPr="00285A1C" w:rsidRDefault="00EA3401" w:rsidP="007E6A9D">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Эффективное использование земель сельскохозяйственного назначения;</w:t>
            </w:r>
          </w:p>
          <w:p w:rsidR="00EA3401" w:rsidRPr="00285A1C" w:rsidRDefault="00EA3401" w:rsidP="007E6A9D">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Введение в севооборот неиспользованных сельхозугодий для создания кормовой базы животноводства </w:t>
            </w:r>
          </w:p>
          <w:p w:rsidR="00EA3401" w:rsidRPr="004D6736" w:rsidRDefault="00EA3401" w:rsidP="00230B30">
            <w:pPr>
              <w:tabs>
                <w:tab w:val="left" w:pos="1407"/>
              </w:tabs>
              <w:jc w:val="both"/>
              <w:rPr>
                <w:rFonts w:ascii="Times New Roman" w:hAnsi="Times New Roman" w:cs="Times New Roman"/>
                <w:b/>
                <w:sz w:val="24"/>
                <w:szCs w:val="24"/>
                <w:highlight w:val="yellow"/>
              </w:rPr>
            </w:pPr>
            <w:r w:rsidRPr="00285A1C">
              <w:rPr>
                <w:rFonts w:ascii="Times New Roman" w:hAnsi="Times New Roman" w:cs="Times New Roman"/>
                <w:b/>
                <w:sz w:val="24"/>
                <w:szCs w:val="24"/>
              </w:rPr>
              <w:tab/>
            </w:r>
          </w:p>
        </w:tc>
        <w:tc>
          <w:tcPr>
            <w:tcW w:w="1632" w:type="dxa"/>
          </w:tcPr>
          <w:p w:rsidR="00EA3401" w:rsidRPr="0015774D" w:rsidRDefault="00EA3401" w:rsidP="00D80371">
            <w:pPr>
              <w:jc w:val="center"/>
              <w:rPr>
                <w:rFonts w:ascii="Times New Roman" w:hAnsi="Times New Roman" w:cs="Times New Roman"/>
                <w:sz w:val="24"/>
                <w:szCs w:val="24"/>
              </w:rPr>
            </w:pPr>
            <w:r w:rsidRPr="0015774D">
              <w:rPr>
                <w:rFonts w:ascii="Times New Roman" w:hAnsi="Times New Roman" w:cs="Times New Roman"/>
                <w:sz w:val="24"/>
                <w:szCs w:val="24"/>
              </w:rPr>
              <w:t>12</w:t>
            </w:r>
            <w:r w:rsidR="001077D6" w:rsidRPr="0015774D">
              <w:rPr>
                <w:rFonts w:ascii="Times New Roman" w:hAnsi="Times New Roman" w:cs="Times New Roman"/>
                <w:sz w:val="24"/>
                <w:szCs w:val="24"/>
              </w:rPr>
              <w:t>,</w:t>
            </w:r>
            <w:r w:rsidRPr="0015774D">
              <w:rPr>
                <w:rFonts w:ascii="Times New Roman" w:hAnsi="Times New Roman" w:cs="Times New Roman"/>
                <w:sz w:val="24"/>
                <w:szCs w:val="24"/>
              </w:rPr>
              <w:t>61 га</w:t>
            </w:r>
          </w:p>
          <w:p w:rsidR="007E6A9D" w:rsidRPr="0015774D" w:rsidRDefault="007E6A9D" w:rsidP="00D80371">
            <w:pPr>
              <w:jc w:val="center"/>
              <w:rPr>
                <w:rFonts w:ascii="Times New Roman" w:hAnsi="Times New Roman" w:cs="Times New Roman"/>
                <w:sz w:val="24"/>
                <w:szCs w:val="24"/>
              </w:rPr>
            </w:pPr>
          </w:p>
          <w:p w:rsidR="007E6A9D" w:rsidRPr="0015774D" w:rsidRDefault="007E6A9D" w:rsidP="00D80371">
            <w:pPr>
              <w:jc w:val="center"/>
              <w:rPr>
                <w:rFonts w:ascii="Times New Roman" w:hAnsi="Times New Roman" w:cs="Times New Roman"/>
                <w:sz w:val="24"/>
                <w:szCs w:val="24"/>
              </w:rPr>
            </w:pPr>
          </w:p>
        </w:tc>
        <w:tc>
          <w:tcPr>
            <w:tcW w:w="1632" w:type="dxa"/>
          </w:tcPr>
          <w:p w:rsidR="00EA3401" w:rsidRPr="0015774D" w:rsidRDefault="00126D1B" w:rsidP="001B11D2">
            <w:pPr>
              <w:pStyle w:val="12"/>
              <w:shd w:val="clear" w:color="auto" w:fill="auto"/>
              <w:spacing w:before="0" w:after="0" w:line="240" w:lineRule="auto"/>
              <w:jc w:val="center"/>
              <w:rPr>
                <w:sz w:val="24"/>
                <w:szCs w:val="24"/>
              </w:rPr>
            </w:pPr>
            <w:r w:rsidRPr="0015774D">
              <w:rPr>
                <w:sz w:val="24"/>
                <w:szCs w:val="24"/>
              </w:rPr>
              <w:t>12,61</w:t>
            </w:r>
            <w:r w:rsidR="00AD5C10" w:rsidRPr="0015774D">
              <w:rPr>
                <w:sz w:val="24"/>
                <w:szCs w:val="24"/>
              </w:rPr>
              <w:t xml:space="preserve"> га</w:t>
            </w:r>
          </w:p>
        </w:tc>
        <w:tc>
          <w:tcPr>
            <w:tcW w:w="5483" w:type="dxa"/>
            <w:shd w:val="clear" w:color="auto" w:fill="FFFFFF" w:themeFill="background1"/>
          </w:tcPr>
          <w:p w:rsidR="00D3538E" w:rsidRPr="00126D1B" w:rsidRDefault="00D3538E" w:rsidP="00D3538E">
            <w:pPr>
              <w:pStyle w:val="12"/>
              <w:shd w:val="clear" w:color="auto" w:fill="auto"/>
              <w:spacing w:before="0" w:after="0" w:line="240" w:lineRule="auto"/>
              <w:rPr>
                <w:sz w:val="24"/>
                <w:szCs w:val="24"/>
              </w:rPr>
            </w:pPr>
            <w:r w:rsidRPr="00126D1B">
              <w:rPr>
                <w:sz w:val="24"/>
                <w:szCs w:val="24"/>
              </w:rPr>
              <w:t>В 2020 году Управлением имущественных отношений администрации Усть-Абаканского района были осуществлены проверочные мероприятия земель сельскохозяйственного назначения,  в отношении 4 земельных участков, выявлено 3 нарушения по захламленности территорий земельных участков, по результатам проверок</w:t>
            </w:r>
            <w:r w:rsidR="00976E06" w:rsidRPr="00126D1B">
              <w:rPr>
                <w:sz w:val="24"/>
                <w:szCs w:val="24"/>
              </w:rPr>
              <w:t>.</w:t>
            </w:r>
            <w:r w:rsidRPr="00126D1B">
              <w:rPr>
                <w:sz w:val="24"/>
                <w:szCs w:val="24"/>
              </w:rPr>
              <w:t xml:space="preserve"> 3 материала направлены в территориальный орган Управления Россельхознадзора.</w:t>
            </w:r>
          </w:p>
          <w:p w:rsidR="00D3538E" w:rsidRPr="00126D1B" w:rsidRDefault="00D3538E" w:rsidP="00D3538E">
            <w:pPr>
              <w:pStyle w:val="12"/>
              <w:shd w:val="clear" w:color="auto" w:fill="auto"/>
              <w:spacing w:before="0" w:after="0" w:line="240" w:lineRule="auto"/>
              <w:rPr>
                <w:sz w:val="24"/>
                <w:szCs w:val="24"/>
              </w:rPr>
            </w:pPr>
            <w:r w:rsidRPr="00126D1B">
              <w:rPr>
                <w:sz w:val="24"/>
                <w:szCs w:val="24"/>
              </w:rPr>
              <w:t>Также администрацией Усть-Абаканского района ведется работа по установлению лиц, земельные доли</w:t>
            </w:r>
            <w:r w:rsidR="00976E06" w:rsidRPr="00126D1B">
              <w:rPr>
                <w:sz w:val="24"/>
                <w:szCs w:val="24"/>
              </w:rPr>
              <w:t>,</w:t>
            </w:r>
            <w:r w:rsidRPr="00126D1B">
              <w:rPr>
                <w:sz w:val="24"/>
                <w:szCs w:val="24"/>
              </w:rPr>
              <w:t xml:space="preserve"> которых не востребованы. По сведениям</w:t>
            </w:r>
            <w:r w:rsidR="00976E06" w:rsidRPr="00126D1B">
              <w:rPr>
                <w:sz w:val="24"/>
                <w:szCs w:val="24"/>
              </w:rPr>
              <w:t>,</w:t>
            </w:r>
            <w:r w:rsidRPr="00126D1B">
              <w:rPr>
                <w:sz w:val="24"/>
                <w:szCs w:val="24"/>
              </w:rPr>
              <w:t xml:space="preserve"> запрошенным в Росреестре по Республике Хакасия</w:t>
            </w:r>
            <w:r w:rsidR="004D6736" w:rsidRPr="00126D1B">
              <w:rPr>
                <w:sz w:val="24"/>
                <w:szCs w:val="24"/>
              </w:rPr>
              <w:t>,</w:t>
            </w:r>
            <w:r w:rsidRPr="00126D1B">
              <w:rPr>
                <w:sz w:val="24"/>
                <w:szCs w:val="24"/>
              </w:rPr>
              <w:t xml:space="preserve"> выявлены собственники земельных участков: АОЗТ «Степной» - 626, АОЗТ «</w:t>
            </w:r>
            <w:proofErr w:type="spellStart"/>
            <w:r w:rsidRPr="00126D1B">
              <w:rPr>
                <w:sz w:val="24"/>
                <w:szCs w:val="24"/>
              </w:rPr>
              <w:t>Биджинский</w:t>
            </w:r>
            <w:proofErr w:type="spellEnd"/>
            <w:r w:rsidRPr="00126D1B">
              <w:rPr>
                <w:sz w:val="24"/>
                <w:szCs w:val="24"/>
              </w:rPr>
              <w:t>» - 271, АОЗ «</w:t>
            </w:r>
            <w:proofErr w:type="spellStart"/>
            <w:r w:rsidRPr="00126D1B">
              <w:rPr>
                <w:sz w:val="24"/>
                <w:szCs w:val="24"/>
              </w:rPr>
              <w:t>Весененнский</w:t>
            </w:r>
            <w:proofErr w:type="spellEnd"/>
            <w:r w:rsidRPr="00126D1B">
              <w:rPr>
                <w:sz w:val="24"/>
                <w:szCs w:val="24"/>
              </w:rPr>
              <w:t xml:space="preserve">» - 152. Готовятся </w:t>
            </w:r>
            <w:r w:rsidR="00976E06" w:rsidRPr="00126D1B">
              <w:rPr>
                <w:sz w:val="24"/>
                <w:szCs w:val="24"/>
              </w:rPr>
              <w:t>к направлению</w:t>
            </w:r>
            <w:r w:rsidRPr="00126D1B">
              <w:rPr>
                <w:sz w:val="24"/>
                <w:szCs w:val="24"/>
              </w:rPr>
              <w:t xml:space="preserve"> в судебные органы исковые заявления об установлении права муниципальной собственности на</w:t>
            </w:r>
            <w:r w:rsidR="00976E06" w:rsidRPr="00126D1B">
              <w:rPr>
                <w:sz w:val="24"/>
                <w:szCs w:val="24"/>
              </w:rPr>
              <w:t xml:space="preserve"> данные</w:t>
            </w:r>
            <w:r w:rsidRPr="00126D1B">
              <w:rPr>
                <w:sz w:val="24"/>
                <w:szCs w:val="24"/>
              </w:rPr>
              <w:t xml:space="preserve"> земельные участки.</w:t>
            </w:r>
          </w:p>
          <w:p w:rsidR="00D3538E" w:rsidRPr="00126D1B" w:rsidRDefault="00D3538E" w:rsidP="00D3538E">
            <w:pPr>
              <w:pStyle w:val="12"/>
              <w:shd w:val="clear" w:color="auto" w:fill="auto"/>
              <w:spacing w:before="0" w:after="0" w:line="240" w:lineRule="auto"/>
              <w:rPr>
                <w:sz w:val="24"/>
                <w:szCs w:val="24"/>
              </w:rPr>
            </w:pPr>
            <w:r w:rsidRPr="00126D1B">
              <w:rPr>
                <w:sz w:val="24"/>
                <w:szCs w:val="24"/>
              </w:rPr>
              <w:t>В связи с тем, что работа по признанию прав собственности за сельскими поселениями длительная, и один из важнейших моментов – это наличие судебного решения на земельную долю, работа в данном направлении ведется с 2019 года по настоящее время</w:t>
            </w:r>
            <w:r w:rsidR="00D64669" w:rsidRPr="00126D1B">
              <w:rPr>
                <w:sz w:val="24"/>
                <w:szCs w:val="24"/>
              </w:rPr>
              <w:t>. По</w:t>
            </w:r>
            <w:r w:rsidRPr="00126D1B">
              <w:rPr>
                <w:sz w:val="24"/>
                <w:szCs w:val="24"/>
              </w:rPr>
              <w:t xml:space="preserve"> состоянию на 31.12.2020</w:t>
            </w:r>
            <w:r w:rsidR="00D64669" w:rsidRPr="00126D1B">
              <w:rPr>
                <w:sz w:val="24"/>
                <w:szCs w:val="24"/>
              </w:rPr>
              <w:t>г.</w:t>
            </w:r>
            <w:r w:rsidR="00B55FCB" w:rsidRPr="00126D1B">
              <w:rPr>
                <w:sz w:val="24"/>
                <w:szCs w:val="24"/>
              </w:rPr>
              <w:t xml:space="preserve"> </w:t>
            </w:r>
            <w:r w:rsidR="00D64669" w:rsidRPr="00126D1B">
              <w:rPr>
                <w:sz w:val="24"/>
                <w:szCs w:val="24"/>
              </w:rPr>
              <w:t>вступили в законную силу судебные решения,</w:t>
            </w:r>
            <w:r w:rsidRPr="00126D1B">
              <w:rPr>
                <w:sz w:val="24"/>
                <w:szCs w:val="24"/>
              </w:rPr>
              <w:t xml:space="preserve"> в отношении </w:t>
            </w:r>
            <w:r w:rsidR="00D64669" w:rsidRPr="00126D1B">
              <w:rPr>
                <w:sz w:val="24"/>
                <w:szCs w:val="24"/>
              </w:rPr>
              <w:t xml:space="preserve">13 земельных долей, относящихся к территории </w:t>
            </w:r>
            <w:proofErr w:type="spellStart"/>
            <w:r w:rsidR="00D64669" w:rsidRPr="00126D1B">
              <w:rPr>
                <w:sz w:val="24"/>
                <w:szCs w:val="24"/>
              </w:rPr>
              <w:t>Чаркоского</w:t>
            </w:r>
            <w:proofErr w:type="spellEnd"/>
            <w:r w:rsidR="00D64669" w:rsidRPr="00126D1B">
              <w:rPr>
                <w:sz w:val="24"/>
                <w:szCs w:val="24"/>
              </w:rPr>
              <w:t xml:space="preserve"> сельсовета.</w:t>
            </w:r>
          </w:p>
          <w:p w:rsidR="00EA3401" w:rsidRPr="004D6736" w:rsidRDefault="00D3538E" w:rsidP="00D3538E">
            <w:pPr>
              <w:pStyle w:val="12"/>
              <w:shd w:val="clear" w:color="auto" w:fill="auto"/>
              <w:spacing w:before="0" w:after="0" w:line="240" w:lineRule="auto"/>
              <w:rPr>
                <w:sz w:val="24"/>
                <w:szCs w:val="24"/>
                <w:highlight w:val="yellow"/>
              </w:rPr>
            </w:pPr>
            <w:r w:rsidRPr="00126D1B">
              <w:rPr>
                <w:sz w:val="24"/>
                <w:szCs w:val="24"/>
              </w:rPr>
              <w:t>В настоящее время Чарковским сельсоветом</w:t>
            </w:r>
            <w:r w:rsidRPr="00285A1C">
              <w:rPr>
                <w:sz w:val="24"/>
                <w:szCs w:val="24"/>
              </w:rPr>
              <w:t xml:space="preserve"> ведется работа по межеванию указанных земельных долей с последующей постановкой их на кадастровый учет.</w:t>
            </w:r>
          </w:p>
        </w:tc>
      </w:tr>
      <w:tr w:rsidR="00EA3401" w:rsidRPr="004D6736" w:rsidTr="005D3019">
        <w:tc>
          <w:tcPr>
            <w:tcW w:w="3466" w:type="dxa"/>
          </w:tcPr>
          <w:p w:rsidR="00EA3401" w:rsidRPr="00285A1C" w:rsidRDefault="00EA3401" w:rsidP="001645E7">
            <w:pPr>
              <w:jc w:val="both"/>
              <w:rPr>
                <w:rFonts w:ascii="Times New Roman" w:hAnsi="Times New Roman" w:cs="Times New Roman"/>
                <w:sz w:val="24"/>
                <w:szCs w:val="24"/>
              </w:rPr>
            </w:pPr>
            <w:r w:rsidRPr="00285A1C">
              <w:rPr>
                <w:rFonts w:ascii="Times New Roman" w:hAnsi="Times New Roman" w:cs="Times New Roman"/>
                <w:sz w:val="24"/>
                <w:szCs w:val="24"/>
              </w:rPr>
              <w:lastRenderedPageBreak/>
              <w:t>Содействие включению проектов развития сельхозпредприятий и крестьянских (фермерских) хозяйств в программы государственной поддержки и субсидирования</w:t>
            </w:r>
          </w:p>
        </w:tc>
        <w:tc>
          <w:tcPr>
            <w:tcW w:w="3238" w:type="dxa"/>
          </w:tcPr>
          <w:p w:rsidR="00EA3401" w:rsidRPr="00285A1C" w:rsidRDefault="00EA3401" w:rsidP="00230B30">
            <w:pPr>
              <w:jc w:val="both"/>
              <w:rPr>
                <w:rFonts w:ascii="Times New Roman" w:hAnsi="Times New Roman" w:cs="Times New Roman"/>
                <w:b/>
                <w:sz w:val="24"/>
                <w:szCs w:val="24"/>
              </w:rPr>
            </w:pPr>
            <w:r w:rsidRPr="00285A1C">
              <w:rPr>
                <w:rFonts w:ascii="Times New Roman" w:hAnsi="Times New Roman" w:cs="Times New Roman"/>
                <w:sz w:val="24"/>
                <w:szCs w:val="24"/>
              </w:rPr>
              <w:t>Количество КФХ, начинающих фермеров, осуществивших проекты создания и развития своих хозяйств с помощью государственной поддержки,  (ед.)</w:t>
            </w:r>
          </w:p>
        </w:tc>
        <w:tc>
          <w:tcPr>
            <w:tcW w:w="1632" w:type="dxa"/>
          </w:tcPr>
          <w:p w:rsidR="00EA3401" w:rsidRPr="00285A1C" w:rsidRDefault="00EA3401" w:rsidP="00D80371">
            <w:pPr>
              <w:jc w:val="center"/>
              <w:rPr>
                <w:rFonts w:ascii="Times New Roman" w:hAnsi="Times New Roman" w:cs="Times New Roman"/>
                <w:sz w:val="24"/>
                <w:szCs w:val="24"/>
              </w:rPr>
            </w:pPr>
            <w:r w:rsidRPr="00285A1C">
              <w:rPr>
                <w:rFonts w:ascii="Times New Roman" w:hAnsi="Times New Roman" w:cs="Times New Roman"/>
                <w:sz w:val="24"/>
                <w:szCs w:val="24"/>
              </w:rPr>
              <w:t>7</w:t>
            </w:r>
          </w:p>
        </w:tc>
        <w:tc>
          <w:tcPr>
            <w:tcW w:w="1632" w:type="dxa"/>
          </w:tcPr>
          <w:p w:rsidR="00EA3401" w:rsidRPr="00285A1C" w:rsidRDefault="005F7198" w:rsidP="001B11D2">
            <w:pPr>
              <w:jc w:val="center"/>
              <w:rPr>
                <w:rFonts w:ascii="Times New Roman" w:eastAsia="Calibri" w:hAnsi="Times New Roman" w:cs="Times New Roman"/>
                <w:sz w:val="24"/>
                <w:szCs w:val="24"/>
              </w:rPr>
            </w:pPr>
            <w:r w:rsidRPr="00285A1C">
              <w:rPr>
                <w:rFonts w:ascii="Times New Roman" w:eastAsia="Calibri" w:hAnsi="Times New Roman" w:cs="Times New Roman"/>
                <w:sz w:val="24"/>
                <w:szCs w:val="24"/>
              </w:rPr>
              <w:t>5</w:t>
            </w:r>
          </w:p>
        </w:tc>
        <w:tc>
          <w:tcPr>
            <w:tcW w:w="5483" w:type="dxa"/>
          </w:tcPr>
          <w:p w:rsidR="00EA3401" w:rsidRPr="00285A1C" w:rsidRDefault="00EA3401" w:rsidP="0053609E">
            <w:pPr>
              <w:jc w:val="both"/>
              <w:rPr>
                <w:rFonts w:ascii="Times New Roman" w:eastAsia="Calibri" w:hAnsi="Times New Roman" w:cs="Times New Roman"/>
                <w:sz w:val="24"/>
                <w:szCs w:val="24"/>
              </w:rPr>
            </w:pPr>
            <w:r w:rsidRPr="00285A1C">
              <w:rPr>
                <w:rFonts w:ascii="Times New Roman" w:eastAsia="Calibri" w:hAnsi="Times New Roman" w:cs="Times New Roman"/>
                <w:sz w:val="24"/>
                <w:szCs w:val="24"/>
              </w:rPr>
              <w:t>В 2019 году начинающими фермерами района получено 7 грантов из республиканского бюджета на приобретение сельскохозяйственной техники, сельскохозяйственных животных на общую сумму 21,2 млн. руб.</w:t>
            </w:r>
          </w:p>
          <w:p w:rsidR="005F7198" w:rsidRPr="00285A1C" w:rsidRDefault="005F7198" w:rsidP="0053609E">
            <w:pPr>
              <w:jc w:val="both"/>
              <w:rPr>
                <w:rFonts w:ascii="Times New Roman" w:eastAsia="Times New Roman" w:hAnsi="Times New Roman" w:cs="Times New Roman"/>
                <w:sz w:val="24"/>
                <w:szCs w:val="24"/>
              </w:rPr>
            </w:pPr>
            <w:r w:rsidRPr="00285A1C">
              <w:rPr>
                <w:rFonts w:ascii="Times New Roman" w:eastAsia="Times New Roman" w:hAnsi="Times New Roman" w:cs="Times New Roman"/>
                <w:color w:val="000000"/>
                <w:sz w:val="24"/>
                <w:szCs w:val="24"/>
              </w:rPr>
              <w:t xml:space="preserve">В 2020 году в районе получили гранты из республиканского бюджета 5 начинающих КФХ на общую сумму 22,0 млн. руб. </w:t>
            </w:r>
          </w:p>
          <w:p w:rsidR="005F7198" w:rsidRPr="00285A1C" w:rsidRDefault="005F7198" w:rsidP="0053609E">
            <w:pPr>
              <w:jc w:val="both"/>
              <w:rPr>
                <w:rFonts w:ascii="Times New Roman" w:eastAsia="Times New Roman" w:hAnsi="Times New Roman" w:cs="Times New Roman"/>
                <w:sz w:val="24"/>
                <w:szCs w:val="24"/>
              </w:rPr>
            </w:pPr>
            <w:r w:rsidRPr="00285A1C">
              <w:rPr>
                <w:rFonts w:ascii="Times New Roman" w:eastAsia="Times New Roman" w:hAnsi="Times New Roman" w:cs="Times New Roman"/>
                <w:color w:val="000000"/>
                <w:sz w:val="24"/>
                <w:szCs w:val="24"/>
              </w:rPr>
              <w:t>2 КФХ — на развитие мясного скотоводства;</w:t>
            </w:r>
          </w:p>
          <w:p w:rsidR="00EA3401" w:rsidRPr="00285A1C" w:rsidRDefault="005F7198" w:rsidP="0053609E">
            <w:pPr>
              <w:jc w:val="both"/>
              <w:rPr>
                <w:rFonts w:ascii="Times New Roman" w:hAnsi="Times New Roman" w:cs="Times New Roman"/>
                <w:b/>
                <w:sz w:val="24"/>
                <w:szCs w:val="24"/>
              </w:rPr>
            </w:pPr>
            <w:r w:rsidRPr="00285A1C">
              <w:rPr>
                <w:rFonts w:ascii="Times New Roman" w:eastAsia="Times New Roman" w:hAnsi="Times New Roman" w:cs="Times New Roman"/>
                <w:color w:val="000000"/>
                <w:sz w:val="24"/>
                <w:szCs w:val="24"/>
              </w:rPr>
              <w:t>3 КФХ — на развитие овцеводства.</w:t>
            </w:r>
          </w:p>
        </w:tc>
      </w:tr>
      <w:tr w:rsidR="00A114C6" w:rsidRPr="004D6736" w:rsidTr="005D3019">
        <w:tc>
          <w:tcPr>
            <w:tcW w:w="3466" w:type="dxa"/>
          </w:tcPr>
          <w:p w:rsidR="00A114C6" w:rsidRPr="00285A1C" w:rsidRDefault="00A114C6" w:rsidP="001645E7">
            <w:pPr>
              <w:jc w:val="both"/>
              <w:rPr>
                <w:rFonts w:ascii="Times New Roman" w:hAnsi="Times New Roman" w:cs="Times New Roman"/>
                <w:sz w:val="24"/>
                <w:szCs w:val="24"/>
              </w:rPr>
            </w:pPr>
            <w:r w:rsidRPr="00285A1C">
              <w:rPr>
                <w:rFonts w:ascii="Times New Roman" w:hAnsi="Times New Roman" w:cs="Times New Roman"/>
                <w:sz w:val="24"/>
                <w:szCs w:val="24"/>
              </w:rPr>
              <w:t>Ввод и приобретение жилья для граждан, молодых семей и молодых специалистов, проживающих в сельской местности</w:t>
            </w:r>
          </w:p>
        </w:tc>
        <w:tc>
          <w:tcPr>
            <w:tcW w:w="3238" w:type="dxa"/>
          </w:tcPr>
          <w:p w:rsidR="00A114C6" w:rsidRPr="00285A1C" w:rsidRDefault="00A114C6" w:rsidP="00230B30">
            <w:pPr>
              <w:pStyle w:val="a4"/>
              <w:ind w:left="0" w:firstLine="0"/>
              <w:jc w:val="both"/>
              <w:rPr>
                <w:rFonts w:ascii="Times New Roman" w:hAnsi="Times New Roman" w:cs="Times New Roman"/>
                <w:b/>
                <w:sz w:val="24"/>
                <w:szCs w:val="24"/>
              </w:rPr>
            </w:pPr>
            <w:r w:rsidRPr="00285A1C">
              <w:rPr>
                <w:rFonts w:ascii="Times New Roman" w:hAnsi="Times New Roman" w:cs="Times New Roman"/>
                <w:sz w:val="24"/>
                <w:szCs w:val="24"/>
              </w:rPr>
              <w:t>Обеспечение благоустроенным жильем молодых семей и молодых специалистов, проживающих в сельской местности, содействие закреплению квалифицированных кадров на селе, (кв.м.)</w:t>
            </w:r>
          </w:p>
        </w:tc>
        <w:tc>
          <w:tcPr>
            <w:tcW w:w="1632" w:type="dxa"/>
          </w:tcPr>
          <w:p w:rsidR="00A114C6" w:rsidRPr="00285A1C" w:rsidRDefault="00A114C6" w:rsidP="00D80371">
            <w:pPr>
              <w:jc w:val="center"/>
              <w:rPr>
                <w:rFonts w:ascii="Times New Roman" w:hAnsi="Times New Roman" w:cs="Times New Roman"/>
                <w:sz w:val="24"/>
                <w:szCs w:val="24"/>
              </w:rPr>
            </w:pPr>
            <w:r w:rsidRPr="00285A1C">
              <w:rPr>
                <w:rFonts w:ascii="Times New Roman" w:hAnsi="Times New Roman" w:cs="Times New Roman"/>
                <w:sz w:val="24"/>
                <w:szCs w:val="24"/>
              </w:rPr>
              <w:t xml:space="preserve">261,9 </w:t>
            </w:r>
          </w:p>
        </w:tc>
        <w:tc>
          <w:tcPr>
            <w:tcW w:w="1632" w:type="dxa"/>
          </w:tcPr>
          <w:p w:rsidR="00A114C6" w:rsidRPr="00285A1C" w:rsidRDefault="003E1C3D" w:rsidP="001B11D2">
            <w:pPr>
              <w:jc w:val="center"/>
              <w:rPr>
                <w:rFonts w:ascii="Times New Roman" w:eastAsia="Calibri" w:hAnsi="Times New Roman" w:cs="Times New Roman"/>
                <w:sz w:val="24"/>
                <w:szCs w:val="24"/>
              </w:rPr>
            </w:pPr>
            <w:r w:rsidRPr="00285A1C">
              <w:rPr>
                <w:rFonts w:ascii="Times New Roman" w:eastAsia="Calibri" w:hAnsi="Times New Roman" w:cs="Times New Roman"/>
                <w:sz w:val="24"/>
                <w:szCs w:val="24"/>
              </w:rPr>
              <w:t>158,6</w:t>
            </w:r>
          </w:p>
        </w:tc>
        <w:tc>
          <w:tcPr>
            <w:tcW w:w="5483" w:type="dxa"/>
          </w:tcPr>
          <w:p w:rsidR="00A114C6" w:rsidRPr="00285A1C" w:rsidRDefault="00A114C6" w:rsidP="0053609E">
            <w:pPr>
              <w:jc w:val="both"/>
              <w:rPr>
                <w:rFonts w:ascii="Times New Roman" w:hAnsi="Times New Roman" w:cs="Times New Roman"/>
                <w:sz w:val="24"/>
                <w:szCs w:val="24"/>
              </w:rPr>
            </w:pPr>
            <w:r w:rsidRPr="00285A1C">
              <w:rPr>
                <w:rFonts w:ascii="Times New Roman" w:eastAsia="Calibri" w:hAnsi="Times New Roman" w:cs="Times New Roman"/>
                <w:sz w:val="24"/>
                <w:szCs w:val="24"/>
              </w:rPr>
              <w:t>В рамках подпрограммы«</w:t>
            </w:r>
            <w:r w:rsidR="003E1C3D" w:rsidRPr="00285A1C">
              <w:rPr>
                <w:rFonts w:ascii="Times New Roman" w:eastAsia="Calibri" w:hAnsi="Times New Roman" w:cs="Times New Roman"/>
                <w:sz w:val="24"/>
                <w:szCs w:val="24"/>
              </w:rPr>
              <w:t>Комплексное</w:t>
            </w:r>
            <w:r w:rsidRPr="00285A1C">
              <w:rPr>
                <w:rFonts w:ascii="Times New Roman" w:eastAsia="Calibri" w:hAnsi="Times New Roman" w:cs="Times New Roman"/>
                <w:sz w:val="24"/>
                <w:szCs w:val="24"/>
              </w:rPr>
              <w:t xml:space="preserve"> развитие сельских территорий» муниципальной</w:t>
            </w:r>
            <w:r w:rsidRPr="00285A1C">
              <w:rPr>
                <w:rFonts w:ascii="Times New Roman" w:hAnsi="Times New Roman" w:cs="Times New Roman"/>
                <w:sz w:val="24"/>
                <w:szCs w:val="24"/>
              </w:rPr>
              <w:t xml:space="preserve"> программы </w:t>
            </w:r>
            <w:r w:rsidRPr="00285A1C">
              <w:rPr>
                <w:rFonts w:ascii="Times New Roman" w:eastAsia="Calibri" w:hAnsi="Times New Roman" w:cs="Times New Roman"/>
                <w:sz w:val="24"/>
                <w:szCs w:val="24"/>
              </w:rPr>
              <w:t>«Развитие агропромышленного комплекса Усть-Абаканского района и со</w:t>
            </w:r>
            <w:r w:rsidR="003E1C3D" w:rsidRPr="00285A1C">
              <w:rPr>
                <w:rFonts w:ascii="Times New Roman" w:eastAsia="Calibri" w:hAnsi="Times New Roman" w:cs="Times New Roman"/>
                <w:sz w:val="24"/>
                <w:szCs w:val="24"/>
              </w:rPr>
              <w:t>циальной сферы на селе»   в 2020 году 2</w:t>
            </w:r>
            <w:r w:rsidRPr="00285A1C">
              <w:rPr>
                <w:rFonts w:ascii="Times New Roman" w:eastAsia="Calibri" w:hAnsi="Times New Roman" w:cs="Times New Roman"/>
                <w:sz w:val="24"/>
                <w:szCs w:val="24"/>
              </w:rPr>
              <w:t xml:space="preserve"> человека стали получателями социальной выплаты на улучшение жилищных условий </w:t>
            </w:r>
            <w:r w:rsidRPr="00285A1C">
              <w:rPr>
                <w:rFonts w:ascii="Times New Roman" w:hAnsi="Times New Roman" w:cs="Times New Roman"/>
                <w:bCs/>
                <w:kern w:val="2"/>
                <w:sz w:val="24"/>
                <w:szCs w:val="24"/>
              </w:rPr>
              <w:t xml:space="preserve">и приобретение жилья, общая сумма господдержки из бюджетов всех уровней составила </w:t>
            </w:r>
            <w:r w:rsidR="003E1C3D" w:rsidRPr="00285A1C">
              <w:rPr>
                <w:rFonts w:ascii="Times New Roman" w:hAnsi="Times New Roman" w:cs="Times New Roman"/>
                <w:bCs/>
                <w:kern w:val="2"/>
                <w:sz w:val="24"/>
                <w:szCs w:val="24"/>
              </w:rPr>
              <w:t>1,9</w:t>
            </w:r>
            <w:r w:rsidRPr="00285A1C">
              <w:rPr>
                <w:rFonts w:ascii="Times New Roman" w:hAnsi="Times New Roman" w:cs="Times New Roman"/>
                <w:bCs/>
                <w:kern w:val="2"/>
                <w:sz w:val="24"/>
                <w:szCs w:val="24"/>
              </w:rPr>
              <w:t xml:space="preserve"> млн. руб.</w:t>
            </w:r>
          </w:p>
        </w:tc>
      </w:tr>
      <w:tr w:rsidR="00A114C6" w:rsidRPr="004D6736" w:rsidTr="005D3019">
        <w:tc>
          <w:tcPr>
            <w:tcW w:w="3466" w:type="dxa"/>
          </w:tcPr>
          <w:p w:rsidR="00A114C6" w:rsidRPr="00285A1C" w:rsidRDefault="00A114C6" w:rsidP="001645E7">
            <w:pPr>
              <w:pStyle w:val="11"/>
              <w:spacing w:line="240" w:lineRule="auto"/>
              <w:jc w:val="both"/>
              <w:rPr>
                <w:rFonts w:ascii="Times New Roman" w:hAnsi="Times New Roman" w:cs="Times New Roman"/>
                <w:color w:val="000000"/>
                <w:sz w:val="24"/>
              </w:rPr>
            </w:pPr>
            <w:r w:rsidRPr="00285A1C">
              <w:rPr>
                <w:rFonts w:ascii="Times New Roman" w:hAnsi="Times New Roman" w:cs="Times New Roman"/>
                <w:color w:val="000000"/>
                <w:sz w:val="24"/>
              </w:rPr>
              <w:t>Благоустройство, строительство, реконструкция, капитальный ремонт и укрепление материально-технической базы учреждений культуры; строительство, реконструкция и кап</w:t>
            </w:r>
            <w:r w:rsidR="004D6736" w:rsidRPr="00285A1C">
              <w:rPr>
                <w:rFonts w:ascii="Times New Roman" w:hAnsi="Times New Roman" w:cs="Times New Roman"/>
                <w:color w:val="000000"/>
                <w:sz w:val="24"/>
              </w:rPr>
              <w:t>. р</w:t>
            </w:r>
            <w:r w:rsidRPr="00285A1C">
              <w:rPr>
                <w:rFonts w:ascii="Times New Roman" w:hAnsi="Times New Roman" w:cs="Times New Roman"/>
                <w:color w:val="000000"/>
                <w:sz w:val="24"/>
              </w:rPr>
              <w:t>емонт объектов электроснабжения;</w:t>
            </w:r>
          </w:p>
          <w:p w:rsidR="00A114C6" w:rsidRPr="00285A1C" w:rsidRDefault="00A114C6" w:rsidP="001645E7">
            <w:pPr>
              <w:pStyle w:val="11"/>
              <w:spacing w:line="240" w:lineRule="auto"/>
              <w:jc w:val="both"/>
              <w:rPr>
                <w:rFonts w:ascii="Times New Roman" w:hAnsi="Times New Roman" w:cs="Times New Roman"/>
                <w:color w:val="000000"/>
                <w:sz w:val="24"/>
              </w:rPr>
            </w:pPr>
            <w:r w:rsidRPr="00285A1C">
              <w:rPr>
                <w:rFonts w:ascii="Times New Roman" w:hAnsi="Times New Roman" w:cs="Times New Roman"/>
                <w:color w:val="000000"/>
                <w:sz w:val="24"/>
              </w:rPr>
              <w:t>обустройство уличного освещения с установкой приборов учета;</w:t>
            </w:r>
          </w:p>
          <w:p w:rsidR="00A114C6" w:rsidRPr="00285A1C" w:rsidRDefault="00A114C6" w:rsidP="001645E7">
            <w:pPr>
              <w:pStyle w:val="11"/>
              <w:spacing w:line="240" w:lineRule="auto"/>
              <w:jc w:val="both"/>
              <w:rPr>
                <w:rFonts w:ascii="Times New Roman" w:hAnsi="Times New Roman" w:cs="Times New Roman"/>
                <w:sz w:val="24"/>
              </w:rPr>
            </w:pPr>
            <w:r w:rsidRPr="00285A1C">
              <w:rPr>
                <w:rFonts w:ascii="Times New Roman" w:hAnsi="Times New Roman" w:cs="Times New Roman"/>
                <w:color w:val="000000"/>
                <w:sz w:val="24"/>
              </w:rPr>
              <w:t>бурение скважин</w:t>
            </w:r>
          </w:p>
        </w:tc>
        <w:tc>
          <w:tcPr>
            <w:tcW w:w="3238" w:type="dxa"/>
          </w:tcPr>
          <w:p w:rsidR="00A114C6" w:rsidRPr="00285A1C" w:rsidRDefault="00A114C6" w:rsidP="00230B30">
            <w:pPr>
              <w:autoSpaceDE w:val="0"/>
              <w:autoSpaceDN w:val="0"/>
              <w:adjustRightInd w:val="0"/>
              <w:jc w:val="both"/>
              <w:rPr>
                <w:rFonts w:ascii="Times New Roman" w:hAnsi="Times New Roman" w:cs="Times New Roman"/>
                <w:sz w:val="24"/>
                <w:szCs w:val="24"/>
              </w:rPr>
            </w:pPr>
            <w:r w:rsidRPr="00285A1C">
              <w:rPr>
                <w:rFonts w:ascii="Times New Roman" w:hAnsi="Times New Roman" w:cs="Times New Roman"/>
                <w:sz w:val="24"/>
                <w:szCs w:val="24"/>
              </w:rPr>
              <w:t xml:space="preserve">Повышение комфортности проживания на территориях малых, отдаленных и иных сел </w:t>
            </w:r>
          </w:p>
          <w:p w:rsidR="00A114C6" w:rsidRPr="00285A1C" w:rsidRDefault="00A114C6" w:rsidP="00230B30">
            <w:pPr>
              <w:jc w:val="both"/>
              <w:rPr>
                <w:rFonts w:ascii="Times New Roman" w:hAnsi="Times New Roman" w:cs="Times New Roman"/>
                <w:b/>
                <w:sz w:val="24"/>
                <w:szCs w:val="24"/>
              </w:rPr>
            </w:pPr>
          </w:p>
        </w:tc>
        <w:tc>
          <w:tcPr>
            <w:tcW w:w="1632" w:type="dxa"/>
          </w:tcPr>
          <w:p w:rsidR="00A114C6" w:rsidRPr="00285A1C" w:rsidRDefault="00A114C6" w:rsidP="00D80371">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Pr>
          <w:p w:rsidR="00A114C6" w:rsidRPr="00285A1C" w:rsidRDefault="00824279"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A114C6" w:rsidRPr="00285A1C" w:rsidRDefault="00A114C6" w:rsidP="009E1E14">
            <w:pPr>
              <w:jc w:val="both"/>
              <w:rPr>
                <w:rFonts w:ascii="Times New Roman" w:hAnsi="Times New Roman" w:cs="Times New Roman"/>
                <w:b/>
                <w:sz w:val="24"/>
                <w:szCs w:val="24"/>
              </w:rPr>
            </w:pPr>
            <w:r w:rsidRPr="00285A1C">
              <w:rPr>
                <w:rFonts w:ascii="Times New Roman" w:hAnsi="Times New Roman" w:cs="Times New Roman"/>
                <w:sz w:val="24"/>
                <w:szCs w:val="24"/>
              </w:rPr>
              <w:t>Выполнение мероприятий по сохранению и развитию мал</w:t>
            </w:r>
            <w:r w:rsidR="00B200CA" w:rsidRPr="00285A1C">
              <w:rPr>
                <w:rFonts w:ascii="Times New Roman" w:hAnsi="Times New Roman" w:cs="Times New Roman"/>
                <w:sz w:val="24"/>
                <w:szCs w:val="24"/>
              </w:rPr>
              <w:t>ых, отдаленных и иных сел в 2019-2020гг.</w:t>
            </w:r>
            <w:r w:rsidRPr="00285A1C">
              <w:rPr>
                <w:rFonts w:ascii="Times New Roman" w:hAnsi="Times New Roman" w:cs="Times New Roman"/>
                <w:sz w:val="24"/>
                <w:szCs w:val="24"/>
              </w:rPr>
              <w:t xml:space="preserve"> не проводились по причине отсутствия субсидии на софинансирование мероприятий из Республиканского бюджета Республики Хакасия в рамках муниципальной программе «Сохранение и развитие малых сел Усть-Абаканского района»</w:t>
            </w:r>
          </w:p>
        </w:tc>
      </w:tr>
      <w:tr w:rsidR="0090103F" w:rsidRPr="004D6736" w:rsidTr="0090103F">
        <w:trPr>
          <w:trHeight w:val="112"/>
        </w:trPr>
        <w:tc>
          <w:tcPr>
            <w:tcW w:w="3466" w:type="dxa"/>
            <w:vMerge w:val="restart"/>
          </w:tcPr>
          <w:p w:rsidR="0090103F" w:rsidRPr="00285A1C" w:rsidRDefault="0090103F" w:rsidP="001645E7">
            <w:pPr>
              <w:tabs>
                <w:tab w:val="left" w:pos="408"/>
              </w:tabs>
              <w:jc w:val="both"/>
              <w:rPr>
                <w:rFonts w:ascii="Times New Roman" w:hAnsi="Times New Roman" w:cs="Times New Roman"/>
                <w:b/>
                <w:sz w:val="24"/>
                <w:szCs w:val="24"/>
              </w:rPr>
            </w:pPr>
            <w:r w:rsidRPr="00285A1C">
              <w:rPr>
                <w:rFonts w:ascii="Times New Roman" w:hAnsi="Times New Roman" w:cs="Times New Roman"/>
                <w:sz w:val="24"/>
                <w:szCs w:val="24"/>
              </w:rPr>
              <w:t>Развитие и модернизация действующих предприятий, создание новых производств</w:t>
            </w:r>
          </w:p>
        </w:tc>
        <w:tc>
          <w:tcPr>
            <w:tcW w:w="3238" w:type="dxa"/>
            <w:tcBorders>
              <w:bottom w:val="single" w:sz="4" w:space="0" w:color="auto"/>
            </w:tcBorders>
          </w:tcPr>
          <w:p w:rsidR="0090103F" w:rsidRPr="00285A1C" w:rsidRDefault="0090103F" w:rsidP="00DA6856">
            <w:pPr>
              <w:jc w:val="both"/>
              <w:rPr>
                <w:rFonts w:ascii="Times New Roman" w:hAnsi="Times New Roman" w:cs="Times New Roman"/>
                <w:sz w:val="24"/>
                <w:szCs w:val="24"/>
              </w:rPr>
            </w:pPr>
            <w:r w:rsidRPr="00285A1C">
              <w:rPr>
                <w:rFonts w:ascii="Times New Roman" w:hAnsi="Times New Roman" w:cs="Times New Roman"/>
                <w:sz w:val="24"/>
                <w:szCs w:val="24"/>
              </w:rPr>
              <w:t xml:space="preserve">Объем промышленного производства, </w:t>
            </w:r>
            <w:r w:rsidR="00DA6856" w:rsidRPr="00285A1C">
              <w:rPr>
                <w:rFonts w:ascii="Times New Roman" w:hAnsi="Times New Roman" w:cs="Times New Roman"/>
                <w:sz w:val="24"/>
                <w:szCs w:val="24"/>
              </w:rPr>
              <w:t>(млн. руб.)</w:t>
            </w:r>
          </w:p>
        </w:tc>
        <w:tc>
          <w:tcPr>
            <w:tcW w:w="1632" w:type="dxa"/>
            <w:tcBorders>
              <w:bottom w:val="single" w:sz="4" w:space="0" w:color="auto"/>
            </w:tcBorders>
          </w:tcPr>
          <w:p w:rsidR="0090103F" w:rsidRPr="00285A1C" w:rsidRDefault="0090103F" w:rsidP="00D80371">
            <w:pPr>
              <w:ind w:right="-108"/>
              <w:jc w:val="center"/>
              <w:rPr>
                <w:rFonts w:ascii="Times New Roman" w:hAnsi="Times New Roman" w:cs="Times New Roman"/>
                <w:sz w:val="24"/>
                <w:szCs w:val="24"/>
              </w:rPr>
            </w:pPr>
            <w:r w:rsidRPr="00285A1C">
              <w:rPr>
                <w:rFonts w:ascii="Times New Roman" w:hAnsi="Times New Roman" w:cs="Times New Roman"/>
                <w:sz w:val="24"/>
                <w:szCs w:val="24"/>
              </w:rPr>
              <w:t>2262,5</w:t>
            </w:r>
          </w:p>
          <w:p w:rsidR="0090103F" w:rsidRPr="00285A1C" w:rsidRDefault="0090103F" w:rsidP="00D80371">
            <w:pPr>
              <w:ind w:right="-108"/>
              <w:jc w:val="center"/>
              <w:rPr>
                <w:rFonts w:ascii="Times New Roman" w:hAnsi="Times New Roman" w:cs="Times New Roman"/>
                <w:sz w:val="24"/>
                <w:szCs w:val="24"/>
              </w:rPr>
            </w:pPr>
          </w:p>
          <w:p w:rsidR="0090103F" w:rsidRPr="00285A1C" w:rsidRDefault="0090103F" w:rsidP="00D80371">
            <w:pPr>
              <w:ind w:right="-108"/>
              <w:jc w:val="center"/>
              <w:rPr>
                <w:rFonts w:ascii="Times New Roman" w:hAnsi="Times New Roman" w:cs="Times New Roman"/>
                <w:sz w:val="24"/>
                <w:szCs w:val="24"/>
              </w:rPr>
            </w:pPr>
          </w:p>
          <w:p w:rsidR="0090103F" w:rsidRPr="00285A1C" w:rsidRDefault="0090103F" w:rsidP="00D80371">
            <w:pPr>
              <w:ind w:right="-108"/>
              <w:jc w:val="center"/>
              <w:rPr>
                <w:rFonts w:ascii="Times New Roman" w:hAnsi="Times New Roman" w:cs="Times New Roman"/>
                <w:sz w:val="24"/>
                <w:szCs w:val="24"/>
              </w:rPr>
            </w:pPr>
          </w:p>
          <w:p w:rsidR="0090103F" w:rsidRPr="00285A1C" w:rsidRDefault="0090103F" w:rsidP="00D80371">
            <w:pPr>
              <w:ind w:right="-108"/>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D80371">
            <w:pPr>
              <w:ind w:right="-108"/>
              <w:jc w:val="center"/>
              <w:rPr>
                <w:rFonts w:ascii="Times New Roman" w:hAnsi="Times New Roman" w:cs="Times New Roman"/>
                <w:sz w:val="24"/>
                <w:szCs w:val="24"/>
              </w:rPr>
            </w:pPr>
            <w:r w:rsidRPr="00285A1C">
              <w:rPr>
                <w:rFonts w:ascii="Times New Roman" w:hAnsi="Times New Roman" w:cs="Times New Roman"/>
                <w:sz w:val="24"/>
                <w:szCs w:val="24"/>
              </w:rPr>
              <w:t>2416,7</w:t>
            </w:r>
          </w:p>
        </w:tc>
        <w:tc>
          <w:tcPr>
            <w:tcW w:w="5483" w:type="dxa"/>
            <w:vMerge w:val="restart"/>
          </w:tcPr>
          <w:p w:rsidR="0090103F" w:rsidRPr="00285A1C" w:rsidRDefault="0090103F" w:rsidP="009E1E14">
            <w:pPr>
              <w:jc w:val="both"/>
              <w:rPr>
                <w:rFonts w:ascii="Times New Roman" w:hAnsi="Times New Roman" w:cs="Times New Roman"/>
                <w:sz w:val="24"/>
                <w:szCs w:val="24"/>
              </w:rPr>
            </w:pPr>
            <w:r w:rsidRPr="00285A1C">
              <w:rPr>
                <w:rFonts w:ascii="Times New Roman" w:hAnsi="Times New Roman"/>
                <w:sz w:val="24"/>
                <w:szCs w:val="24"/>
              </w:rPr>
              <w:t>По итогам деятельности предприятий района за 2020г. объем промышленного производства увеличился на 6,8% к соответствующему периоду прошлого года.</w:t>
            </w:r>
            <w:r w:rsidRPr="00285A1C">
              <w:rPr>
                <w:rFonts w:ascii="Times New Roman" w:hAnsi="Times New Roman" w:cs="Times New Roman"/>
                <w:sz w:val="24"/>
                <w:szCs w:val="24"/>
              </w:rPr>
              <w:t xml:space="preserve"> Рост  обрабатывающих производств составил 111,8%, увеличилось на 25,5% производство и распределение электроэнергии, газа и воды, добыча полезных ископаемых увеличилась </w:t>
            </w:r>
            <w:r w:rsidRPr="00285A1C">
              <w:rPr>
                <w:rFonts w:ascii="Times New Roman" w:hAnsi="Times New Roman" w:cs="Times New Roman"/>
                <w:sz w:val="24"/>
                <w:szCs w:val="24"/>
              </w:rPr>
              <w:lastRenderedPageBreak/>
              <w:t xml:space="preserve">к прошлому году на 5,5%, вместе с тем снизился на 21,8% объем производства  по виду экономической деятельности - водоснабжение, водоотведение. </w:t>
            </w:r>
          </w:p>
          <w:p w:rsidR="0090103F" w:rsidRPr="00285A1C" w:rsidRDefault="0090103F" w:rsidP="00B86131">
            <w:pPr>
              <w:jc w:val="both"/>
              <w:rPr>
                <w:rFonts w:ascii="Times New Roman" w:hAnsi="Times New Roman" w:cs="Times New Roman"/>
                <w:sz w:val="24"/>
                <w:szCs w:val="24"/>
              </w:rPr>
            </w:pPr>
            <w:r w:rsidRPr="00285A1C">
              <w:rPr>
                <w:rFonts w:ascii="Times New Roman" w:hAnsi="Times New Roman" w:cs="Times New Roman"/>
                <w:sz w:val="24"/>
                <w:szCs w:val="24"/>
              </w:rPr>
              <w:t>По итогам 2020 года освоено 212 млн. руб. по инвестиционным проектам. Завершил свою реализацию в текущем году  один проект</w:t>
            </w:r>
            <w:r w:rsidR="000967C1" w:rsidRPr="00285A1C">
              <w:rPr>
                <w:rFonts w:ascii="Times New Roman" w:hAnsi="Times New Roman" w:cs="Times New Roman"/>
                <w:sz w:val="24"/>
                <w:szCs w:val="24"/>
              </w:rPr>
              <w:t xml:space="preserve"> "Развитие комплекса "Золотая подкова" КФХ </w:t>
            </w:r>
            <w:proofErr w:type="spellStart"/>
            <w:r w:rsidR="000967C1" w:rsidRPr="00285A1C">
              <w:rPr>
                <w:rFonts w:ascii="Times New Roman" w:hAnsi="Times New Roman" w:cs="Times New Roman"/>
                <w:sz w:val="24"/>
                <w:szCs w:val="24"/>
              </w:rPr>
              <w:t>Ухварин</w:t>
            </w:r>
            <w:proofErr w:type="spellEnd"/>
            <w:r w:rsidR="000967C1" w:rsidRPr="00285A1C">
              <w:rPr>
                <w:rFonts w:ascii="Times New Roman" w:hAnsi="Times New Roman" w:cs="Times New Roman"/>
                <w:sz w:val="24"/>
                <w:szCs w:val="24"/>
              </w:rPr>
              <w:t xml:space="preserve"> Э.И. </w:t>
            </w:r>
            <w:proofErr w:type="spellStart"/>
            <w:r w:rsidR="000967C1" w:rsidRPr="00285A1C">
              <w:rPr>
                <w:rFonts w:ascii="Times New Roman" w:hAnsi="Times New Roman" w:cs="Times New Roman"/>
                <w:sz w:val="24"/>
                <w:szCs w:val="24"/>
              </w:rPr>
              <w:t>аал</w:t>
            </w:r>
            <w:proofErr w:type="spellEnd"/>
            <w:r w:rsidR="000967C1" w:rsidRPr="00285A1C">
              <w:rPr>
                <w:rFonts w:ascii="Times New Roman" w:hAnsi="Times New Roman" w:cs="Times New Roman"/>
                <w:sz w:val="24"/>
                <w:szCs w:val="24"/>
              </w:rPr>
              <w:t xml:space="preserve"> Сапогов</w:t>
            </w:r>
            <w:r w:rsidRPr="00285A1C">
              <w:rPr>
                <w:rFonts w:ascii="Times New Roman" w:hAnsi="Times New Roman" w:cs="Times New Roman"/>
                <w:sz w:val="24"/>
                <w:szCs w:val="24"/>
              </w:rPr>
              <w:t>, в результате создано 13 новых рабочих мест.</w:t>
            </w:r>
          </w:p>
        </w:tc>
      </w:tr>
      <w:tr w:rsidR="0090103F" w:rsidRPr="004D6736" w:rsidTr="00774665">
        <w:trPr>
          <w:trHeight w:val="553"/>
        </w:trPr>
        <w:tc>
          <w:tcPr>
            <w:tcW w:w="3466" w:type="dxa"/>
            <w:vMerge/>
          </w:tcPr>
          <w:p w:rsidR="0090103F" w:rsidRPr="00285A1C" w:rsidRDefault="0090103F" w:rsidP="001645E7">
            <w:pPr>
              <w:tabs>
                <w:tab w:val="left" w:pos="408"/>
              </w:tabs>
              <w:jc w:val="both"/>
              <w:rPr>
                <w:rFonts w:ascii="Times New Roman" w:hAnsi="Times New Roman" w:cs="Times New Roman"/>
                <w:sz w:val="24"/>
                <w:szCs w:val="24"/>
              </w:rPr>
            </w:pPr>
          </w:p>
        </w:tc>
        <w:tc>
          <w:tcPr>
            <w:tcW w:w="3238" w:type="dxa"/>
            <w:tcBorders>
              <w:top w:val="single" w:sz="4" w:space="0" w:color="auto"/>
              <w:bottom w:val="single" w:sz="4" w:space="0" w:color="auto"/>
            </w:tcBorders>
          </w:tcPr>
          <w:p w:rsidR="0090103F" w:rsidRPr="00285A1C" w:rsidRDefault="0090103F" w:rsidP="00DA6856">
            <w:pPr>
              <w:jc w:val="both"/>
              <w:rPr>
                <w:rFonts w:ascii="Times New Roman" w:hAnsi="Times New Roman" w:cs="Times New Roman"/>
                <w:sz w:val="24"/>
                <w:szCs w:val="24"/>
              </w:rPr>
            </w:pPr>
            <w:r w:rsidRPr="00285A1C">
              <w:rPr>
                <w:rFonts w:ascii="Times New Roman" w:hAnsi="Times New Roman" w:cs="Times New Roman"/>
                <w:sz w:val="24"/>
                <w:szCs w:val="24"/>
              </w:rPr>
              <w:t xml:space="preserve">  -</w:t>
            </w:r>
            <w:r w:rsidR="00DA6856" w:rsidRPr="00285A1C">
              <w:rPr>
                <w:rFonts w:ascii="Times New Roman" w:hAnsi="Times New Roman" w:cs="Times New Roman"/>
                <w:sz w:val="24"/>
                <w:szCs w:val="24"/>
              </w:rPr>
              <w:t>о</w:t>
            </w:r>
            <w:r w:rsidRPr="00285A1C">
              <w:rPr>
                <w:rFonts w:ascii="Times New Roman" w:hAnsi="Times New Roman" w:cs="Times New Roman"/>
                <w:sz w:val="24"/>
                <w:szCs w:val="24"/>
              </w:rPr>
              <w:t>брабатывающие производства, (млн. руб.)</w:t>
            </w:r>
          </w:p>
        </w:tc>
        <w:tc>
          <w:tcPr>
            <w:tcW w:w="1632" w:type="dxa"/>
            <w:tcBorders>
              <w:top w:val="single" w:sz="4" w:space="0" w:color="auto"/>
              <w:bottom w:val="single" w:sz="4" w:space="0" w:color="auto"/>
            </w:tcBorders>
          </w:tcPr>
          <w:p w:rsidR="0090103F" w:rsidRPr="00285A1C" w:rsidRDefault="0090103F"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939,2</w:t>
            </w:r>
          </w:p>
          <w:p w:rsidR="0090103F" w:rsidRPr="00285A1C" w:rsidRDefault="0090103F" w:rsidP="00C01466">
            <w:pPr>
              <w:ind w:right="-108"/>
              <w:jc w:val="center"/>
              <w:rPr>
                <w:rFonts w:ascii="Times New Roman" w:hAnsi="Times New Roman" w:cs="Times New Roman"/>
                <w:sz w:val="24"/>
                <w:szCs w:val="24"/>
              </w:rPr>
            </w:pPr>
          </w:p>
        </w:tc>
        <w:tc>
          <w:tcPr>
            <w:tcW w:w="1632" w:type="dxa"/>
            <w:tcBorders>
              <w:top w:val="single" w:sz="4" w:space="0" w:color="auto"/>
              <w:bottom w:val="single" w:sz="4" w:space="0" w:color="auto"/>
            </w:tcBorders>
          </w:tcPr>
          <w:p w:rsidR="0090103F" w:rsidRPr="00285A1C" w:rsidRDefault="0090103F"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1049,8</w:t>
            </w:r>
          </w:p>
        </w:tc>
        <w:tc>
          <w:tcPr>
            <w:tcW w:w="5483" w:type="dxa"/>
            <w:vMerge/>
          </w:tcPr>
          <w:p w:rsidR="0090103F" w:rsidRPr="00285A1C" w:rsidRDefault="0090103F" w:rsidP="009E1E14">
            <w:pPr>
              <w:jc w:val="both"/>
              <w:rPr>
                <w:rFonts w:ascii="Times New Roman" w:hAnsi="Times New Roman"/>
                <w:sz w:val="24"/>
                <w:szCs w:val="24"/>
              </w:rPr>
            </w:pPr>
          </w:p>
        </w:tc>
      </w:tr>
      <w:tr w:rsidR="0090103F" w:rsidRPr="004D6736" w:rsidTr="0090103F">
        <w:trPr>
          <w:trHeight w:val="1155"/>
        </w:trPr>
        <w:tc>
          <w:tcPr>
            <w:tcW w:w="3466" w:type="dxa"/>
            <w:vMerge/>
          </w:tcPr>
          <w:p w:rsidR="0090103F" w:rsidRPr="00285A1C" w:rsidRDefault="0090103F" w:rsidP="001645E7">
            <w:pPr>
              <w:tabs>
                <w:tab w:val="left" w:pos="408"/>
              </w:tabs>
              <w:jc w:val="both"/>
              <w:rPr>
                <w:rFonts w:ascii="Times New Roman" w:hAnsi="Times New Roman" w:cs="Times New Roman"/>
                <w:sz w:val="24"/>
                <w:szCs w:val="24"/>
              </w:rPr>
            </w:pPr>
          </w:p>
        </w:tc>
        <w:tc>
          <w:tcPr>
            <w:tcW w:w="3238" w:type="dxa"/>
            <w:tcBorders>
              <w:top w:val="single" w:sz="4" w:space="0" w:color="auto"/>
              <w:bottom w:val="single" w:sz="4" w:space="0" w:color="auto"/>
            </w:tcBorders>
          </w:tcPr>
          <w:p w:rsidR="0090103F" w:rsidRPr="00285A1C" w:rsidRDefault="0090103F" w:rsidP="00C01466">
            <w:pPr>
              <w:ind w:left="111"/>
              <w:jc w:val="both"/>
              <w:rPr>
                <w:rFonts w:ascii="Times New Roman" w:hAnsi="Times New Roman" w:cs="Times New Roman"/>
                <w:sz w:val="24"/>
                <w:szCs w:val="24"/>
              </w:rPr>
            </w:pPr>
            <w:r w:rsidRPr="00285A1C">
              <w:rPr>
                <w:rFonts w:ascii="Times New Roman" w:hAnsi="Times New Roman" w:cs="Times New Roman"/>
                <w:sz w:val="24"/>
                <w:szCs w:val="24"/>
              </w:rPr>
              <w:t>Увеличение доли обрабатывающих производств в общем объеме пр</w:t>
            </w:r>
            <w:r w:rsidR="00DA6856" w:rsidRPr="00285A1C">
              <w:rPr>
                <w:rFonts w:ascii="Times New Roman" w:hAnsi="Times New Roman" w:cs="Times New Roman"/>
                <w:sz w:val="24"/>
                <w:szCs w:val="24"/>
              </w:rPr>
              <w:t>омышленного производства района</w:t>
            </w:r>
          </w:p>
          <w:p w:rsidR="0090103F" w:rsidRPr="00285A1C" w:rsidRDefault="0090103F" w:rsidP="00C01466">
            <w:pPr>
              <w:ind w:left="111"/>
              <w:jc w:val="both"/>
              <w:rPr>
                <w:rFonts w:ascii="Times New Roman" w:hAnsi="Times New Roman" w:cs="Times New Roman"/>
                <w:sz w:val="24"/>
                <w:szCs w:val="24"/>
              </w:rPr>
            </w:pPr>
          </w:p>
        </w:tc>
        <w:tc>
          <w:tcPr>
            <w:tcW w:w="1632" w:type="dxa"/>
            <w:tcBorders>
              <w:top w:val="single" w:sz="4" w:space="0" w:color="auto"/>
              <w:bottom w:val="single" w:sz="4" w:space="0" w:color="auto"/>
            </w:tcBorders>
          </w:tcPr>
          <w:p w:rsidR="0090103F" w:rsidRPr="00285A1C" w:rsidRDefault="00DA6856"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41,5</w:t>
            </w:r>
          </w:p>
        </w:tc>
        <w:tc>
          <w:tcPr>
            <w:tcW w:w="1632" w:type="dxa"/>
            <w:tcBorders>
              <w:top w:val="single" w:sz="4" w:space="0" w:color="auto"/>
              <w:bottom w:val="single" w:sz="4" w:space="0" w:color="auto"/>
            </w:tcBorders>
          </w:tcPr>
          <w:p w:rsidR="0090103F" w:rsidRPr="00285A1C" w:rsidRDefault="00DA6856"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43,4</w:t>
            </w:r>
          </w:p>
        </w:tc>
        <w:tc>
          <w:tcPr>
            <w:tcW w:w="5483" w:type="dxa"/>
            <w:vMerge/>
          </w:tcPr>
          <w:p w:rsidR="0090103F" w:rsidRPr="00285A1C" w:rsidRDefault="0090103F" w:rsidP="009E1E14">
            <w:pPr>
              <w:jc w:val="both"/>
              <w:rPr>
                <w:rFonts w:ascii="Times New Roman" w:hAnsi="Times New Roman"/>
                <w:sz w:val="24"/>
                <w:szCs w:val="24"/>
              </w:rPr>
            </w:pPr>
          </w:p>
        </w:tc>
      </w:tr>
      <w:tr w:rsidR="00DA6856" w:rsidRPr="004D6736" w:rsidTr="00DA6856">
        <w:trPr>
          <w:trHeight w:val="377"/>
        </w:trPr>
        <w:tc>
          <w:tcPr>
            <w:tcW w:w="3466" w:type="dxa"/>
            <w:vMerge/>
          </w:tcPr>
          <w:p w:rsidR="00DA6856" w:rsidRPr="00285A1C" w:rsidRDefault="00DA6856" w:rsidP="001645E7">
            <w:pPr>
              <w:tabs>
                <w:tab w:val="left" w:pos="408"/>
              </w:tabs>
              <w:jc w:val="both"/>
              <w:rPr>
                <w:rFonts w:ascii="Times New Roman" w:hAnsi="Times New Roman" w:cs="Times New Roman"/>
                <w:sz w:val="24"/>
                <w:szCs w:val="24"/>
              </w:rPr>
            </w:pPr>
          </w:p>
        </w:tc>
        <w:tc>
          <w:tcPr>
            <w:tcW w:w="3238" w:type="dxa"/>
            <w:tcBorders>
              <w:top w:val="single" w:sz="4" w:space="0" w:color="auto"/>
            </w:tcBorders>
          </w:tcPr>
          <w:p w:rsidR="00DA6856" w:rsidRPr="00285A1C" w:rsidRDefault="00DA6856" w:rsidP="00C01466">
            <w:pPr>
              <w:jc w:val="both"/>
              <w:rPr>
                <w:rFonts w:ascii="Times New Roman" w:hAnsi="Times New Roman" w:cs="Times New Roman"/>
                <w:sz w:val="24"/>
                <w:szCs w:val="24"/>
              </w:rPr>
            </w:pPr>
            <w:r w:rsidRPr="00285A1C">
              <w:rPr>
                <w:rFonts w:ascii="Times New Roman" w:hAnsi="Times New Roman" w:cs="Times New Roman"/>
                <w:sz w:val="24"/>
                <w:szCs w:val="24"/>
              </w:rPr>
              <w:t>создание новых рабочих мест.</w:t>
            </w:r>
          </w:p>
          <w:p w:rsidR="00DA6856" w:rsidRPr="00285A1C" w:rsidRDefault="00DA6856" w:rsidP="00C01466">
            <w:pPr>
              <w:jc w:val="both"/>
              <w:rPr>
                <w:rFonts w:ascii="Times New Roman" w:hAnsi="Times New Roman" w:cs="Times New Roman"/>
                <w:sz w:val="24"/>
                <w:szCs w:val="24"/>
              </w:rPr>
            </w:pPr>
          </w:p>
        </w:tc>
        <w:tc>
          <w:tcPr>
            <w:tcW w:w="1632" w:type="dxa"/>
            <w:tcBorders>
              <w:top w:val="single" w:sz="4" w:space="0" w:color="auto"/>
            </w:tcBorders>
          </w:tcPr>
          <w:p w:rsidR="00DA6856" w:rsidRPr="00285A1C" w:rsidRDefault="000967C1"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14</w:t>
            </w:r>
          </w:p>
          <w:p w:rsidR="00DA6856" w:rsidRPr="00285A1C" w:rsidRDefault="00DA6856" w:rsidP="00C01466">
            <w:pPr>
              <w:ind w:right="-108"/>
              <w:jc w:val="center"/>
              <w:rPr>
                <w:rFonts w:ascii="Times New Roman" w:hAnsi="Times New Roman" w:cs="Times New Roman"/>
                <w:sz w:val="24"/>
                <w:szCs w:val="24"/>
              </w:rPr>
            </w:pPr>
          </w:p>
        </w:tc>
        <w:tc>
          <w:tcPr>
            <w:tcW w:w="1632" w:type="dxa"/>
            <w:tcBorders>
              <w:top w:val="single" w:sz="4" w:space="0" w:color="auto"/>
            </w:tcBorders>
          </w:tcPr>
          <w:p w:rsidR="00DA6856" w:rsidRPr="00285A1C" w:rsidRDefault="00DA6856" w:rsidP="00C01466">
            <w:pPr>
              <w:ind w:right="-108"/>
              <w:jc w:val="center"/>
              <w:rPr>
                <w:rFonts w:ascii="Times New Roman" w:hAnsi="Times New Roman" w:cs="Times New Roman"/>
                <w:sz w:val="24"/>
                <w:szCs w:val="24"/>
              </w:rPr>
            </w:pPr>
            <w:r w:rsidRPr="00285A1C">
              <w:rPr>
                <w:rFonts w:ascii="Times New Roman" w:hAnsi="Times New Roman" w:cs="Times New Roman"/>
                <w:sz w:val="24"/>
                <w:szCs w:val="24"/>
              </w:rPr>
              <w:t>13</w:t>
            </w:r>
          </w:p>
        </w:tc>
        <w:tc>
          <w:tcPr>
            <w:tcW w:w="5483" w:type="dxa"/>
            <w:vMerge/>
          </w:tcPr>
          <w:p w:rsidR="00DA6856" w:rsidRPr="00285A1C" w:rsidRDefault="00DA6856" w:rsidP="009E1E14">
            <w:pPr>
              <w:jc w:val="both"/>
              <w:rPr>
                <w:rFonts w:ascii="Times New Roman" w:hAnsi="Times New Roman"/>
                <w:sz w:val="24"/>
                <w:szCs w:val="24"/>
              </w:rPr>
            </w:pPr>
          </w:p>
        </w:tc>
      </w:tr>
      <w:tr w:rsidR="0090103F" w:rsidRPr="004D6736" w:rsidTr="005D3019">
        <w:tc>
          <w:tcPr>
            <w:tcW w:w="3466" w:type="dxa"/>
          </w:tcPr>
          <w:p w:rsidR="0090103F" w:rsidRPr="00285A1C" w:rsidRDefault="0090103F" w:rsidP="001645E7">
            <w:pPr>
              <w:jc w:val="both"/>
              <w:rPr>
                <w:rFonts w:ascii="Times New Roman" w:hAnsi="Times New Roman" w:cs="Times New Roman"/>
                <w:b/>
                <w:sz w:val="24"/>
                <w:szCs w:val="24"/>
              </w:rPr>
            </w:pPr>
            <w:r w:rsidRPr="005101FE">
              <w:rPr>
                <w:rFonts w:ascii="Times New Roman" w:hAnsi="Times New Roman" w:cs="Times New Roman"/>
                <w:sz w:val="24"/>
                <w:szCs w:val="24"/>
              </w:rPr>
              <w:t>Организация</w:t>
            </w:r>
            <w:r w:rsidRPr="00285A1C">
              <w:rPr>
                <w:rFonts w:ascii="Times New Roman" w:hAnsi="Times New Roman" w:cs="Times New Roman"/>
                <w:sz w:val="24"/>
                <w:szCs w:val="24"/>
              </w:rPr>
              <w:t xml:space="preserve"> производственного комплекса  по переработке мясного сырья на базе ООО «Возрождение»</w:t>
            </w:r>
          </w:p>
        </w:tc>
        <w:tc>
          <w:tcPr>
            <w:tcW w:w="3238" w:type="dxa"/>
          </w:tcPr>
          <w:p w:rsidR="0090103F" w:rsidRPr="00285A1C" w:rsidRDefault="0090103F" w:rsidP="00230B30">
            <w:pPr>
              <w:pStyle w:val="11"/>
              <w:spacing w:line="240" w:lineRule="auto"/>
              <w:jc w:val="both"/>
              <w:rPr>
                <w:rFonts w:ascii="Times New Roman" w:hAnsi="Times New Roman" w:cs="Times New Roman"/>
                <w:b/>
                <w:sz w:val="24"/>
              </w:rPr>
            </w:pPr>
            <w:r w:rsidRPr="00285A1C">
              <w:rPr>
                <w:rFonts w:ascii="Times New Roman" w:hAnsi="Times New Roman" w:cs="Times New Roman"/>
                <w:sz w:val="24"/>
              </w:rPr>
              <w:t xml:space="preserve">Внедрение </w:t>
            </w:r>
            <w:r w:rsidRPr="00285A1C">
              <w:rPr>
                <w:rFonts w:ascii="Times New Roman" w:eastAsia="Calibri" w:hAnsi="Times New Roman" w:cs="Times New Roman"/>
                <w:sz w:val="24"/>
              </w:rPr>
              <w:t>линии по производству консервированной мясной продукции.</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100 голов</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100 голов</w:t>
            </w:r>
          </w:p>
        </w:tc>
        <w:tc>
          <w:tcPr>
            <w:tcW w:w="5483" w:type="dxa"/>
          </w:tcPr>
          <w:p w:rsidR="0090103F" w:rsidRPr="00285A1C" w:rsidRDefault="0090103F" w:rsidP="00C5558C">
            <w:pPr>
              <w:jc w:val="both"/>
              <w:rPr>
                <w:rFonts w:ascii="Times New Roman" w:hAnsi="Times New Roman" w:cs="Times New Roman"/>
                <w:sz w:val="24"/>
                <w:szCs w:val="24"/>
              </w:rPr>
            </w:pPr>
            <w:r w:rsidRPr="00285A1C">
              <w:rPr>
                <w:rFonts w:ascii="Times New Roman" w:hAnsi="Times New Roman" w:cs="Times New Roman"/>
                <w:sz w:val="24"/>
                <w:szCs w:val="24"/>
              </w:rPr>
              <w:t xml:space="preserve">На территории села Усть-Бюр  главой крестьянского (фермерского) хозяйства Васильевым Валентином Федоровичем построен и запущен в работу убойный цех с изготовлением полуфабрикатов. В  2019 -2020 гг. цех </w:t>
            </w:r>
            <w:r w:rsidR="00C5558C" w:rsidRPr="00285A1C">
              <w:rPr>
                <w:rFonts w:ascii="Times New Roman" w:hAnsi="Times New Roman" w:cs="Times New Roman"/>
                <w:sz w:val="24"/>
                <w:szCs w:val="24"/>
              </w:rPr>
              <w:t xml:space="preserve">на полную мощность не </w:t>
            </w:r>
            <w:r w:rsidRPr="00285A1C">
              <w:rPr>
                <w:rFonts w:ascii="Times New Roman" w:hAnsi="Times New Roman" w:cs="Times New Roman"/>
                <w:sz w:val="24"/>
                <w:szCs w:val="24"/>
              </w:rPr>
              <w:t>работал</w:t>
            </w:r>
            <w:r w:rsidR="00C5558C" w:rsidRPr="00285A1C">
              <w:rPr>
                <w:rFonts w:ascii="Times New Roman" w:hAnsi="Times New Roman" w:cs="Times New Roman"/>
                <w:sz w:val="24"/>
                <w:szCs w:val="24"/>
              </w:rPr>
              <w:t>, забой</w:t>
            </w:r>
            <w:r w:rsidRPr="00285A1C">
              <w:rPr>
                <w:rFonts w:ascii="Times New Roman" w:hAnsi="Times New Roman" w:cs="Times New Roman"/>
                <w:sz w:val="24"/>
                <w:szCs w:val="24"/>
              </w:rPr>
              <w:t xml:space="preserve"> скота </w:t>
            </w:r>
            <w:r w:rsidR="00C5558C" w:rsidRPr="00285A1C">
              <w:rPr>
                <w:rFonts w:ascii="Times New Roman" w:hAnsi="Times New Roman" w:cs="Times New Roman"/>
                <w:sz w:val="24"/>
                <w:szCs w:val="24"/>
              </w:rPr>
              <w:t xml:space="preserve">осуществлялся, только </w:t>
            </w:r>
            <w:r w:rsidRPr="00285A1C">
              <w:rPr>
                <w:rFonts w:ascii="Times New Roman" w:hAnsi="Times New Roman" w:cs="Times New Roman"/>
                <w:sz w:val="24"/>
                <w:szCs w:val="24"/>
              </w:rPr>
              <w:t>для частных лиц. За 2020 год убой скота составил по 100 голов (20 голов  КФХ Васильев В.Ф., 80 голов закуплено у населения).</w:t>
            </w:r>
          </w:p>
        </w:tc>
      </w:tr>
      <w:tr w:rsidR="000967C1" w:rsidRPr="004D6736" w:rsidTr="000967C1">
        <w:trPr>
          <w:trHeight w:val="1173"/>
        </w:trPr>
        <w:tc>
          <w:tcPr>
            <w:tcW w:w="3466" w:type="dxa"/>
            <w:vMerge w:val="restart"/>
          </w:tcPr>
          <w:p w:rsidR="000967C1" w:rsidRPr="00285A1C" w:rsidRDefault="000967C1" w:rsidP="00D80371">
            <w:pPr>
              <w:rPr>
                <w:rFonts w:ascii="Times New Roman" w:hAnsi="Times New Roman" w:cs="Times New Roman"/>
                <w:b/>
                <w:sz w:val="24"/>
                <w:szCs w:val="24"/>
              </w:rPr>
            </w:pPr>
            <w:r w:rsidRPr="00285A1C">
              <w:rPr>
                <w:rFonts w:ascii="Times New Roman" w:hAnsi="Times New Roman" w:cs="Times New Roman"/>
                <w:sz w:val="24"/>
                <w:szCs w:val="24"/>
              </w:rPr>
              <w:t>Инвестиционные проекты предприятий добывающих отраслей</w:t>
            </w:r>
          </w:p>
        </w:tc>
        <w:tc>
          <w:tcPr>
            <w:tcW w:w="3238" w:type="dxa"/>
            <w:tcBorders>
              <w:bottom w:val="single" w:sz="4" w:space="0" w:color="auto"/>
              <w:right w:val="single" w:sz="4" w:space="0" w:color="auto"/>
            </w:tcBorders>
          </w:tcPr>
          <w:p w:rsidR="000967C1" w:rsidRPr="00285A1C" w:rsidRDefault="000967C1" w:rsidP="00230B30">
            <w:pPr>
              <w:jc w:val="both"/>
              <w:rPr>
                <w:rFonts w:ascii="Times New Roman" w:hAnsi="Times New Roman" w:cs="Times New Roman"/>
                <w:sz w:val="24"/>
                <w:szCs w:val="24"/>
              </w:rPr>
            </w:pPr>
            <w:r w:rsidRPr="00285A1C">
              <w:rPr>
                <w:rFonts w:ascii="Times New Roman" w:hAnsi="Times New Roman" w:cs="Times New Roman"/>
                <w:sz w:val="24"/>
                <w:szCs w:val="24"/>
              </w:rPr>
              <w:t>Увеличение промышленного производства, (млн. руб.)</w:t>
            </w:r>
          </w:p>
          <w:p w:rsidR="000967C1" w:rsidRPr="00285A1C" w:rsidRDefault="000967C1" w:rsidP="00230B30">
            <w:pPr>
              <w:jc w:val="both"/>
              <w:rPr>
                <w:rFonts w:ascii="Times New Roman" w:hAnsi="Times New Roman" w:cs="Times New Roman"/>
                <w:b/>
                <w:sz w:val="24"/>
                <w:szCs w:val="24"/>
              </w:rPr>
            </w:pPr>
            <w:r w:rsidRPr="00285A1C">
              <w:rPr>
                <w:rFonts w:ascii="Times New Roman" w:hAnsi="Times New Roman" w:cs="Times New Roman"/>
                <w:sz w:val="24"/>
                <w:szCs w:val="24"/>
              </w:rPr>
              <w:t>Создание новых/сохранение действующих рабочих мест.</w:t>
            </w:r>
          </w:p>
        </w:tc>
        <w:tc>
          <w:tcPr>
            <w:tcW w:w="1632" w:type="dxa"/>
            <w:tcBorders>
              <w:left w:val="single" w:sz="4" w:space="0" w:color="auto"/>
              <w:bottom w:val="single" w:sz="4" w:space="0" w:color="auto"/>
            </w:tcBorders>
          </w:tcPr>
          <w:p w:rsidR="000967C1" w:rsidRPr="00285A1C" w:rsidRDefault="000967C1" w:rsidP="00D80371">
            <w:pPr>
              <w:jc w:val="center"/>
              <w:rPr>
                <w:rFonts w:ascii="Times New Roman" w:hAnsi="Times New Roman" w:cs="Times New Roman"/>
                <w:sz w:val="24"/>
                <w:szCs w:val="24"/>
              </w:rPr>
            </w:pPr>
            <w:r w:rsidRPr="00285A1C">
              <w:rPr>
                <w:rFonts w:ascii="Times New Roman" w:hAnsi="Times New Roman" w:cs="Times New Roman"/>
                <w:sz w:val="24"/>
                <w:szCs w:val="24"/>
              </w:rPr>
              <w:t xml:space="preserve">60,0 </w:t>
            </w:r>
          </w:p>
        </w:tc>
        <w:tc>
          <w:tcPr>
            <w:tcW w:w="1632" w:type="dxa"/>
            <w:tcBorders>
              <w:bottom w:val="single" w:sz="4" w:space="0" w:color="auto"/>
            </w:tcBorders>
          </w:tcPr>
          <w:p w:rsidR="000967C1" w:rsidRPr="00285A1C" w:rsidRDefault="000967C1" w:rsidP="001B11D2">
            <w:pPr>
              <w:jc w:val="center"/>
              <w:rPr>
                <w:rFonts w:ascii="Times New Roman" w:hAnsi="Times New Roman" w:cs="Times New Roman"/>
                <w:sz w:val="24"/>
                <w:szCs w:val="24"/>
                <w:lang w:val="en-US"/>
              </w:rPr>
            </w:pPr>
            <w:r w:rsidRPr="00285A1C">
              <w:rPr>
                <w:rFonts w:ascii="Times New Roman" w:hAnsi="Times New Roman" w:cs="Times New Roman"/>
                <w:sz w:val="24"/>
                <w:szCs w:val="24"/>
                <w:lang w:val="en-US"/>
              </w:rPr>
              <w:t>145</w:t>
            </w:r>
            <w:r w:rsidRPr="00285A1C">
              <w:rPr>
                <w:rFonts w:ascii="Times New Roman" w:hAnsi="Times New Roman" w:cs="Times New Roman"/>
                <w:sz w:val="24"/>
                <w:szCs w:val="24"/>
              </w:rPr>
              <w:t>,</w:t>
            </w:r>
            <w:r w:rsidRPr="00285A1C">
              <w:rPr>
                <w:rFonts w:ascii="Times New Roman" w:hAnsi="Times New Roman" w:cs="Times New Roman"/>
                <w:sz w:val="24"/>
                <w:szCs w:val="24"/>
                <w:lang w:val="en-US"/>
              </w:rPr>
              <w:t>0</w:t>
            </w:r>
          </w:p>
        </w:tc>
        <w:tc>
          <w:tcPr>
            <w:tcW w:w="5483" w:type="dxa"/>
            <w:vMerge w:val="restart"/>
          </w:tcPr>
          <w:p w:rsidR="000967C1" w:rsidRPr="00285A1C" w:rsidRDefault="000967C1" w:rsidP="00F97344">
            <w:pPr>
              <w:jc w:val="both"/>
              <w:rPr>
                <w:rFonts w:ascii="Times New Roman" w:hAnsi="Times New Roman" w:cs="Times New Roman"/>
                <w:b/>
                <w:sz w:val="24"/>
                <w:szCs w:val="24"/>
              </w:rPr>
            </w:pPr>
            <w:r w:rsidRPr="00285A1C">
              <w:rPr>
                <w:rFonts w:ascii="Times New Roman" w:hAnsi="Times New Roman" w:cs="Times New Roman"/>
                <w:sz w:val="24"/>
                <w:szCs w:val="24"/>
              </w:rPr>
              <w:t xml:space="preserve">В рамках Комплексного инвестиционного плана развития Усть-Абаканского района  в 2020 году действовал инвестиционный  проект добывающей отрасли («Расширение и модернизация производства с целью увеличения объемов выпуска </w:t>
            </w:r>
            <w:proofErr w:type="spellStart"/>
            <w:r w:rsidRPr="00285A1C">
              <w:rPr>
                <w:rFonts w:ascii="Times New Roman" w:hAnsi="Times New Roman" w:cs="Times New Roman"/>
                <w:sz w:val="24"/>
                <w:szCs w:val="24"/>
              </w:rPr>
              <w:t>бентонитовыхглинопорошков</w:t>
            </w:r>
            <w:proofErr w:type="spellEnd"/>
            <w:r w:rsidRPr="00285A1C">
              <w:rPr>
                <w:rFonts w:ascii="Times New Roman" w:hAnsi="Times New Roman" w:cs="Times New Roman"/>
                <w:sz w:val="24"/>
                <w:szCs w:val="24"/>
              </w:rPr>
              <w:t xml:space="preserve"> и </w:t>
            </w:r>
            <w:proofErr w:type="spellStart"/>
            <w:r w:rsidRPr="00285A1C">
              <w:rPr>
                <w:rFonts w:ascii="Times New Roman" w:hAnsi="Times New Roman" w:cs="Times New Roman"/>
                <w:sz w:val="24"/>
                <w:szCs w:val="24"/>
              </w:rPr>
              <w:t>бентонитовых</w:t>
            </w:r>
            <w:proofErr w:type="spellEnd"/>
            <w:r w:rsidRPr="00285A1C">
              <w:rPr>
                <w:rFonts w:ascii="Times New Roman" w:hAnsi="Times New Roman" w:cs="Times New Roman"/>
                <w:sz w:val="24"/>
                <w:szCs w:val="24"/>
              </w:rPr>
              <w:t xml:space="preserve"> гранул" (ООО "Бентонит Хакасии")), освоено предприятием в 2020 году  145,0 млн. руб., прое</w:t>
            </w:r>
            <w:proofErr w:type="gramStart"/>
            <w:r w:rsidRPr="00285A1C">
              <w:rPr>
                <w:rFonts w:ascii="Times New Roman" w:hAnsi="Times New Roman" w:cs="Times New Roman"/>
                <w:sz w:val="24"/>
                <w:szCs w:val="24"/>
              </w:rPr>
              <w:t>кт в ст</w:t>
            </w:r>
            <w:proofErr w:type="gramEnd"/>
            <w:r w:rsidRPr="00285A1C">
              <w:rPr>
                <w:rFonts w:ascii="Times New Roman" w:hAnsi="Times New Roman" w:cs="Times New Roman"/>
                <w:sz w:val="24"/>
                <w:szCs w:val="24"/>
              </w:rPr>
              <w:t>адии реализации</w:t>
            </w:r>
            <w:r w:rsidRPr="00285A1C">
              <w:rPr>
                <w:rStyle w:val="a8"/>
                <w:rFonts w:ascii="Times New Roman" w:hAnsi="Times New Roman" w:cs="Times New Roman"/>
                <w:i w:val="0"/>
                <w:sz w:val="24"/>
                <w:szCs w:val="24"/>
              </w:rPr>
              <w:t>.  Плановые  значения на 2021 год  составляют – 150,0 млн. руб. Налоговых отчислений в районный бюджет  за</w:t>
            </w:r>
            <w:r w:rsidRPr="00285A1C">
              <w:rPr>
                <w:rFonts w:ascii="Times New Roman" w:hAnsi="Times New Roman" w:cs="Times New Roman"/>
                <w:sz w:val="24"/>
                <w:szCs w:val="24"/>
              </w:rPr>
              <w:t xml:space="preserve"> текущий год поступило  более </w:t>
            </w:r>
            <w:r w:rsidR="002721D7" w:rsidRPr="00285A1C">
              <w:rPr>
                <w:rFonts w:ascii="Times New Roman" w:hAnsi="Times New Roman" w:cs="Times New Roman"/>
                <w:sz w:val="24"/>
                <w:szCs w:val="24"/>
              </w:rPr>
              <w:t>25</w:t>
            </w:r>
            <w:r w:rsidRPr="00285A1C">
              <w:rPr>
                <w:rFonts w:ascii="Times New Roman" w:hAnsi="Times New Roman" w:cs="Times New Roman"/>
                <w:sz w:val="24"/>
                <w:szCs w:val="24"/>
              </w:rPr>
              <w:t xml:space="preserve"> млн. руб.</w:t>
            </w:r>
          </w:p>
        </w:tc>
      </w:tr>
      <w:tr w:rsidR="000967C1" w:rsidRPr="004D6736" w:rsidTr="000967C1">
        <w:trPr>
          <w:trHeight w:val="1273"/>
        </w:trPr>
        <w:tc>
          <w:tcPr>
            <w:tcW w:w="3466" w:type="dxa"/>
            <w:vMerge/>
          </w:tcPr>
          <w:p w:rsidR="000967C1" w:rsidRPr="00285A1C" w:rsidRDefault="000967C1" w:rsidP="00D80371">
            <w:pPr>
              <w:rPr>
                <w:rFonts w:ascii="Times New Roman" w:hAnsi="Times New Roman" w:cs="Times New Roman"/>
                <w:sz w:val="24"/>
                <w:szCs w:val="24"/>
              </w:rPr>
            </w:pPr>
          </w:p>
        </w:tc>
        <w:tc>
          <w:tcPr>
            <w:tcW w:w="3238" w:type="dxa"/>
            <w:tcBorders>
              <w:top w:val="single" w:sz="4" w:space="0" w:color="auto"/>
              <w:right w:val="single" w:sz="4" w:space="0" w:color="auto"/>
            </w:tcBorders>
          </w:tcPr>
          <w:p w:rsidR="000967C1" w:rsidRPr="00285A1C" w:rsidRDefault="000967C1" w:rsidP="000967C1">
            <w:pPr>
              <w:jc w:val="both"/>
              <w:rPr>
                <w:rFonts w:ascii="Times New Roman" w:hAnsi="Times New Roman" w:cs="Times New Roman"/>
                <w:b/>
                <w:sz w:val="24"/>
                <w:szCs w:val="24"/>
              </w:rPr>
            </w:pPr>
            <w:r w:rsidRPr="00285A1C">
              <w:rPr>
                <w:rFonts w:ascii="Times New Roman" w:hAnsi="Times New Roman" w:cs="Times New Roman"/>
                <w:sz w:val="24"/>
                <w:szCs w:val="24"/>
              </w:rPr>
              <w:t>Увеличение налоговых поступлений в бюджет района;</w:t>
            </w:r>
          </w:p>
          <w:p w:rsidR="000967C1" w:rsidRPr="00285A1C" w:rsidRDefault="000967C1" w:rsidP="00230B30">
            <w:pPr>
              <w:jc w:val="both"/>
              <w:rPr>
                <w:rFonts w:ascii="Times New Roman" w:hAnsi="Times New Roman" w:cs="Times New Roman"/>
                <w:sz w:val="24"/>
                <w:szCs w:val="24"/>
              </w:rPr>
            </w:pPr>
          </w:p>
        </w:tc>
        <w:tc>
          <w:tcPr>
            <w:tcW w:w="1632" w:type="dxa"/>
            <w:tcBorders>
              <w:top w:val="single" w:sz="4" w:space="0" w:color="auto"/>
              <w:left w:val="single" w:sz="4" w:space="0" w:color="auto"/>
            </w:tcBorders>
          </w:tcPr>
          <w:p w:rsidR="000967C1" w:rsidRPr="00285A1C" w:rsidRDefault="002721D7" w:rsidP="00D80371">
            <w:pPr>
              <w:jc w:val="center"/>
              <w:rPr>
                <w:rFonts w:ascii="Times New Roman" w:hAnsi="Times New Roman" w:cs="Times New Roman"/>
                <w:sz w:val="24"/>
                <w:szCs w:val="24"/>
              </w:rPr>
            </w:pPr>
            <w:r w:rsidRPr="00285A1C">
              <w:rPr>
                <w:rFonts w:ascii="Times New Roman" w:hAnsi="Times New Roman" w:cs="Times New Roman"/>
                <w:sz w:val="24"/>
                <w:szCs w:val="24"/>
              </w:rPr>
              <w:t>22,4</w:t>
            </w:r>
          </w:p>
        </w:tc>
        <w:tc>
          <w:tcPr>
            <w:tcW w:w="1632" w:type="dxa"/>
            <w:tcBorders>
              <w:top w:val="single" w:sz="4" w:space="0" w:color="auto"/>
            </w:tcBorders>
          </w:tcPr>
          <w:p w:rsidR="000967C1" w:rsidRPr="00285A1C" w:rsidRDefault="002721D7" w:rsidP="001B11D2">
            <w:pPr>
              <w:jc w:val="center"/>
              <w:rPr>
                <w:rFonts w:ascii="Times New Roman" w:hAnsi="Times New Roman" w:cs="Times New Roman"/>
                <w:sz w:val="24"/>
                <w:szCs w:val="24"/>
              </w:rPr>
            </w:pPr>
            <w:r w:rsidRPr="00285A1C">
              <w:rPr>
                <w:rFonts w:ascii="Times New Roman" w:hAnsi="Times New Roman" w:cs="Times New Roman"/>
                <w:sz w:val="24"/>
                <w:szCs w:val="24"/>
              </w:rPr>
              <w:t>25,4</w:t>
            </w:r>
          </w:p>
        </w:tc>
        <w:tc>
          <w:tcPr>
            <w:tcW w:w="5483" w:type="dxa"/>
            <w:vMerge/>
          </w:tcPr>
          <w:p w:rsidR="000967C1" w:rsidRPr="00285A1C" w:rsidRDefault="000967C1" w:rsidP="00F97344">
            <w:pPr>
              <w:jc w:val="both"/>
              <w:rPr>
                <w:rFonts w:ascii="Times New Roman" w:hAnsi="Times New Roman" w:cs="Times New Roman"/>
                <w:sz w:val="24"/>
                <w:szCs w:val="24"/>
              </w:rPr>
            </w:pPr>
          </w:p>
        </w:tc>
      </w:tr>
      <w:tr w:rsidR="0090103F" w:rsidRPr="004D6736" w:rsidTr="005D3019">
        <w:tc>
          <w:tcPr>
            <w:tcW w:w="3466" w:type="dxa"/>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sz w:val="24"/>
                <w:szCs w:val="24"/>
              </w:rPr>
              <w:t>Создание новых произво</w:t>
            </w:r>
            <w:proofErr w:type="gramStart"/>
            <w:r w:rsidRPr="00285A1C">
              <w:rPr>
                <w:rFonts w:ascii="Times New Roman" w:hAnsi="Times New Roman" w:cs="Times New Roman"/>
                <w:sz w:val="24"/>
                <w:szCs w:val="24"/>
              </w:rPr>
              <w:t>дств стр</w:t>
            </w:r>
            <w:proofErr w:type="gramEnd"/>
            <w:r w:rsidRPr="00285A1C">
              <w:rPr>
                <w:rFonts w:ascii="Times New Roman" w:hAnsi="Times New Roman" w:cs="Times New Roman"/>
                <w:sz w:val="24"/>
                <w:szCs w:val="24"/>
              </w:rPr>
              <w:t>оительных материалов</w:t>
            </w: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 xml:space="preserve">Развитие обрабатывающих отраслей производства; </w:t>
            </w:r>
          </w:p>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Увеличение налоговых поступлений в бюджет района;</w:t>
            </w:r>
          </w:p>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Создание новых рабочих мест</w:t>
            </w:r>
          </w:p>
        </w:tc>
        <w:tc>
          <w:tcPr>
            <w:tcW w:w="1632" w:type="dxa"/>
          </w:tcPr>
          <w:p w:rsidR="0090103F" w:rsidRPr="00285A1C" w:rsidRDefault="0090103F" w:rsidP="00D80371">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90103F" w:rsidRPr="00285A1C" w:rsidRDefault="0090103F" w:rsidP="009E1E14">
            <w:pPr>
              <w:jc w:val="both"/>
              <w:rPr>
                <w:rFonts w:ascii="Times New Roman" w:hAnsi="Times New Roman" w:cs="Times New Roman"/>
                <w:sz w:val="24"/>
                <w:szCs w:val="24"/>
              </w:rPr>
            </w:pPr>
            <w:r w:rsidRPr="00285A1C">
              <w:rPr>
                <w:rFonts w:ascii="Times New Roman" w:hAnsi="Times New Roman" w:cs="Times New Roman"/>
                <w:sz w:val="24"/>
                <w:szCs w:val="24"/>
              </w:rPr>
              <w:t xml:space="preserve">В рамках Комплексного инвестиционного плана развития Усть-Абаканского района в раздел «Инвестиционные  предложения» включен проект «Строительство мини-завода по изготовлению строительных материалов» на территории Доможаковского  сельсовета, в рамках которого, планируется строительство цеха по производству изделий из бетона для использования в </w:t>
            </w:r>
            <w:r w:rsidRPr="00285A1C">
              <w:rPr>
                <w:rFonts w:ascii="Times New Roman" w:hAnsi="Times New Roman" w:cs="Times New Roman"/>
                <w:sz w:val="24"/>
                <w:szCs w:val="24"/>
              </w:rPr>
              <w:lastRenderedPageBreak/>
              <w:t>строительстве кровельного материала, тротуарной плитки. Стоимость данного инвестиционного предложения 15,0 млн. руб.</w:t>
            </w:r>
          </w:p>
        </w:tc>
      </w:tr>
      <w:tr w:rsidR="0090103F" w:rsidRPr="004D6736" w:rsidTr="005D3019">
        <w:trPr>
          <w:trHeight w:val="871"/>
        </w:trPr>
        <w:tc>
          <w:tcPr>
            <w:tcW w:w="3466" w:type="dxa"/>
            <w:vMerge w:val="restart"/>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sz w:val="24"/>
                <w:szCs w:val="24"/>
              </w:rPr>
              <w:lastRenderedPageBreak/>
              <w:t>Создание современного лесопромышленного предприятия</w:t>
            </w:r>
          </w:p>
        </w:tc>
        <w:tc>
          <w:tcPr>
            <w:tcW w:w="3238" w:type="dxa"/>
            <w:tcBorders>
              <w:bottom w:val="single" w:sz="4" w:space="0" w:color="auto"/>
            </w:tcBorders>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 xml:space="preserve">Развитие производства деревообработки, освоено (тыс. руб.); </w:t>
            </w: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600,0</w:t>
            </w: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1200,0</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tc>
        <w:tc>
          <w:tcPr>
            <w:tcW w:w="5483" w:type="dxa"/>
            <w:vMerge w:val="restart"/>
          </w:tcPr>
          <w:p w:rsidR="0090103F" w:rsidRPr="00285A1C" w:rsidRDefault="0090103F" w:rsidP="00DC59BA">
            <w:pPr>
              <w:jc w:val="both"/>
              <w:rPr>
                <w:rFonts w:ascii="Times New Roman" w:hAnsi="Times New Roman" w:cs="Times New Roman"/>
                <w:b/>
                <w:sz w:val="24"/>
                <w:szCs w:val="24"/>
              </w:rPr>
            </w:pPr>
            <w:r w:rsidRPr="00285A1C">
              <w:rPr>
                <w:rFonts w:ascii="Times New Roman" w:hAnsi="Times New Roman" w:cs="Times New Roman"/>
                <w:sz w:val="24"/>
                <w:szCs w:val="24"/>
              </w:rPr>
              <w:t>В рамках Комплексного инвестиционного плана развития Усть-Абаканского района  действует  инвестиционный проект заявителя ООО «КП «Стройтехнологии» в сфере производства деревообработки, проект предполагает модернизацию производственных мощностей на базе данного предприятия по производству и заготовке пиломатериалов. Общая стоимость проекта – 11,5 млн. руб., освоено – 4,8 млн. руб., в том числе в 2020 году 1,2 млн.  руб.</w:t>
            </w:r>
          </w:p>
        </w:tc>
      </w:tr>
      <w:tr w:rsidR="0090103F" w:rsidRPr="004D6736" w:rsidTr="005D3019">
        <w:trPr>
          <w:trHeight w:val="1892"/>
        </w:trPr>
        <w:tc>
          <w:tcPr>
            <w:tcW w:w="3466" w:type="dxa"/>
            <w:vMerge/>
          </w:tcPr>
          <w:p w:rsidR="0090103F" w:rsidRPr="004D6736" w:rsidRDefault="0090103F" w:rsidP="001645E7">
            <w:pPr>
              <w:jc w:val="both"/>
              <w:rPr>
                <w:rFonts w:ascii="Times New Roman" w:hAnsi="Times New Roman" w:cs="Times New Roman"/>
                <w:sz w:val="24"/>
                <w:szCs w:val="24"/>
              </w:rPr>
            </w:pPr>
          </w:p>
        </w:tc>
        <w:tc>
          <w:tcPr>
            <w:tcW w:w="3238" w:type="dxa"/>
            <w:tcBorders>
              <w:top w:val="single" w:sz="4" w:space="0" w:color="auto"/>
            </w:tcBorders>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Увеличение налоговых поступлений в бюджет района, (тыс. руб.)</w:t>
            </w:r>
          </w:p>
          <w:p w:rsidR="0090103F" w:rsidRPr="00285A1C" w:rsidRDefault="0090103F" w:rsidP="00230B30">
            <w:pPr>
              <w:tabs>
                <w:tab w:val="left" w:pos="666"/>
              </w:tabs>
              <w:jc w:val="both"/>
              <w:rPr>
                <w:rFonts w:ascii="Times New Roman" w:hAnsi="Times New Roman" w:cs="Times New Roman"/>
                <w:sz w:val="24"/>
                <w:szCs w:val="24"/>
              </w:rPr>
            </w:pPr>
          </w:p>
        </w:tc>
        <w:tc>
          <w:tcPr>
            <w:tcW w:w="1632" w:type="dxa"/>
            <w:tcBorders>
              <w:top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 xml:space="preserve">78,9 </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201,8</w:t>
            </w:r>
          </w:p>
        </w:tc>
        <w:tc>
          <w:tcPr>
            <w:tcW w:w="5483" w:type="dxa"/>
            <w:vMerge/>
          </w:tcPr>
          <w:p w:rsidR="0090103F" w:rsidRPr="00285A1C" w:rsidRDefault="0090103F" w:rsidP="00DC59BA">
            <w:pPr>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sz w:val="24"/>
                <w:szCs w:val="24"/>
              </w:rPr>
              <w:t>Сопровождение потенциальных инвестиционных проектов, предполагаемых к реализации на территории Усть-Абаканского района</w:t>
            </w:r>
          </w:p>
        </w:tc>
        <w:tc>
          <w:tcPr>
            <w:tcW w:w="3238" w:type="dxa"/>
          </w:tcPr>
          <w:p w:rsidR="0090103F" w:rsidRPr="004D6736" w:rsidRDefault="0090103F" w:rsidP="00C10E88">
            <w:pPr>
              <w:jc w:val="both"/>
              <w:rPr>
                <w:rFonts w:ascii="Times New Roman" w:hAnsi="Times New Roman" w:cs="Times New Roman"/>
                <w:b/>
                <w:sz w:val="24"/>
                <w:szCs w:val="24"/>
              </w:rPr>
            </w:pPr>
            <w:r w:rsidRPr="004D6736">
              <w:rPr>
                <w:rFonts w:ascii="Times New Roman" w:hAnsi="Times New Roman" w:cs="Times New Roman"/>
                <w:sz w:val="24"/>
                <w:szCs w:val="24"/>
              </w:rPr>
              <w:t>Содействие инвестору в решении вопросов, касающихся проведения подготовительных, согласительных и разрешительных процедур в органах местного самоуправления. Методическая (консультационная) помощь в реализации инвестиционного проекта</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 xml:space="preserve">60,0 </w:t>
            </w:r>
          </w:p>
        </w:tc>
        <w:tc>
          <w:tcPr>
            <w:tcW w:w="1632" w:type="dxa"/>
          </w:tcPr>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65,0</w:t>
            </w:r>
          </w:p>
        </w:tc>
        <w:tc>
          <w:tcPr>
            <w:tcW w:w="5483" w:type="dxa"/>
          </w:tcPr>
          <w:p w:rsidR="0090103F" w:rsidRPr="004D6736" w:rsidRDefault="0090103F" w:rsidP="00B55FCB">
            <w:pPr>
              <w:jc w:val="both"/>
              <w:rPr>
                <w:rFonts w:ascii="Times New Roman" w:hAnsi="Times New Roman" w:cs="Times New Roman"/>
                <w:sz w:val="24"/>
                <w:szCs w:val="24"/>
              </w:rPr>
            </w:pPr>
            <w:r w:rsidRPr="00285A1C">
              <w:rPr>
                <w:rFonts w:ascii="Times New Roman" w:hAnsi="Times New Roman" w:cs="Times New Roman"/>
                <w:sz w:val="24"/>
                <w:szCs w:val="24"/>
              </w:rPr>
              <w:t xml:space="preserve">В рамках  заключенного Соглашения о социально-экономическом партнерстве между  администрацией Усть-Абаканского района и ООО «БПТК» в  2019-2021гг. реализуется инвестиционный проект «Строительство железнодорожного перехода от Бейского каменноугольного месторождения к станции Хоных, станции Кирба со строительством железнодорожного моста через р. Абакан. Объем инвестиций проекта - 8182,0 млн. руб., освоено на 01.01.2021г. – 125,0 млн. руб., в том числе за 2020г. – 65,0 млн. руб., </w:t>
            </w:r>
            <w:r w:rsidRPr="00285A1C">
              <w:rPr>
                <w:rStyle w:val="a8"/>
                <w:rFonts w:ascii="Times New Roman" w:hAnsi="Times New Roman" w:cs="Times New Roman"/>
                <w:i w:val="0"/>
                <w:sz w:val="24"/>
                <w:szCs w:val="24"/>
              </w:rPr>
              <w:t>налоговые отчисления в районный бюджет  за</w:t>
            </w:r>
            <w:r w:rsidRPr="00285A1C">
              <w:rPr>
                <w:rFonts w:ascii="Times New Roman" w:hAnsi="Times New Roman" w:cs="Times New Roman"/>
                <w:sz w:val="24"/>
                <w:szCs w:val="24"/>
              </w:rPr>
              <w:t xml:space="preserve"> текущий составили 3,0 млн. руб</w:t>
            </w:r>
            <w:r w:rsidRPr="00B55FCB">
              <w:rPr>
                <w:rFonts w:ascii="Times New Roman" w:hAnsi="Times New Roman" w:cs="Times New Roman"/>
                <w:sz w:val="24"/>
                <w:szCs w:val="24"/>
              </w:rPr>
              <w:t xml:space="preserve">. </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w:t>
            </w: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Разработка НПА, направленных на поддержку субъектов малого предпринимательства, (ед.)</w:t>
            </w: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Оказание консультационных услуг субъектам предпринимательства, (ед.)</w:t>
            </w:r>
          </w:p>
          <w:p w:rsidR="0090103F" w:rsidRPr="00285A1C" w:rsidRDefault="0090103F" w:rsidP="00230B30">
            <w:pPr>
              <w:jc w:val="both"/>
              <w:rPr>
                <w:rFonts w:ascii="Times New Roman" w:hAnsi="Times New Roman" w:cs="Times New Roman"/>
                <w:b/>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1</w:t>
            </w: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111</w:t>
            </w:r>
          </w:p>
          <w:p w:rsidR="0090103F" w:rsidRPr="00285A1C" w:rsidRDefault="0090103F" w:rsidP="00D80371">
            <w:pPr>
              <w:jc w:val="center"/>
              <w:rPr>
                <w:rFonts w:ascii="Times New Roman" w:hAnsi="Times New Roman" w:cs="Times New Roman"/>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1</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114</w:t>
            </w:r>
          </w:p>
        </w:tc>
        <w:tc>
          <w:tcPr>
            <w:tcW w:w="5483" w:type="dxa"/>
          </w:tcPr>
          <w:p w:rsidR="0090103F" w:rsidRPr="00285A1C" w:rsidRDefault="0090103F" w:rsidP="00B17459">
            <w:pPr>
              <w:pStyle w:val="a9"/>
              <w:rPr>
                <w:bCs/>
              </w:rPr>
            </w:pPr>
            <w:r w:rsidRPr="00285A1C">
              <w:rPr>
                <w:bCs/>
              </w:rPr>
              <w:lastRenderedPageBreak/>
              <w:t>В 2019г.:</w:t>
            </w:r>
          </w:p>
          <w:p w:rsidR="0090103F" w:rsidRPr="00285A1C" w:rsidRDefault="0090103F" w:rsidP="00B17459">
            <w:pPr>
              <w:pStyle w:val="a9"/>
              <w:rPr>
                <w:bCs/>
              </w:rPr>
            </w:pPr>
            <w:r w:rsidRPr="00285A1C">
              <w:rPr>
                <w:bCs/>
              </w:rPr>
              <w:t xml:space="preserve">- </w:t>
            </w:r>
            <w:r w:rsidRPr="00285A1C">
              <w:rPr>
                <w:rFonts w:eastAsia="Calibri"/>
                <w:bCs/>
              </w:rPr>
              <w:t>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r w:rsidRPr="00285A1C">
              <w:rPr>
                <w:bCs/>
              </w:rPr>
              <w:t>.</w:t>
            </w:r>
          </w:p>
          <w:p w:rsidR="0090103F" w:rsidRPr="00285A1C" w:rsidRDefault="0090103F" w:rsidP="00B17459">
            <w:pPr>
              <w:jc w:val="both"/>
              <w:rPr>
                <w:rFonts w:ascii="Times New Roman" w:eastAsia="Calibri" w:hAnsi="Times New Roman" w:cs="Times New Roman"/>
                <w:bCs/>
                <w:sz w:val="24"/>
                <w:szCs w:val="24"/>
              </w:rPr>
            </w:pPr>
            <w:r w:rsidRPr="00285A1C">
              <w:rPr>
                <w:rFonts w:ascii="Times New Roman" w:eastAsia="Calibri" w:hAnsi="Times New Roman" w:cs="Times New Roman"/>
                <w:bCs/>
                <w:sz w:val="24"/>
                <w:szCs w:val="24"/>
              </w:rPr>
              <w:t xml:space="preserve"> В виду дефицита бюджета Усть-Абаканского района   конкурсные отборы по предоставлению грантов начинающим субъектам малого предпринимательства, а также на субсидирование затрат на приобретение оборудования в 2019-2020 </w:t>
            </w:r>
            <w:r w:rsidRPr="00285A1C">
              <w:rPr>
                <w:rFonts w:ascii="Times New Roman" w:eastAsia="Calibri" w:hAnsi="Times New Roman" w:cs="Times New Roman"/>
                <w:bCs/>
                <w:sz w:val="24"/>
                <w:szCs w:val="24"/>
              </w:rPr>
              <w:lastRenderedPageBreak/>
              <w:t>гг. не проводились.</w:t>
            </w:r>
          </w:p>
          <w:p w:rsidR="0090103F" w:rsidRPr="00285A1C" w:rsidRDefault="0090103F" w:rsidP="00B17459">
            <w:pPr>
              <w:pStyle w:val="a9"/>
              <w:rPr>
                <w:bCs/>
              </w:rPr>
            </w:pPr>
            <w:r w:rsidRPr="00285A1C">
              <w:rPr>
                <w:bCs/>
              </w:rPr>
              <w:t>В 2020г.:</w:t>
            </w:r>
          </w:p>
          <w:p w:rsidR="0090103F" w:rsidRPr="00285A1C" w:rsidRDefault="0090103F" w:rsidP="00B17459">
            <w:pPr>
              <w:jc w:val="both"/>
              <w:rPr>
                <w:rFonts w:ascii="Times New Roman" w:eastAsia="Calibri" w:hAnsi="Times New Roman" w:cs="Times New Roman"/>
                <w:bCs/>
                <w:sz w:val="24"/>
                <w:szCs w:val="24"/>
              </w:rPr>
            </w:pPr>
            <w:r w:rsidRPr="00285A1C">
              <w:rPr>
                <w:rFonts w:ascii="Times New Roman" w:eastAsia="Calibri" w:hAnsi="Times New Roman" w:cs="Times New Roman"/>
                <w:bCs/>
                <w:sz w:val="24"/>
                <w:szCs w:val="24"/>
              </w:rPr>
              <w:t>О внесении изменений в постановление администрации Усть-Абаканского района от 29.10.2013  № 1773-п  «Об  утверждении муниципальных программ, действующих на территории Усть-Абаканского района»</w:t>
            </w:r>
            <w:r w:rsidRPr="00285A1C">
              <w:rPr>
                <w:rFonts w:ascii="Times New Roman" w:hAnsi="Times New Roman" w:cs="Times New Roman"/>
                <w:bCs/>
                <w:sz w:val="24"/>
                <w:szCs w:val="24"/>
              </w:rPr>
              <w:t>.</w:t>
            </w:r>
          </w:p>
          <w:p w:rsidR="0090103F" w:rsidRPr="00285A1C" w:rsidRDefault="0090103F" w:rsidP="00B17459">
            <w:pPr>
              <w:jc w:val="both"/>
              <w:rPr>
                <w:rFonts w:ascii="Times New Roman" w:hAnsi="Times New Roman" w:cs="Times New Roman"/>
                <w:b/>
                <w:sz w:val="24"/>
                <w:szCs w:val="24"/>
              </w:rPr>
            </w:pPr>
            <w:r w:rsidRPr="00285A1C">
              <w:rPr>
                <w:rFonts w:ascii="Times New Roman" w:eastAsia="Times New Roman" w:hAnsi="Times New Roman" w:cs="Times New Roman"/>
                <w:bCs/>
                <w:sz w:val="24"/>
                <w:szCs w:val="24"/>
              </w:rPr>
              <w:t xml:space="preserve">Предоставление </w:t>
            </w:r>
            <w:r w:rsidRPr="00285A1C">
              <w:rPr>
                <w:rFonts w:ascii="Times New Roman" w:eastAsia="Times New Roman" w:hAnsi="Times New Roman" w:cs="Times New Roman"/>
                <w:sz w:val="24"/>
                <w:szCs w:val="24"/>
              </w:rPr>
              <w:t>информационно - консультационной</w:t>
            </w:r>
            <w:r w:rsidRPr="00285A1C">
              <w:rPr>
                <w:rFonts w:ascii="Times New Roman" w:eastAsia="Times New Roman" w:hAnsi="Times New Roman" w:cs="Times New Roman"/>
                <w:bCs/>
                <w:sz w:val="24"/>
                <w:szCs w:val="24"/>
              </w:rPr>
              <w:t xml:space="preserve"> поддержки субъектам малого и среднего предпринимательства осуществляется посредством работы </w:t>
            </w:r>
            <w:r w:rsidRPr="00285A1C">
              <w:rPr>
                <w:rFonts w:ascii="Times New Roman" w:eastAsia="Times New Roman" w:hAnsi="Times New Roman" w:cs="Times New Roman"/>
                <w:sz w:val="24"/>
                <w:szCs w:val="24"/>
              </w:rPr>
              <w:t>Центра поддержки предпринимательства «Одно окно»</w:t>
            </w:r>
            <w:r w:rsidRPr="00285A1C">
              <w:rPr>
                <w:rFonts w:ascii="Times New Roman" w:hAnsi="Times New Roman" w:cs="Times New Roman"/>
                <w:sz w:val="24"/>
                <w:szCs w:val="24"/>
              </w:rPr>
              <w:t>. За 2020 год число услуг (методических, информационных, консультационных, образовательных), оказанных субъектам малого и среднего предпринимательства в центре поддержки предпринимательства (оказание услуг ежегодно) повысилось по отношению к уровню 2019 года (111 ед.) на 2,7% и составило 114 единиц.</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eastAsia="Calibri" w:hAnsi="Times New Roman" w:cs="Times New Roman"/>
                <w:sz w:val="24"/>
                <w:szCs w:val="24"/>
              </w:rPr>
              <w:lastRenderedPageBreak/>
              <w:t>Развитие системы финансовой поддержки приоритетных направлений экономической деятельности, в том числе с использованием механизмов микрофинансовых и гарантийных организаций, механизмов частно-государственного партнёрства</w:t>
            </w:r>
          </w:p>
        </w:tc>
        <w:tc>
          <w:tcPr>
            <w:tcW w:w="3238" w:type="dxa"/>
          </w:tcPr>
          <w:p w:rsidR="0090103F" w:rsidRPr="00285A1C" w:rsidRDefault="0090103F" w:rsidP="00230B30">
            <w:pPr>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Государственная поддержка малого и среднего предпринимательства, включая крестьянские (фермерские) хозяйства, (ед.)</w:t>
            </w:r>
          </w:p>
          <w:p w:rsidR="0090103F" w:rsidRPr="00285A1C" w:rsidRDefault="0090103F" w:rsidP="00230B30">
            <w:pPr>
              <w:jc w:val="both"/>
              <w:rPr>
                <w:rFonts w:ascii="Times New Roman" w:hAnsi="Times New Roman" w:cs="Times New Roman"/>
                <w:b/>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7</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5</w:t>
            </w:r>
          </w:p>
        </w:tc>
        <w:tc>
          <w:tcPr>
            <w:tcW w:w="5483" w:type="dxa"/>
          </w:tcPr>
          <w:p w:rsidR="0090103F" w:rsidRPr="00285A1C" w:rsidRDefault="0090103F" w:rsidP="00B17459">
            <w:pPr>
              <w:rPr>
                <w:rFonts w:ascii="Times New Roman" w:eastAsia="Times New Roman" w:hAnsi="Times New Roman" w:cs="Times New Roman"/>
                <w:sz w:val="24"/>
                <w:szCs w:val="24"/>
              </w:rPr>
            </w:pPr>
            <w:r w:rsidRPr="00285A1C">
              <w:rPr>
                <w:rFonts w:ascii="Times New Roman" w:eastAsia="Times New Roman" w:hAnsi="Times New Roman" w:cs="Times New Roman"/>
                <w:color w:val="000000"/>
                <w:sz w:val="24"/>
                <w:szCs w:val="24"/>
              </w:rPr>
              <w:t xml:space="preserve">В 2020 году в районе получили гранты из республиканского бюджета 5 начинающих КФХ  на общую сумму </w:t>
            </w:r>
            <w:r w:rsidR="00531799" w:rsidRPr="00285A1C">
              <w:rPr>
                <w:rFonts w:ascii="Times New Roman" w:eastAsia="Times New Roman" w:hAnsi="Times New Roman" w:cs="Times New Roman"/>
                <w:color w:val="000000"/>
                <w:sz w:val="24"/>
                <w:szCs w:val="24"/>
              </w:rPr>
              <w:t>22,0 млн</w:t>
            </w:r>
            <w:r w:rsidRPr="00285A1C">
              <w:rPr>
                <w:rFonts w:ascii="Times New Roman" w:eastAsia="Times New Roman" w:hAnsi="Times New Roman" w:cs="Times New Roman"/>
                <w:color w:val="000000"/>
                <w:sz w:val="24"/>
                <w:szCs w:val="24"/>
              </w:rPr>
              <w:t xml:space="preserve">. руб. </w:t>
            </w:r>
          </w:p>
          <w:p w:rsidR="0090103F" w:rsidRPr="00285A1C" w:rsidRDefault="0090103F" w:rsidP="00B17459">
            <w:pPr>
              <w:rPr>
                <w:rFonts w:ascii="Times New Roman" w:eastAsia="Times New Roman" w:hAnsi="Times New Roman" w:cs="Times New Roman"/>
                <w:sz w:val="24"/>
                <w:szCs w:val="24"/>
              </w:rPr>
            </w:pPr>
            <w:r w:rsidRPr="00285A1C">
              <w:rPr>
                <w:rFonts w:ascii="Times New Roman" w:eastAsia="Times New Roman" w:hAnsi="Times New Roman" w:cs="Times New Roman"/>
                <w:color w:val="000000"/>
                <w:sz w:val="24"/>
                <w:szCs w:val="24"/>
              </w:rPr>
              <w:t>2 КФХ — на развитие мясного скотоводства;</w:t>
            </w:r>
          </w:p>
          <w:p w:rsidR="0090103F" w:rsidRPr="00285A1C" w:rsidRDefault="0090103F" w:rsidP="00B17459">
            <w:pPr>
              <w:jc w:val="both"/>
              <w:rPr>
                <w:rFonts w:ascii="Times New Roman" w:hAnsi="Times New Roman" w:cs="Times New Roman"/>
                <w:b/>
                <w:sz w:val="24"/>
                <w:szCs w:val="24"/>
              </w:rPr>
            </w:pPr>
            <w:r w:rsidRPr="00285A1C">
              <w:rPr>
                <w:rFonts w:ascii="Times New Roman" w:eastAsia="Times New Roman" w:hAnsi="Times New Roman" w:cs="Times New Roman"/>
                <w:color w:val="000000"/>
                <w:sz w:val="24"/>
                <w:szCs w:val="24"/>
              </w:rPr>
              <w:t>3 КФХ — на развитие овцеводства</w:t>
            </w:r>
          </w:p>
        </w:tc>
      </w:tr>
      <w:tr w:rsidR="0090103F" w:rsidRPr="004D6736" w:rsidTr="005D3019">
        <w:tc>
          <w:tcPr>
            <w:tcW w:w="3466" w:type="dxa"/>
          </w:tcPr>
          <w:p w:rsidR="0090103F" w:rsidRPr="00285A1C" w:rsidRDefault="0090103F" w:rsidP="001645E7">
            <w:pPr>
              <w:jc w:val="both"/>
              <w:rPr>
                <w:rFonts w:ascii="Times New Roman" w:eastAsia="Calibri" w:hAnsi="Times New Roman" w:cs="Times New Roman"/>
                <w:sz w:val="24"/>
                <w:szCs w:val="24"/>
              </w:rPr>
            </w:pP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Предоставление субъектам малого и среднего бизнеса в аренду или в собственность имущества и земельных ресурсов, находящихся в собственности муниципального образования Усть-Абаканский район, (ед.)</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 xml:space="preserve">4         </w:t>
            </w:r>
          </w:p>
        </w:tc>
        <w:tc>
          <w:tcPr>
            <w:tcW w:w="1632" w:type="dxa"/>
          </w:tcPr>
          <w:p w:rsidR="0090103F" w:rsidRPr="00285A1C" w:rsidRDefault="00015B83" w:rsidP="00D80371">
            <w:pPr>
              <w:jc w:val="center"/>
              <w:rPr>
                <w:rFonts w:ascii="Times New Roman" w:hAnsi="Times New Roman" w:cs="Times New Roman"/>
                <w:sz w:val="24"/>
                <w:szCs w:val="24"/>
              </w:rPr>
            </w:pPr>
            <w:r w:rsidRPr="00285A1C">
              <w:rPr>
                <w:rFonts w:ascii="Times New Roman" w:hAnsi="Times New Roman" w:cs="Times New Roman"/>
                <w:sz w:val="24"/>
                <w:szCs w:val="24"/>
              </w:rPr>
              <w:t>4</w:t>
            </w:r>
          </w:p>
        </w:tc>
        <w:tc>
          <w:tcPr>
            <w:tcW w:w="5483" w:type="dxa"/>
          </w:tcPr>
          <w:p w:rsidR="0090103F" w:rsidRPr="00285A1C" w:rsidRDefault="00015B83" w:rsidP="009E1E14">
            <w:pPr>
              <w:jc w:val="both"/>
              <w:rPr>
                <w:rFonts w:ascii="Times New Roman" w:hAnsi="Times New Roman" w:cs="Times New Roman"/>
                <w:sz w:val="24"/>
                <w:szCs w:val="24"/>
              </w:rPr>
            </w:pPr>
            <w:r w:rsidRPr="00285A1C">
              <w:rPr>
                <w:rFonts w:ascii="Times New Roman" w:hAnsi="Times New Roman" w:cs="Times New Roman"/>
                <w:sz w:val="24"/>
                <w:szCs w:val="24"/>
              </w:rPr>
              <w:t>Предоставленное и</w:t>
            </w:r>
            <w:r w:rsidR="0090103F" w:rsidRPr="00285A1C">
              <w:rPr>
                <w:rFonts w:ascii="Times New Roman" w:hAnsi="Times New Roman" w:cs="Times New Roman"/>
                <w:sz w:val="24"/>
                <w:szCs w:val="24"/>
              </w:rPr>
              <w:t>мущество, включенное в Перечень муниципального имущества, свободного от прав третьих лиц, за 2020 год субъектами МСП не было востребовано.</w:t>
            </w:r>
          </w:p>
        </w:tc>
      </w:tr>
      <w:tr w:rsidR="0090103F" w:rsidRPr="004D6736" w:rsidTr="00186283">
        <w:trPr>
          <w:trHeight w:val="2462"/>
        </w:trPr>
        <w:tc>
          <w:tcPr>
            <w:tcW w:w="3466" w:type="dxa"/>
          </w:tcPr>
          <w:p w:rsidR="0090103F" w:rsidRPr="00285A1C" w:rsidRDefault="0090103F" w:rsidP="001645E7">
            <w:pPr>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lastRenderedPageBreak/>
              <w:t>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w:t>
            </w:r>
          </w:p>
        </w:tc>
        <w:tc>
          <w:tcPr>
            <w:tcW w:w="3238" w:type="dxa"/>
          </w:tcPr>
          <w:p w:rsidR="0090103F" w:rsidRPr="00285A1C" w:rsidRDefault="0090103F" w:rsidP="00186283">
            <w:pPr>
              <w:jc w:val="both"/>
              <w:rPr>
                <w:rFonts w:ascii="Times New Roman" w:hAnsi="Times New Roman" w:cs="Times New Roman"/>
                <w:sz w:val="24"/>
                <w:szCs w:val="24"/>
              </w:rPr>
            </w:pPr>
            <w:r w:rsidRPr="00285A1C">
              <w:rPr>
                <w:rFonts w:ascii="Times New Roman" w:hAnsi="Times New Roman" w:cs="Times New Roman"/>
                <w:sz w:val="24"/>
                <w:szCs w:val="24"/>
              </w:rPr>
              <w:t>Привлечение представителей малого и среднего бизнеса к подготовке и рассмотрению проектов правовых актов органов местного самоуправления, регулирующих развитие предпринимательства в районе, (ед.)</w:t>
            </w:r>
          </w:p>
        </w:tc>
        <w:tc>
          <w:tcPr>
            <w:tcW w:w="1632" w:type="dxa"/>
          </w:tcPr>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4</w:t>
            </w:r>
          </w:p>
        </w:tc>
        <w:tc>
          <w:tcPr>
            <w:tcW w:w="1632" w:type="dxa"/>
          </w:tcPr>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4</w:t>
            </w:r>
          </w:p>
        </w:tc>
        <w:tc>
          <w:tcPr>
            <w:tcW w:w="5483" w:type="dxa"/>
          </w:tcPr>
          <w:p w:rsidR="0090103F" w:rsidRPr="00285A1C" w:rsidRDefault="0090103F" w:rsidP="00B17459">
            <w:pPr>
              <w:jc w:val="both"/>
              <w:rPr>
                <w:rFonts w:ascii="Times New Roman" w:hAnsi="Times New Roman" w:cs="Times New Roman"/>
                <w:b/>
                <w:color w:val="000000" w:themeColor="text1"/>
                <w:sz w:val="24"/>
                <w:szCs w:val="24"/>
              </w:rPr>
            </w:pPr>
            <w:r w:rsidRPr="00285A1C">
              <w:rPr>
                <w:rFonts w:ascii="Times New Roman" w:hAnsi="Times New Roman" w:cs="Times New Roman"/>
                <w:color w:val="000000" w:themeColor="text1"/>
                <w:sz w:val="24"/>
                <w:szCs w:val="24"/>
              </w:rPr>
              <w:t xml:space="preserve">При разработке НПА проводится процедура оценки регулирующего воздействия проектов НПА, </w:t>
            </w:r>
            <w:r w:rsidRPr="00285A1C">
              <w:rPr>
                <w:rFonts w:ascii="Times New Roman" w:eastAsia="Calibri" w:hAnsi="Times New Roman" w:cs="Times New Roman"/>
                <w:color w:val="000000" w:themeColor="text1"/>
                <w:sz w:val="24"/>
                <w:szCs w:val="24"/>
              </w:rPr>
              <w:t xml:space="preserve">затрагивающих вопросы осуществления предпринимательской и инвестиционной деятельности, путем проведения публичных консультаций с заинтересованными сторонами. Площадкой для публичных консультаций в ходе ОРВ является официальный сайт администрации Усть-Абаканского района. </w:t>
            </w:r>
          </w:p>
        </w:tc>
      </w:tr>
      <w:tr w:rsidR="0090103F" w:rsidRPr="004D6736" w:rsidTr="000E486B">
        <w:trPr>
          <w:trHeight w:val="1608"/>
        </w:trPr>
        <w:tc>
          <w:tcPr>
            <w:tcW w:w="3466" w:type="dxa"/>
            <w:vMerge w:val="restart"/>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color w:val="000000"/>
                <w:sz w:val="24"/>
                <w:szCs w:val="24"/>
              </w:rPr>
              <w:t>Размещение закупок для муниципальных нужд для субъектов малого предпринимательства</w:t>
            </w:r>
          </w:p>
        </w:tc>
        <w:tc>
          <w:tcPr>
            <w:tcW w:w="3238" w:type="dxa"/>
            <w:tcBorders>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Обеспечение роста предпринимательской активности.</w:t>
            </w:r>
          </w:p>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Поведено торгов на общую сумму, (млн. руб.), в том числе:</w:t>
            </w:r>
          </w:p>
        </w:tc>
        <w:tc>
          <w:tcPr>
            <w:tcW w:w="1632" w:type="dxa"/>
            <w:tcBorders>
              <w:bottom w:val="single" w:sz="4" w:space="0" w:color="auto"/>
            </w:tcBorders>
          </w:tcPr>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r w:rsidRPr="00285A1C">
              <w:rPr>
                <w:rFonts w:ascii="Times New Roman" w:hAnsi="Times New Roman" w:cs="Times New Roman"/>
                <w:sz w:val="24"/>
                <w:szCs w:val="24"/>
              </w:rPr>
              <w:t>65,5</w:t>
            </w:r>
          </w:p>
        </w:tc>
        <w:tc>
          <w:tcPr>
            <w:tcW w:w="1632" w:type="dxa"/>
            <w:tcBorders>
              <w:bottom w:val="single" w:sz="4" w:space="0" w:color="auto"/>
            </w:tcBorders>
          </w:tcPr>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sz w:val="24"/>
                <w:szCs w:val="24"/>
              </w:rPr>
            </w:pPr>
          </w:p>
          <w:p w:rsidR="0090103F" w:rsidRPr="00285A1C" w:rsidRDefault="0090103F" w:rsidP="000E486B">
            <w:pPr>
              <w:jc w:val="center"/>
              <w:rPr>
                <w:rFonts w:ascii="Times New Roman" w:hAnsi="Times New Roman" w:cs="Times New Roman"/>
                <w:color w:val="000000" w:themeColor="text1"/>
                <w:sz w:val="24"/>
                <w:szCs w:val="24"/>
              </w:rPr>
            </w:pPr>
          </w:p>
          <w:p w:rsidR="0090103F" w:rsidRPr="00285A1C" w:rsidRDefault="0090103F" w:rsidP="000E486B">
            <w:pPr>
              <w:jc w:val="center"/>
              <w:rPr>
                <w:rFonts w:ascii="Times New Roman" w:hAnsi="Times New Roman" w:cs="Times New Roman"/>
                <w:sz w:val="24"/>
                <w:szCs w:val="24"/>
              </w:rPr>
            </w:pPr>
            <w:r w:rsidRPr="00285A1C">
              <w:rPr>
                <w:rFonts w:ascii="Times New Roman" w:hAnsi="Times New Roman" w:cs="Times New Roman"/>
                <w:color w:val="000000" w:themeColor="text1"/>
                <w:sz w:val="24"/>
                <w:szCs w:val="24"/>
              </w:rPr>
              <w:t>86,2</w:t>
            </w:r>
          </w:p>
        </w:tc>
        <w:tc>
          <w:tcPr>
            <w:tcW w:w="5483" w:type="dxa"/>
            <w:vMerge w:val="restart"/>
          </w:tcPr>
          <w:p w:rsidR="0090103F" w:rsidRPr="00285A1C" w:rsidRDefault="0090103F" w:rsidP="00F811BC">
            <w:pPr>
              <w:jc w:val="both"/>
              <w:rPr>
                <w:rFonts w:ascii="Times New Roman" w:hAnsi="Times New Roman" w:cs="Times New Roman"/>
                <w:color w:val="000000" w:themeColor="text1"/>
                <w:sz w:val="24"/>
                <w:szCs w:val="24"/>
              </w:rPr>
            </w:pPr>
            <w:r w:rsidRPr="00285A1C">
              <w:rPr>
                <w:rFonts w:ascii="Times New Roman" w:hAnsi="Times New Roman" w:cs="Times New Roman"/>
                <w:color w:val="000000" w:themeColor="text1"/>
                <w:sz w:val="24"/>
                <w:szCs w:val="24"/>
              </w:rPr>
              <w:t>Структурными подразделениями администрации Усть-Абаканского района в 2020 г. размещено закупок для муниципальных нужд для субъектов малого предпринимательства на общую сумму 86,2 млн. руб., это в 1,3 раза больше соответствующего периода прошлого года, экономия бюджетных средств составила 11,4   млн. руб., что в 1,35 раз превышает сумму экономии 2019 года.</w:t>
            </w:r>
          </w:p>
          <w:p w:rsidR="0090103F" w:rsidRPr="00285A1C" w:rsidRDefault="0090103F" w:rsidP="00CD16F1">
            <w:pPr>
              <w:jc w:val="both"/>
              <w:rPr>
                <w:rFonts w:ascii="Times New Roman" w:hAnsi="Times New Roman" w:cs="Times New Roman"/>
                <w:b/>
                <w:sz w:val="24"/>
                <w:szCs w:val="24"/>
              </w:rPr>
            </w:pPr>
          </w:p>
        </w:tc>
      </w:tr>
      <w:tr w:rsidR="0090103F" w:rsidRPr="004D6736" w:rsidTr="005D3019">
        <w:trPr>
          <w:trHeight w:val="581"/>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 администрация Усть-Абаканского района</w:t>
            </w:r>
          </w:p>
        </w:tc>
        <w:tc>
          <w:tcPr>
            <w:tcW w:w="1632" w:type="dxa"/>
            <w:tcBorders>
              <w:top w:val="single" w:sz="4" w:space="0" w:color="auto"/>
              <w:bottom w:val="single" w:sz="4" w:space="0" w:color="auto"/>
            </w:tcBorders>
          </w:tcPr>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1,9</w:t>
            </w:r>
          </w:p>
        </w:tc>
        <w:tc>
          <w:tcPr>
            <w:tcW w:w="1632" w:type="dxa"/>
            <w:tcBorders>
              <w:top w:val="single" w:sz="4" w:space="0" w:color="auto"/>
              <w:bottom w:val="single" w:sz="4" w:space="0" w:color="auto"/>
            </w:tcBorders>
          </w:tcPr>
          <w:p w:rsidR="0090103F" w:rsidRPr="00285A1C" w:rsidRDefault="0090103F" w:rsidP="00B17459">
            <w:pPr>
              <w:jc w:val="center"/>
              <w:rPr>
                <w:rFonts w:ascii="Times New Roman" w:hAnsi="Times New Roman" w:cs="Times New Roman"/>
                <w:sz w:val="24"/>
                <w:szCs w:val="24"/>
              </w:rPr>
            </w:pPr>
          </w:p>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1,1</w:t>
            </w: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rPr>
          <w:trHeight w:val="561"/>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-управление имущественных отношений</w:t>
            </w:r>
          </w:p>
        </w:tc>
        <w:tc>
          <w:tcPr>
            <w:tcW w:w="1632" w:type="dxa"/>
            <w:tcBorders>
              <w:top w:val="single" w:sz="4" w:space="0" w:color="auto"/>
              <w:bottom w:val="single" w:sz="4" w:space="0" w:color="auto"/>
            </w:tcBorders>
          </w:tcPr>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12,0</w:t>
            </w:r>
          </w:p>
        </w:tc>
        <w:tc>
          <w:tcPr>
            <w:tcW w:w="1632" w:type="dxa"/>
            <w:tcBorders>
              <w:top w:val="single" w:sz="4" w:space="0" w:color="auto"/>
              <w:bottom w:val="single" w:sz="4" w:space="0" w:color="auto"/>
            </w:tcBorders>
          </w:tcPr>
          <w:p w:rsidR="0090103F" w:rsidRPr="00285A1C" w:rsidRDefault="0090103F" w:rsidP="00B17459">
            <w:pPr>
              <w:jc w:val="center"/>
              <w:rPr>
                <w:rFonts w:ascii="Times New Roman" w:hAnsi="Times New Roman" w:cs="Times New Roman"/>
                <w:sz w:val="24"/>
                <w:szCs w:val="24"/>
              </w:rPr>
            </w:pPr>
          </w:p>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3,2</w:t>
            </w: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rPr>
          <w:trHeight w:val="403"/>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 управление культуры</w:t>
            </w:r>
          </w:p>
        </w:tc>
        <w:tc>
          <w:tcPr>
            <w:tcW w:w="1632" w:type="dxa"/>
            <w:tcBorders>
              <w:top w:val="single" w:sz="4" w:space="0" w:color="auto"/>
              <w:bottom w:val="single" w:sz="4" w:space="0" w:color="auto"/>
            </w:tcBorders>
          </w:tcPr>
          <w:p w:rsidR="0090103F" w:rsidRPr="00285A1C" w:rsidRDefault="0090103F" w:rsidP="00A12541">
            <w:pPr>
              <w:jc w:val="center"/>
              <w:rPr>
                <w:rFonts w:ascii="Times New Roman" w:hAnsi="Times New Roman" w:cs="Times New Roman"/>
                <w:sz w:val="24"/>
                <w:szCs w:val="24"/>
              </w:rPr>
            </w:pPr>
            <w:r w:rsidRPr="00285A1C">
              <w:rPr>
                <w:rFonts w:ascii="Times New Roman" w:hAnsi="Times New Roman" w:cs="Times New Roman"/>
                <w:sz w:val="24"/>
                <w:szCs w:val="24"/>
              </w:rPr>
              <w:t>2,5</w:t>
            </w:r>
          </w:p>
        </w:tc>
        <w:tc>
          <w:tcPr>
            <w:tcW w:w="1632" w:type="dxa"/>
            <w:tcBorders>
              <w:top w:val="single" w:sz="4" w:space="0" w:color="auto"/>
              <w:bottom w:val="single" w:sz="4" w:space="0" w:color="auto"/>
            </w:tcBorders>
          </w:tcPr>
          <w:p w:rsidR="0090103F" w:rsidRPr="00285A1C" w:rsidRDefault="0090103F" w:rsidP="00A12541">
            <w:pPr>
              <w:jc w:val="center"/>
              <w:rPr>
                <w:rFonts w:ascii="Times New Roman" w:hAnsi="Times New Roman" w:cs="Times New Roman"/>
                <w:sz w:val="24"/>
                <w:szCs w:val="24"/>
              </w:rPr>
            </w:pPr>
            <w:r w:rsidRPr="00285A1C">
              <w:rPr>
                <w:rFonts w:ascii="Times New Roman" w:hAnsi="Times New Roman" w:cs="Times New Roman"/>
                <w:sz w:val="24"/>
                <w:szCs w:val="24"/>
              </w:rPr>
              <w:t>9,9</w:t>
            </w: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rPr>
          <w:trHeight w:val="590"/>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 управление ЖКХ и строительства</w:t>
            </w:r>
          </w:p>
        </w:tc>
        <w:tc>
          <w:tcPr>
            <w:tcW w:w="1632" w:type="dxa"/>
            <w:tcBorders>
              <w:top w:val="single" w:sz="4" w:space="0" w:color="auto"/>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35,7</w:t>
            </w:r>
          </w:p>
        </w:tc>
        <w:tc>
          <w:tcPr>
            <w:tcW w:w="1632" w:type="dxa"/>
            <w:tcBorders>
              <w:top w:val="single" w:sz="4" w:space="0" w:color="auto"/>
              <w:bottom w:val="single" w:sz="4" w:space="0" w:color="auto"/>
            </w:tcBorders>
          </w:tcPr>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30,9</w:t>
            </w: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rPr>
          <w:trHeight w:val="411"/>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 управление образования</w:t>
            </w:r>
          </w:p>
        </w:tc>
        <w:tc>
          <w:tcPr>
            <w:tcW w:w="1632" w:type="dxa"/>
            <w:tcBorders>
              <w:top w:val="single" w:sz="4" w:space="0" w:color="auto"/>
              <w:bottom w:val="single" w:sz="4" w:space="0" w:color="auto"/>
            </w:tcBorders>
          </w:tcPr>
          <w:p w:rsidR="0090103F" w:rsidRPr="00285A1C" w:rsidRDefault="0090103F" w:rsidP="004338C5">
            <w:pPr>
              <w:jc w:val="center"/>
              <w:rPr>
                <w:rFonts w:ascii="Times New Roman" w:hAnsi="Times New Roman" w:cs="Times New Roman"/>
                <w:sz w:val="24"/>
                <w:szCs w:val="24"/>
              </w:rPr>
            </w:pPr>
            <w:r w:rsidRPr="00285A1C">
              <w:rPr>
                <w:rFonts w:ascii="Times New Roman" w:hAnsi="Times New Roman" w:cs="Times New Roman"/>
                <w:sz w:val="24"/>
                <w:szCs w:val="24"/>
              </w:rPr>
              <w:t>11,4</w:t>
            </w:r>
          </w:p>
        </w:tc>
        <w:tc>
          <w:tcPr>
            <w:tcW w:w="1632" w:type="dxa"/>
            <w:tcBorders>
              <w:top w:val="single" w:sz="4" w:space="0" w:color="auto"/>
              <w:bottom w:val="single" w:sz="4" w:space="0" w:color="auto"/>
            </w:tcBorders>
          </w:tcPr>
          <w:p w:rsidR="0090103F" w:rsidRPr="00285A1C" w:rsidRDefault="0090103F" w:rsidP="004338C5">
            <w:pPr>
              <w:jc w:val="center"/>
              <w:rPr>
                <w:rFonts w:ascii="Times New Roman" w:hAnsi="Times New Roman" w:cs="Times New Roman"/>
                <w:sz w:val="24"/>
                <w:szCs w:val="24"/>
              </w:rPr>
            </w:pPr>
            <w:r w:rsidRPr="00285A1C">
              <w:rPr>
                <w:rFonts w:ascii="Times New Roman" w:hAnsi="Times New Roman" w:cs="Times New Roman"/>
                <w:sz w:val="24"/>
                <w:szCs w:val="24"/>
              </w:rPr>
              <w:t>38,8</w:t>
            </w: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rPr>
          <w:trHeight w:val="490"/>
        </w:trPr>
        <w:tc>
          <w:tcPr>
            <w:tcW w:w="3466" w:type="dxa"/>
            <w:vMerge/>
          </w:tcPr>
          <w:p w:rsidR="0090103F" w:rsidRPr="00285A1C" w:rsidRDefault="0090103F" w:rsidP="00D80371">
            <w:pPr>
              <w:rPr>
                <w:rFonts w:ascii="Times New Roman" w:hAnsi="Times New Roman" w:cs="Times New Roman"/>
                <w:color w:val="000000"/>
                <w:sz w:val="24"/>
                <w:szCs w:val="24"/>
              </w:rPr>
            </w:pPr>
          </w:p>
        </w:tc>
        <w:tc>
          <w:tcPr>
            <w:tcW w:w="3238" w:type="dxa"/>
            <w:tcBorders>
              <w:top w:val="single" w:sz="4" w:space="0" w:color="auto"/>
            </w:tcBorders>
          </w:tcPr>
          <w:p w:rsidR="0090103F" w:rsidRPr="00285A1C" w:rsidRDefault="0090103F" w:rsidP="00230B30">
            <w:pPr>
              <w:tabs>
                <w:tab w:val="left" w:pos="623"/>
              </w:tabs>
              <w:jc w:val="both"/>
              <w:rPr>
                <w:rFonts w:ascii="Times New Roman" w:hAnsi="Times New Roman" w:cs="Times New Roman"/>
                <w:sz w:val="24"/>
                <w:szCs w:val="24"/>
              </w:rPr>
            </w:pPr>
            <w:r w:rsidRPr="00285A1C">
              <w:rPr>
                <w:rFonts w:ascii="Times New Roman" w:hAnsi="Times New Roman" w:cs="Times New Roman"/>
                <w:sz w:val="24"/>
                <w:szCs w:val="24"/>
              </w:rPr>
              <w:t>- управление сельского хозяйства</w:t>
            </w:r>
          </w:p>
        </w:tc>
        <w:tc>
          <w:tcPr>
            <w:tcW w:w="1632" w:type="dxa"/>
            <w:tcBorders>
              <w:top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1,99</w:t>
            </w:r>
          </w:p>
        </w:tc>
        <w:tc>
          <w:tcPr>
            <w:tcW w:w="1632" w:type="dxa"/>
            <w:tcBorders>
              <w:top w:val="single" w:sz="4" w:space="0" w:color="auto"/>
            </w:tcBorders>
          </w:tcPr>
          <w:p w:rsidR="0090103F" w:rsidRPr="00285A1C" w:rsidRDefault="0090103F" w:rsidP="00B17459">
            <w:pPr>
              <w:jc w:val="center"/>
              <w:rPr>
                <w:rFonts w:ascii="Times New Roman" w:hAnsi="Times New Roman" w:cs="Times New Roman"/>
                <w:sz w:val="24"/>
                <w:szCs w:val="24"/>
              </w:rPr>
            </w:pPr>
            <w:r w:rsidRPr="00285A1C">
              <w:rPr>
                <w:rFonts w:ascii="Times New Roman" w:hAnsi="Times New Roman" w:cs="Times New Roman"/>
                <w:sz w:val="24"/>
                <w:szCs w:val="24"/>
              </w:rPr>
              <w:t>2,3</w:t>
            </w:r>
          </w:p>
          <w:p w:rsidR="0090103F" w:rsidRPr="00285A1C" w:rsidRDefault="0090103F" w:rsidP="00B17459">
            <w:pPr>
              <w:jc w:val="center"/>
              <w:rPr>
                <w:rFonts w:ascii="Times New Roman" w:hAnsi="Times New Roman" w:cs="Times New Roman"/>
                <w:sz w:val="24"/>
                <w:szCs w:val="24"/>
              </w:rPr>
            </w:pPr>
          </w:p>
        </w:tc>
        <w:tc>
          <w:tcPr>
            <w:tcW w:w="5483" w:type="dxa"/>
            <w:vMerge/>
          </w:tcPr>
          <w:p w:rsidR="0090103F" w:rsidRPr="00285A1C" w:rsidRDefault="0090103F" w:rsidP="00CD16F1">
            <w:pPr>
              <w:jc w:val="both"/>
              <w:rPr>
                <w:rFonts w:ascii="Times New Roman" w:hAnsi="Times New Roman" w:cs="Times New Roman"/>
                <w:sz w:val="24"/>
                <w:szCs w:val="24"/>
              </w:rPr>
            </w:pPr>
          </w:p>
        </w:tc>
      </w:tr>
      <w:tr w:rsidR="0090103F" w:rsidRPr="004D6736" w:rsidTr="005D3019">
        <w:tc>
          <w:tcPr>
            <w:tcW w:w="3466" w:type="dxa"/>
          </w:tcPr>
          <w:p w:rsidR="0090103F" w:rsidRPr="00285A1C" w:rsidRDefault="0090103F" w:rsidP="006003B4">
            <w:pPr>
              <w:ind w:right="58"/>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 xml:space="preserve">Стимулирование развития предпринимательской, инновационной деятельности посредством оказания организационной, </w:t>
            </w:r>
            <w:r w:rsidR="006003B4" w:rsidRPr="00285A1C">
              <w:rPr>
                <w:rFonts w:ascii="Times New Roman" w:hAnsi="Times New Roman" w:cs="Times New Roman"/>
                <w:color w:val="000000"/>
                <w:sz w:val="24"/>
                <w:szCs w:val="24"/>
              </w:rPr>
              <w:t>м</w:t>
            </w:r>
            <w:r w:rsidRPr="00285A1C">
              <w:rPr>
                <w:rFonts w:ascii="Times New Roman" w:hAnsi="Times New Roman" w:cs="Times New Roman"/>
                <w:color w:val="000000"/>
                <w:sz w:val="24"/>
                <w:szCs w:val="24"/>
              </w:rPr>
              <w:t>етодической, консультационной поддержки, оказания информационных услуг</w:t>
            </w: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Количество оказанных услуг, (ед.);</w:t>
            </w:r>
          </w:p>
        </w:tc>
        <w:tc>
          <w:tcPr>
            <w:tcW w:w="1632" w:type="dxa"/>
          </w:tcPr>
          <w:p w:rsidR="0090103F" w:rsidRPr="00285A1C" w:rsidRDefault="0090103F" w:rsidP="00AB4A18">
            <w:pPr>
              <w:jc w:val="center"/>
              <w:rPr>
                <w:rFonts w:ascii="Times New Roman" w:hAnsi="Times New Roman" w:cs="Times New Roman"/>
                <w:b/>
                <w:sz w:val="24"/>
                <w:szCs w:val="24"/>
              </w:rPr>
            </w:pPr>
            <w:r w:rsidRPr="00285A1C">
              <w:rPr>
                <w:rFonts w:ascii="Times New Roman" w:hAnsi="Times New Roman" w:cs="Times New Roman"/>
                <w:sz w:val="24"/>
                <w:szCs w:val="24"/>
              </w:rPr>
              <w:t>111</w:t>
            </w:r>
          </w:p>
        </w:tc>
        <w:tc>
          <w:tcPr>
            <w:tcW w:w="1632" w:type="dxa"/>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114</w:t>
            </w:r>
          </w:p>
        </w:tc>
        <w:tc>
          <w:tcPr>
            <w:tcW w:w="5483" w:type="dxa"/>
          </w:tcPr>
          <w:p w:rsidR="0090103F" w:rsidRPr="00285A1C" w:rsidRDefault="0090103F" w:rsidP="003F5D19">
            <w:pPr>
              <w:autoSpaceDE w:val="0"/>
              <w:autoSpaceDN w:val="0"/>
              <w:adjustRightInd w:val="0"/>
              <w:jc w:val="both"/>
              <w:outlineLvl w:val="2"/>
              <w:rPr>
                <w:rFonts w:ascii="Times New Roman" w:hAnsi="Times New Roman" w:cs="Times New Roman"/>
                <w:sz w:val="24"/>
                <w:szCs w:val="24"/>
              </w:rPr>
            </w:pPr>
            <w:r w:rsidRPr="00285A1C">
              <w:rPr>
                <w:rFonts w:ascii="Times New Roman" w:eastAsia="Times New Roman" w:hAnsi="Times New Roman" w:cs="Times New Roman"/>
                <w:bCs/>
                <w:sz w:val="24"/>
                <w:szCs w:val="24"/>
              </w:rPr>
              <w:t xml:space="preserve">Информационная поддержка субъектов малого и среднего предпринимательства осуществляется через районную газету «Усть-Абаканские известия» и </w:t>
            </w:r>
            <w:r w:rsidRPr="00285A1C">
              <w:rPr>
                <w:rFonts w:ascii="Times New Roman" w:eastAsia="Times New Roman" w:hAnsi="Times New Roman" w:cs="Times New Roman"/>
                <w:sz w:val="24"/>
                <w:szCs w:val="24"/>
              </w:rPr>
              <w:t xml:space="preserve">официальный сайт Администрации Усть-Абаканского района             ust-abakan.ru, на котором создан раздел «Малый и средний бизнес». </w:t>
            </w:r>
            <w:r w:rsidRPr="00285A1C">
              <w:rPr>
                <w:rFonts w:ascii="Times New Roman" w:eastAsia="Times New Roman" w:hAnsi="Times New Roman" w:cs="Times New Roman"/>
                <w:bCs/>
                <w:sz w:val="24"/>
                <w:szCs w:val="24"/>
              </w:rPr>
              <w:t xml:space="preserve">Предоставление </w:t>
            </w:r>
            <w:r w:rsidRPr="00285A1C">
              <w:rPr>
                <w:rFonts w:ascii="Times New Roman" w:eastAsia="Times New Roman" w:hAnsi="Times New Roman" w:cs="Times New Roman"/>
                <w:sz w:val="24"/>
                <w:szCs w:val="24"/>
              </w:rPr>
              <w:t>информационно-консультационный</w:t>
            </w:r>
            <w:r w:rsidRPr="00285A1C">
              <w:rPr>
                <w:rFonts w:ascii="Times New Roman" w:eastAsia="Times New Roman" w:hAnsi="Times New Roman" w:cs="Times New Roman"/>
                <w:bCs/>
                <w:sz w:val="24"/>
                <w:szCs w:val="24"/>
              </w:rPr>
              <w:t xml:space="preserve"> поддержки субъектам малого и среднего предпринимательства осуществляется посредством работы </w:t>
            </w:r>
            <w:r w:rsidRPr="00285A1C">
              <w:rPr>
                <w:rFonts w:ascii="Times New Roman" w:eastAsia="Times New Roman" w:hAnsi="Times New Roman" w:cs="Times New Roman"/>
                <w:sz w:val="24"/>
                <w:szCs w:val="24"/>
              </w:rPr>
              <w:t xml:space="preserve">Центра поддержки </w:t>
            </w:r>
            <w:r w:rsidRPr="00285A1C">
              <w:rPr>
                <w:rFonts w:ascii="Times New Roman" w:eastAsia="Times New Roman" w:hAnsi="Times New Roman" w:cs="Times New Roman"/>
                <w:sz w:val="24"/>
                <w:szCs w:val="24"/>
              </w:rPr>
              <w:lastRenderedPageBreak/>
              <w:t>предпринимательства «Одно окно»</w:t>
            </w:r>
            <w:r w:rsidRPr="00285A1C">
              <w:rPr>
                <w:rFonts w:ascii="Times New Roman" w:hAnsi="Times New Roman" w:cs="Times New Roman"/>
                <w:sz w:val="24"/>
                <w:szCs w:val="24"/>
              </w:rPr>
              <w:t>.</w:t>
            </w:r>
          </w:p>
          <w:p w:rsidR="0090103F" w:rsidRPr="00285A1C" w:rsidRDefault="0090103F" w:rsidP="003F5D19">
            <w:pPr>
              <w:autoSpaceDE w:val="0"/>
              <w:autoSpaceDN w:val="0"/>
              <w:adjustRightInd w:val="0"/>
              <w:jc w:val="both"/>
              <w:outlineLvl w:val="2"/>
              <w:rPr>
                <w:rFonts w:ascii="Times New Roman" w:hAnsi="Times New Roman" w:cs="Times New Roman"/>
                <w:sz w:val="24"/>
                <w:szCs w:val="24"/>
              </w:rPr>
            </w:pPr>
            <w:r w:rsidRPr="00285A1C">
              <w:rPr>
                <w:rFonts w:ascii="Times New Roman" w:hAnsi="Times New Roman" w:cs="Times New Roman"/>
                <w:b/>
                <w:sz w:val="24"/>
                <w:szCs w:val="24"/>
              </w:rPr>
              <w:t>За 2020 год</w:t>
            </w:r>
            <w:r w:rsidRPr="00285A1C">
              <w:rPr>
                <w:rFonts w:ascii="Times New Roman" w:hAnsi="Times New Roman" w:cs="Times New Roman"/>
                <w:sz w:val="24"/>
                <w:szCs w:val="24"/>
              </w:rPr>
              <w:t xml:space="preserve"> число услуг (методических, информационных, консультационных, образовательных), оказанных субъектам малого и среднего предпринимательства в центре поддержки предпринимательства (оказание услуг ежегодно) повысилось по отношению к уровню 2019 года (111 ед.) на 2,7% и составило 114 единиц.</w:t>
            </w:r>
          </w:p>
          <w:p w:rsidR="0090103F" w:rsidRPr="00285A1C" w:rsidRDefault="0090103F" w:rsidP="003F5D19">
            <w:pPr>
              <w:autoSpaceDE w:val="0"/>
              <w:autoSpaceDN w:val="0"/>
              <w:adjustRightInd w:val="0"/>
              <w:ind w:firstLine="419"/>
              <w:jc w:val="both"/>
              <w:outlineLvl w:val="2"/>
              <w:rPr>
                <w:rFonts w:ascii="Times New Roman" w:hAnsi="Times New Roman" w:cs="Times New Roman"/>
                <w:color w:val="292B2C"/>
                <w:sz w:val="24"/>
                <w:szCs w:val="24"/>
                <w:shd w:val="clear" w:color="auto" w:fill="FFFFFF"/>
              </w:rPr>
            </w:pPr>
            <w:r w:rsidRPr="00285A1C">
              <w:rPr>
                <w:rFonts w:ascii="Times New Roman" w:hAnsi="Times New Roman" w:cs="Times New Roman"/>
                <w:sz w:val="24"/>
                <w:szCs w:val="24"/>
              </w:rPr>
              <w:t xml:space="preserve">Также в рамках сотрудничества с Фондом развития Хакасии для субъектов малого и среднего предпринимательства было проведено 3 бесплатных в 2020 году </w:t>
            </w:r>
            <w:r w:rsidRPr="00285A1C">
              <w:rPr>
                <w:rFonts w:ascii="Times New Roman" w:eastAsia="Times New Roman" w:hAnsi="Times New Roman" w:cs="Times New Roman"/>
                <w:sz w:val="24"/>
                <w:szCs w:val="24"/>
              </w:rPr>
              <w:t>в г. Абакане н</w:t>
            </w:r>
            <w:r w:rsidRPr="00285A1C">
              <w:rPr>
                <w:rFonts w:ascii="Times New Roman" w:hAnsi="Times New Roman" w:cs="Times New Roman"/>
                <w:sz w:val="24"/>
                <w:szCs w:val="24"/>
              </w:rPr>
              <w:t>а базе Фонда развития Хакасии были проведены семинары, на которых присутствовали и представители Усть-Абаканского района: «</w:t>
            </w:r>
            <w:r w:rsidRPr="00285A1C">
              <w:rPr>
                <w:rFonts w:ascii="Times New Roman" w:eastAsia="Times New Roman" w:hAnsi="Times New Roman" w:cs="Times New Roman"/>
                <w:sz w:val="24"/>
                <w:szCs w:val="24"/>
              </w:rPr>
              <w:t>Меры финансовой, гара</w:t>
            </w:r>
            <w:r w:rsidRPr="00285A1C">
              <w:rPr>
                <w:rFonts w:ascii="Times New Roman" w:hAnsi="Times New Roman" w:cs="Times New Roman"/>
                <w:sz w:val="24"/>
                <w:szCs w:val="24"/>
              </w:rPr>
              <w:t xml:space="preserve">нтийной и лизинговой поддержки», </w:t>
            </w:r>
            <w:r w:rsidRPr="00285A1C">
              <w:rPr>
                <w:rFonts w:ascii="Times New Roman" w:eastAsia="Times New Roman" w:hAnsi="Times New Roman" w:cs="Times New Roman"/>
                <w:sz w:val="24"/>
                <w:szCs w:val="24"/>
              </w:rPr>
              <w:t>«Рекла</w:t>
            </w:r>
            <w:r w:rsidRPr="00285A1C">
              <w:rPr>
                <w:rFonts w:ascii="Times New Roman" w:hAnsi="Times New Roman" w:cs="Times New Roman"/>
                <w:sz w:val="24"/>
                <w:szCs w:val="24"/>
              </w:rPr>
              <w:t xml:space="preserve">ма, как инструмент маркетинга», </w:t>
            </w:r>
            <w:r w:rsidRPr="00285A1C">
              <w:rPr>
                <w:rFonts w:ascii="Times New Roman" w:eastAsia="Times New Roman" w:hAnsi="Times New Roman" w:cs="Times New Roman"/>
                <w:sz w:val="24"/>
                <w:szCs w:val="24"/>
              </w:rPr>
              <w:t>«Практика применения</w:t>
            </w:r>
            <w:r w:rsidRPr="00285A1C">
              <w:rPr>
                <w:rFonts w:ascii="Times New Roman" w:hAnsi="Times New Roman" w:cs="Times New Roman"/>
                <w:sz w:val="24"/>
                <w:szCs w:val="24"/>
              </w:rPr>
              <w:t xml:space="preserve"> методов креативного мышления», </w:t>
            </w:r>
            <w:r w:rsidRPr="00285A1C">
              <w:rPr>
                <w:rFonts w:ascii="Times New Roman" w:eastAsia="Times New Roman" w:hAnsi="Times New Roman" w:cs="Times New Roman"/>
                <w:sz w:val="24"/>
                <w:szCs w:val="24"/>
              </w:rPr>
              <w:t>«5 шагов от хобби к бизн</w:t>
            </w:r>
            <w:r w:rsidRPr="00285A1C">
              <w:rPr>
                <w:rFonts w:ascii="Times New Roman" w:hAnsi="Times New Roman" w:cs="Times New Roman"/>
                <w:sz w:val="24"/>
                <w:szCs w:val="24"/>
              </w:rPr>
              <w:t xml:space="preserve">есу», </w:t>
            </w:r>
            <w:r w:rsidRPr="00285A1C">
              <w:rPr>
                <w:rFonts w:ascii="Times New Roman" w:eastAsia="Times New Roman" w:hAnsi="Times New Roman" w:cs="Times New Roman"/>
                <w:sz w:val="24"/>
                <w:szCs w:val="24"/>
              </w:rPr>
              <w:t>«Выбор организационно - правовой формы и системы налогообложения дл</w:t>
            </w:r>
            <w:r w:rsidRPr="00285A1C">
              <w:rPr>
                <w:rFonts w:ascii="Times New Roman" w:hAnsi="Times New Roman" w:cs="Times New Roman"/>
                <w:sz w:val="24"/>
                <w:szCs w:val="24"/>
              </w:rPr>
              <w:t xml:space="preserve">я начинающих предпринимателей», </w:t>
            </w:r>
            <w:r w:rsidRPr="00285A1C">
              <w:rPr>
                <w:rFonts w:ascii="Times New Roman" w:eastAsia="Times New Roman" w:hAnsi="Times New Roman" w:cs="Times New Roman"/>
                <w:sz w:val="24"/>
                <w:szCs w:val="24"/>
              </w:rPr>
              <w:t>«Стратегия успешного развития би</w:t>
            </w:r>
            <w:r w:rsidRPr="00285A1C">
              <w:rPr>
                <w:rFonts w:ascii="Times New Roman" w:hAnsi="Times New Roman" w:cs="Times New Roman"/>
                <w:sz w:val="24"/>
                <w:szCs w:val="24"/>
              </w:rPr>
              <w:t>знеса: разработка и реализация».</w:t>
            </w:r>
          </w:p>
          <w:p w:rsidR="0090103F" w:rsidRPr="00285A1C" w:rsidRDefault="0090103F" w:rsidP="003F5D19">
            <w:pPr>
              <w:ind w:firstLine="708"/>
              <w:jc w:val="both"/>
              <w:rPr>
                <w:rFonts w:ascii="Times New Roman" w:hAnsi="Times New Roman" w:cs="Times New Roman"/>
                <w:sz w:val="24"/>
                <w:szCs w:val="24"/>
              </w:rPr>
            </w:pPr>
            <w:r w:rsidRPr="00285A1C">
              <w:rPr>
                <w:rFonts w:ascii="Times New Roman" w:eastAsia="Times New Roman" w:hAnsi="Times New Roman" w:cs="Times New Roman"/>
                <w:sz w:val="24"/>
                <w:szCs w:val="24"/>
              </w:rPr>
              <w:t>Фондом развития Хакасии была организована «Неделя предприним</w:t>
            </w:r>
            <w:r w:rsidRPr="00285A1C">
              <w:rPr>
                <w:rFonts w:ascii="Times New Roman" w:hAnsi="Times New Roman" w:cs="Times New Roman"/>
                <w:sz w:val="24"/>
                <w:szCs w:val="24"/>
              </w:rPr>
              <w:t xml:space="preserve">ательства» (в формате «онлайн»), </w:t>
            </w:r>
            <w:r w:rsidRPr="00285A1C">
              <w:rPr>
                <w:rFonts w:ascii="Times New Roman" w:eastAsia="Times New Roman" w:hAnsi="Times New Roman" w:cs="Times New Roman"/>
                <w:sz w:val="24"/>
                <w:szCs w:val="24"/>
              </w:rPr>
              <w:t>в ходе, которой ежедневно проводились бизнес-зарядки</w:t>
            </w:r>
            <w:r w:rsidRPr="00285A1C">
              <w:rPr>
                <w:rFonts w:ascii="Times New Roman" w:hAnsi="Times New Roman" w:cs="Times New Roman"/>
                <w:sz w:val="24"/>
                <w:szCs w:val="24"/>
              </w:rPr>
              <w:t>,</w:t>
            </w:r>
            <w:r w:rsidRPr="00285A1C">
              <w:rPr>
                <w:rFonts w:ascii="Times New Roman" w:eastAsia="Times New Roman" w:hAnsi="Times New Roman" w:cs="Times New Roman"/>
                <w:sz w:val="24"/>
                <w:szCs w:val="24"/>
              </w:rPr>
              <w:t xml:space="preserve"> а также выступали приглашенные спикеры (Максим Батарев «Изменение стратегии компании при изменении стратегии рынка», Ольга Ст</w:t>
            </w:r>
            <w:r w:rsidRPr="00285A1C">
              <w:rPr>
                <w:rFonts w:ascii="Times New Roman" w:hAnsi="Times New Roman" w:cs="Times New Roman"/>
                <w:sz w:val="24"/>
                <w:szCs w:val="24"/>
              </w:rPr>
              <w:t>асенок «Антикризисный марафон»).</w:t>
            </w:r>
          </w:p>
          <w:p w:rsidR="0090103F" w:rsidRPr="00285A1C" w:rsidRDefault="0090103F" w:rsidP="003F5D19">
            <w:pPr>
              <w:jc w:val="both"/>
              <w:rPr>
                <w:rFonts w:ascii="Times New Roman" w:eastAsia="Times New Roman" w:hAnsi="Times New Roman" w:cs="Times New Roman"/>
                <w:sz w:val="24"/>
                <w:szCs w:val="24"/>
              </w:rPr>
            </w:pPr>
            <w:r w:rsidRPr="00285A1C">
              <w:rPr>
                <w:rFonts w:ascii="Times New Roman" w:eastAsia="Times New Roman" w:hAnsi="Times New Roman" w:cs="Times New Roman"/>
                <w:sz w:val="24"/>
                <w:szCs w:val="24"/>
              </w:rPr>
              <w:t>Также доводилась информация до предпринимателей о проведении Фондом развития Хакасии бесплатных вебинаров.</w:t>
            </w:r>
          </w:p>
          <w:p w:rsidR="0090103F" w:rsidRPr="00285A1C" w:rsidRDefault="0090103F" w:rsidP="003F5D19">
            <w:pPr>
              <w:jc w:val="both"/>
              <w:rPr>
                <w:rFonts w:ascii="Times New Roman" w:hAnsi="Times New Roman" w:cs="Times New Roman"/>
                <w:b/>
                <w:sz w:val="24"/>
                <w:szCs w:val="24"/>
              </w:rPr>
            </w:pPr>
            <w:r w:rsidRPr="00285A1C">
              <w:rPr>
                <w:rFonts w:ascii="Times New Roman" w:hAnsi="Times New Roman" w:cs="Times New Roman"/>
                <w:sz w:val="24"/>
                <w:szCs w:val="24"/>
              </w:rPr>
              <w:t>Администрацией  Усть-Абаканского района в 2020 году было проведено 2 К</w:t>
            </w:r>
            <w:r w:rsidRPr="00285A1C">
              <w:rPr>
                <w:rFonts w:ascii="Times New Roman" w:eastAsia="Times New Roman" w:hAnsi="Times New Roman" w:cs="Times New Roman"/>
                <w:sz w:val="24"/>
                <w:szCs w:val="24"/>
              </w:rPr>
              <w:t>оординационн</w:t>
            </w:r>
            <w:r w:rsidRPr="00285A1C">
              <w:rPr>
                <w:rFonts w:ascii="Times New Roman" w:hAnsi="Times New Roman" w:cs="Times New Roman"/>
                <w:sz w:val="24"/>
                <w:szCs w:val="24"/>
              </w:rPr>
              <w:t>ых</w:t>
            </w:r>
            <w:r w:rsidRPr="00285A1C">
              <w:rPr>
                <w:rFonts w:ascii="Times New Roman" w:eastAsia="Times New Roman" w:hAnsi="Times New Roman" w:cs="Times New Roman"/>
                <w:sz w:val="24"/>
                <w:szCs w:val="24"/>
              </w:rPr>
              <w:t xml:space="preserve"> совета по развитию малого и среднего предпринимательства муниципального образования Усть-Абаканский </w:t>
            </w:r>
            <w:r w:rsidRPr="00285A1C">
              <w:rPr>
                <w:rFonts w:ascii="Times New Roman" w:eastAsia="Times New Roman" w:hAnsi="Times New Roman" w:cs="Times New Roman"/>
                <w:sz w:val="24"/>
                <w:szCs w:val="24"/>
              </w:rPr>
              <w:lastRenderedPageBreak/>
              <w:t>район</w:t>
            </w:r>
            <w:r w:rsidRPr="00285A1C">
              <w:rPr>
                <w:rFonts w:ascii="Times New Roman" w:hAnsi="Times New Roman" w:cs="Times New Roman"/>
                <w:bCs/>
                <w:sz w:val="24"/>
                <w:szCs w:val="24"/>
              </w:rPr>
              <w:t xml:space="preserve">, на одном из которых был проведен семинар </w:t>
            </w:r>
            <w:r w:rsidRPr="00285A1C">
              <w:rPr>
                <w:rFonts w:ascii="Times New Roman" w:hAnsi="Times New Roman" w:cs="Times New Roman"/>
                <w:sz w:val="24"/>
                <w:szCs w:val="24"/>
              </w:rPr>
              <w:t xml:space="preserve">Макаровой Еленой Александровной - к.э.н., директором ООО «Консультационная служба «Налоги. Бизнес. Право», главным редактором газет «Вестник малого бизнеса» и «Вестник малого бизнеса Крыма» </w:t>
            </w:r>
            <w:r w:rsidRPr="00285A1C">
              <w:rPr>
                <w:rFonts w:ascii="Times New Roman" w:hAnsi="Times New Roman" w:cs="Times New Roman"/>
                <w:bCs/>
                <w:sz w:val="24"/>
                <w:szCs w:val="24"/>
              </w:rPr>
              <w:t>на тему «</w:t>
            </w:r>
            <w:r w:rsidRPr="00285A1C">
              <w:rPr>
                <w:rFonts w:ascii="Times New Roman" w:hAnsi="Times New Roman" w:cs="Times New Roman"/>
                <w:sz w:val="24"/>
                <w:szCs w:val="24"/>
              </w:rPr>
              <w:t>Отмена ЕНВД и переход на иные налоговые режимы».</w:t>
            </w:r>
          </w:p>
        </w:tc>
      </w:tr>
      <w:tr w:rsidR="0090103F" w:rsidRPr="004D6736" w:rsidTr="005D3019">
        <w:tc>
          <w:tcPr>
            <w:tcW w:w="3466" w:type="dxa"/>
          </w:tcPr>
          <w:p w:rsidR="0090103F" w:rsidRPr="00285A1C" w:rsidRDefault="0090103F" w:rsidP="00AB4A18">
            <w:pPr>
              <w:jc w:val="center"/>
              <w:rPr>
                <w:rFonts w:ascii="Times New Roman" w:hAnsi="Times New Roman" w:cs="Times New Roman"/>
                <w:b/>
                <w:sz w:val="24"/>
                <w:szCs w:val="24"/>
              </w:rPr>
            </w:pP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рост числа малых предприятий, (в расчете на 1000 человек)</w:t>
            </w:r>
          </w:p>
        </w:tc>
        <w:tc>
          <w:tcPr>
            <w:tcW w:w="1632" w:type="dxa"/>
          </w:tcPr>
          <w:p w:rsidR="0090103F" w:rsidRPr="00285A1C" w:rsidRDefault="0090103F" w:rsidP="000714B8">
            <w:pPr>
              <w:jc w:val="center"/>
              <w:rPr>
                <w:rFonts w:ascii="Times New Roman" w:hAnsi="Times New Roman" w:cs="Times New Roman"/>
                <w:sz w:val="24"/>
                <w:szCs w:val="24"/>
              </w:rPr>
            </w:pPr>
            <w:r w:rsidRPr="00285A1C">
              <w:rPr>
                <w:rFonts w:ascii="Times New Roman" w:hAnsi="Times New Roman" w:cs="Times New Roman"/>
                <w:sz w:val="24"/>
                <w:szCs w:val="24"/>
              </w:rPr>
              <w:t>0,55</w:t>
            </w:r>
          </w:p>
        </w:tc>
        <w:tc>
          <w:tcPr>
            <w:tcW w:w="1632" w:type="dxa"/>
          </w:tcPr>
          <w:p w:rsidR="0090103F" w:rsidRPr="00285A1C" w:rsidRDefault="0090103F" w:rsidP="000714B8">
            <w:pPr>
              <w:jc w:val="center"/>
              <w:rPr>
                <w:rFonts w:ascii="Times New Roman" w:hAnsi="Times New Roman" w:cs="Times New Roman"/>
                <w:sz w:val="24"/>
                <w:szCs w:val="24"/>
              </w:rPr>
            </w:pPr>
            <w:r w:rsidRPr="00285A1C">
              <w:rPr>
                <w:rFonts w:ascii="Times New Roman" w:hAnsi="Times New Roman" w:cs="Times New Roman"/>
                <w:sz w:val="24"/>
                <w:szCs w:val="24"/>
              </w:rPr>
              <w:t>0,53</w:t>
            </w:r>
          </w:p>
        </w:tc>
        <w:tc>
          <w:tcPr>
            <w:tcW w:w="5483" w:type="dxa"/>
          </w:tcPr>
          <w:p w:rsidR="0090103F" w:rsidRPr="00285A1C" w:rsidRDefault="0090103F" w:rsidP="000714B8">
            <w:pPr>
              <w:jc w:val="both"/>
              <w:rPr>
                <w:rFonts w:ascii="Times New Roman" w:hAnsi="Times New Roman" w:cs="Times New Roman"/>
                <w:color w:val="292B2C"/>
                <w:sz w:val="24"/>
                <w:szCs w:val="24"/>
                <w:shd w:val="clear" w:color="auto" w:fill="FFFFFF"/>
              </w:rPr>
            </w:pPr>
            <w:r w:rsidRPr="00285A1C">
              <w:rPr>
                <w:rFonts w:ascii="Times New Roman" w:hAnsi="Times New Roman" w:cs="Times New Roman"/>
                <w:color w:val="292B2C"/>
                <w:sz w:val="24"/>
                <w:szCs w:val="24"/>
                <w:shd w:val="clear" w:color="auto" w:fill="FFFFFF"/>
              </w:rPr>
              <w:t>По данным единого реестра субъектов малого и среднего предпринимательства Федеральной налоговой службы количество малых предприятий в 2019 году составило 23 ед., в 2020 году 22 ед.</w:t>
            </w:r>
          </w:p>
          <w:p w:rsidR="0090103F" w:rsidRPr="00285A1C" w:rsidRDefault="0090103F" w:rsidP="000714B8">
            <w:pPr>
              <w:jc w:val="both"/>
              <w:rPr>
                <w:rFonts w:ascii="Times New Roman" w:hAnsi="Times New Roman" w:cs="Times New Roman"/>
                <w:color w:val="000000" w:themeColor="text1"/>
                <w:sz w:val="24"/>
                <w:szCs w:val="24"/>
              </w:rPr>
            </w:pPr>
            <w:r w:rsidRPr="00285A1C">
              <w:rPr>
                <w:rFonts w:ascii="Times New Roman" w:hAnsi="Times New Roman" w:cs="Times New Roman"/>
                <w:color w:val="000000" w:themeColor="text1"/>
                <w:sz w:val="24"/>
                <w:szCs w:val="24"/>
              </w:rPr>
              <w:t>Снижение числа малых предприятий произошло в связи с их переходом в число микропредприятий по нескольким причинам:</w:t>
            </w:r>
          </w:p>
          <w:p w:rsidR="0090103F" w:rsidRPr="00285A1C" w:rsidRDefault="0090103F" w:rsidP="000714B8">
            <w:pPr>
              <w:jc w:val="both"/>
              <w:rPr>
                <w:rFonts w:ascii="Times New Roman" w:hAnsi="Times New Roman" w:cs="Times New Roman"/>
                <w:color w:val="000000" w:themeColor="text1"/>
                <w:sz w:val="24"/>
                <w:szCs w:val="24"/>
              </w:rPr>
            </w:pPr>
            <w:r w:rsidRPr="00285A1C">
              <w:rPr>
                <w:rFonts w:ascii="Times New Roman" w:hAnsi="Times New Roman" w:cs="Times New Roman"/>
                <w:color w:val="000000" w:themeColor="text1"/>
                <w:sz w:val="24"/>
                <w:szCs w:val="24"/>
              </w:rPr>
              <w:t>-снижение выручки от реализации товаров, услуг;</w:t>
            </w:r>
          </w:p>
          <w:p w:rsidR="0090103F" w:rsidRPr="00285A1C" w:rsidRDefault="0090103F" w:rsidP="009A09B3">
            <w:pPr>
              <w:jc w:val="both"/>
              <w:rPr>
                <w:rFonts w:ascii="Times New Roman" w:hAnsi="Times New Roman" w:cs="Times New Roman"/>
                <w:color w:val="292B2C"/>
                <w:sz w:val="24"/>
                <w:szCs w:val="24"/>
                <w:shd w:val="clear" w:color="auto" w:fill="FFFFFF"/>
              </w:rPr>
            </w:pPr>
            <w:r w:rsidRPr="00285A1C">
              <w:rPr>
                <w:rFonts w:ascii="Times New Roman" w:hAnsi="Times New Roman" w:cs="Times New Roman"/>
                <w:color w:val="000000" w:themeColor="text1"/>
                <w:sz w:val="24"/>
                <w:szCs w:val="24"/>
              </w:rPr>
              <w:t>- снижение численности работников.</w:t>
            </w:r>
          </w:p>
        </w:tc>
      </w:tr>
      <w:tr w:rsidR="0090103F" w:rsidRPr="004D6736" w:rsidTr="005D3019">
        <w:tc>
          <w:tcPr>
            <w:tcW w:w="3466" w:type="dxa"/>
          </w:tcPr>
          <w:p w:rsidR="0090103F" w:rsidRPr="00285A1C" w:rsidRDefault="0090103F" w:rsidP="001645E7">
            <w:pPr>
              <w:tabs>
                <w:tab w:val="left" w:pos="344"/>
              </w:tabs>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ab/>
            </w:r>
            <w:r w:rsidRPr="00285A1C">
              <w:rPr>
                <w:rFonts w:ascii="Times New Roman" w:hAnsi="Times New Roman" w:cs="Times New Roman"/>
                <w:sz w:val="24"/>
                <w:szCs w:val="24"/>
              </w:rPr>
              <w:t>Подготовка и проведение ежегодного праздника «День российского предпринимательства»</w:t>
            </w:r>
          </w:p>
        </w:tc>
        <w:tc>
          <w:tcPr>
            <w:tcW w:w="3238" w:type="dxa"/>
          </w:tcPr>
          <w:p w:rsidR="0090103F" w:rsidRPr="00285A1C" w:rsidRDefault="0090103F" w:rsidP="00230B30">
            <w:pPr>
              <w:tabs>
                <w:tab w:val="left" w:pos="623"/>
              </w:tabs>
              <w:jc w:val="both"/>
              <w:rPr>
                <w:rFonts w:ascii="Times New Roman" w:hAnsi="Times New Roman" w:cs="Times New Roman"/>
                <w:b/>
                <w:sz w:val="24"/>
                <w:szCs w:val="24"/>
              </w:rPr>
            </w:pPr>
            <w:r w:rsidRPr="00285A1C">
              <w:rPr>
                <w:rFonts w:ascii="Times New Roman" w:hAnsi="Times New Roman" w:cs="Times New Roman"/>
                <w:sz w:val="24"/>
                <w:szCs w:val="24"/>
              </w:rPr>
              <w:t>Формирование положительного имиджа предпринимателя, содействие легализации незаконной деятельности, (тыс. руб.)</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 xml:space="preserve">39,7 </w:t>
            </w:r>
          </w:p>
          <w:p w:rsidR="0090103F" w:rsidRPr="00285A1C" w:rsidRDefault="0090103F" w:rsidP="00D80371">
            <w:pPr>
              <w:jc w:val="center"/>
              <w:rPr>
                <w:rFonts w:ascii="Times New Roman" w:hAnsi="Times New Roman" w:cs="Times New Roman"/>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tcPr>
          <w:p w:rsidR="0090103F" w:rsidRPr="00285A1C" w:rsidRDefault="0090103F" w:rsidP="003F5D19">
            <w:pPr>
              <w:jc w:val="both"/>
              <w:rPr>
                <w:rFonts w:ascii="Times New Roman" w:hAnsi="Times New Roman" w:cs="Times New Roman"/>
                <w:sz w:val="24"/>
                <w:szCs w:val="24"/>
              </w:rPr>
            </w:pPr>
            <w:r w:rsidRPr="00285A1C">
              <w:rPr>
                <w:rFonts w:ascii="Times New Roman" w:hAnsi="Times New Roman" w:cs="Times New Roman"/>
                <w:sz w:val="24"/>
                <w:szCs w:val="24"/>
              </w:rPr>
              <w:t xml:space="preserve">В рамках реализации муниципальной  программы в целях </w:t>
            </w:r>
            <w:r w:rsidRPr="00285A1C">
              <w:rPr>
                <w:rFonts w:ascii="Times New Roman" w:hAnsi="Times New Roman" w:cs="Times New Roman"/>
                <w:bCs/>
                <w:sz w:val="24"/>
                <w:szCs w:val="24"/>
              </w:rPr>
              <w:t>поддержки и стимулирования предпринимательской деятельности, пропаганды достижений, роли и значимости малого и среднего предпринимательства в социально-экономическом развитии Усть-Абаканского района в 2019 году</w:t>
            </w:r>
            <w:r w:rsidRPr="00285A1C">
              <w:rPr>
                <w:rFonts w:ascii="Times New Roman" w:hAnsi="Times New Roman" w:cs="Times New Roman"/>
                <w:sz w:val="24"/>
                <w:szCs w:val="24"/>
              </w:rPr>
              <w:t xml:space="preserve"> был проведен районный конкурс «Предприниматель 2018 года», в котором приняли участие 4 субъекта малого и среднего предпринимательства в номинациях: «Успешный старт» и «Эффективность и развитие». По итогам конкурса все участники были награждены ценными призами.</w:t>
            </w:r>
          </w:p>
          <w:p w:rsidR="0090103F" w:rsidRPr="00285A1C" w:rsidRDefault="0090103F" w:rsidP="003F5D19">
            <w:pPr>
              <w:jc w:val="both"/>
              <w:rPr>
                <w:rFonts w:ascii="Times New Roman" w:hAnsi="Times New Roman" w:cs="Times New Roman"/>
                <w:sz w:val="24"/>
                <w:szCs w:val="24"/>
              </w:rPr>
            </w:pPr>
            <w:r w:rsidRPr="00285A1C">
              <w:rPr>
                <w:rFonts w:ascii="Times New Roman" w:hAnsi="Times New Roman" w:cs="Times New Roman"/>
                <w:sz w:val="24"/>
                <w:szCs w:val="24"/>
              </w:rPr>
              <w:t>В 2020 году в связи с запретом на проведение массовых мероприятий, принято решение не проводить мероприятия, посвященные «Дню Российского предпринимательства» (конкурс "Предприниматель 2019г").</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Проведение мониторинга обеспеченности населения района площадью торговых объектов</w:t>
            </w:r>
          </w:p>
        </w:tc>
        <w:tc>
          <w:tcPr>
            <w:tcW w:w="3238" w:type="dxa"/>
          </w:tcPr>
          <w:p w:rsidR="0090103F" w:rsidRPr="00285A1C" w:rsidRDefault="0090103F" w:rsidP="00BE4014">
            <w:pPr>
              <w:jc w:val="both"/>
              <w:rPr>
                <w:rFonts w:ascii="Times New Roman" w:hAnsi="Times New Roman" w:cs="Times New Roman"/>
                <w:sz w:val="24"/>
                <w:szCs w:val="24"/>
              </w:rPr>
            </w:pPr>
            <w:proofErr w:type="gramStart"/>
            <w:r w:rsidRPr="00285A1C">
              <w:rPr>
                <w:rFonts w:ascii="Times New Roman" w:hAnsi="Times New Roman" w:cs="Times New Roman"/>
                <w:sz w:val="24"/>
                <w:szCs w:val="24"/>
              </w:rPr>
              <w:t>Обеспеченность населения площадью торговых объектов, в расчете на 1000 человек)</w:t>
            </w:r>
            <w:proofErr w:type="gramEnd"/>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499,3</w:t>
            </w:r>
          </w:p>
          <w:p w:rsidR="0090103F" w:rsidRPr="00285A1C" w:rsidRDefault="0090103F" w:rsidP="00D80371">
            <w:pPr>
              <w:jc w:val="center"/>
              <w:rPr>
                <w:rFonts w:ascii="Times New Roman" w:hAnsi="Times New Roman" w:cs="Times New Roman"/>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525,6</w:t>
            </w:r>
          </w:p>
        </w:tc>
        <w:tc>
          <w:tcPr>
            <w:tcW w:w="5483" w:type="dxa"/>
          </w:tcPr>
          <w:p w:rsidR="0090103F" w:rsidRPr="00285A1C" w:rsidRDefault="004F72AB" w:rsidP="004F72AB">
            <w:pPr>
              <w:jc w:val="both"/>
              <w:rPr>
                <w:rFonts w:ascii="Times New Roman" w:hAnsi="Times New Roman" w:cs="Times New Roman"/>
                <w:sz w:val="24"/>
                <w:szCs w:val="24"/>
              </w:rPr>
            </w:pPr>
            <w:r w:rsidRPr="00285A1C">
              <w:rPr>
                <w:rFonts w:ascii="Times New Roman" w:hAnsi="Times New Roman" w:cs="Times New Roman"/>
                <w:color w:val="333333"/>
                <w:sz w:val="25"/>
                <w:szCs w:val="25"/>
                <w:shd w:val="clear" w:color="auto" w:fill="FFFFFF"/>
              </w:rPr>
              <w:t>В 2020 г. обеспеченность населения площадью торговых объектов увеличилась на 5,2 %, в сравнении с 2019 г. Достигнутый показатель превышает утвержденный целевой показатель 420 м.кв. и составляет 525,6 м.кв. </w:t>
            </w:r>
          </w:p>
        </w:tc>
      </w:tr>
      <w:tr w:rsidR="0090103F" w:rsidRPr="004D6736" w:rsidTr="005D3019">
        <w:tc>
          <w:tcPr>
            <w:tcW w:w="3466" w:type="dxa"/>
            <w:vMerge w:val="restart"/>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lastRenderedPageBreak/>
              <w:t>Формирование и ведение реестра организаций и объектов торговли, общественного питания и бытового обслуживания населения</w:t>
            </w:r>
          </w:p>
          <w:p w:rsidR="0090103F" w:rsidRPr="00285A1C" w:rsidRDefault="0090103F" w:rsidP="001645E7">
            <w:pPr>
              <w:jc w:val="both"/>
              <w:rPr>
                <w:rFonts w:ascii="Times New Roman" w:hAnsi="Times New Roman" w:cs="Times New Roman"/>
                <w:sz w:val="24"/>
                <w:szCs w:val="24"/>
              </w:rPr>
            </w:pPr>
          </w:p>
        </w:tc>
        <w:tc>
          <w:tcPr>
            <w:tcW w:w="3238" w:type="dxa"/>
          </w:tcPr>
          <w:p w:rsidR="0090103F" w:rsidRPr="00285A1C" w:rsidRDefault="0090103F" w:rsidP="00230B30">
            <w:pPr>
              <w:jc w:val="both"/>
              <w:rPr>
                <w:rFonts w:ascii="Times New Roman" w:eastAsia="Calibri" w:hAnsi="Times New Roman" w:cs="Times New Roman"/>
                <w:sz w:val="24"/>
                <w:szCs w:val="24"/>
              </w:rPr>
            </w:pPr>
            <w:r w:rsidRPr="00285A1C">
              <w:rPr>
                <w:rFonts w:ascii="Times New Roman" w:eastAsia="Calibri" w:hAnsi="Times New Roman" w:cs="Times New Roman"/>
                <w:sz w:val="24"/>
                <w:szCs w:val="24"/>
              </w:rPr>
              <w:t>Рост числа субъектов малого и среднего предпринимательства, (ед.)</w:t>
            </w:r>
          </w:p>
          <w:p w:rsidR="0090103F" w:rsidRPr="00285A1C" w:rsidRDefault="0090103F" w:rsidP="00230B30">
            <w:pPr>
              <w:jc w:val="both"/>
              <w:rPr>
                <w:rFonts w:ascii="Times New Roman" w:eastAsia="Calibri" w:hAnsi="Times New Roman" w:cs="Times New Roman"/>
                <w:sz w:val="24"/>
                <w:szCs w:val="24"/>
              </w:rPr>
            </w:pPr>
          </w:p>
          <w:p w:rsidR="0090103F" w:rsidRPr="00285A1C" w:rsidRDefault="0090103F" w:rsidP="00230B30">
            <w:pPr>
              <w:jc w:val="both"/>
              <w:rPr>
                <w:rFonts w:ascii="Times New Roman" w:eastAsia="Calibri" w:hAnsi="Times New Roman" w:cs="Times New Roman"/>
                <w:sz w:val="24"/>
                <w:szCs w:val="24"/>
              </w:rPr>
            </w:pPr>
          </w:p>
          <w:p w:rsidR="0090103F" w:rsidRPr="00285A1C" w:rsidRDefault="0090103F" w:rsidP="00230B30">
            <w:pPr>
              <w:jc w:val="both"/>
              <w:rPr>
                <w:rFonts w:ascii="Times New Roman" w:eastAsia="Calibri" w:hAnsi="Times New Roman" w:cs="Times New Roman"/>
                <w:sz w:val="24"/>
                <w:szCs w:val="24"/>
              </w:rPr>
            </w:pPr>
          </w:p>
          <w:p w:rsidR="0090103F" w:rsidRPr="00285A1C" w:rsidRDefault="0090103F" w:rsidP="00230B30">
            <w:pPr>
              <w:jc w:val="both"/>
              <w:rPr>
                <w:rFonts w:ascii="Times New Roman" w:hAnsi="Times New Roman" w:cs="Times New Roman"/>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976</w:t>
            </w: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970</w:t>
            </w:r>
          </w:p>
        </w:tc>
        <w:tc>
          <w:tcPr>
            <w:tcW w:w="5483" w:type="dxa"/>
          </w:tcPr>
          <w:p w:rsidR="0090103F" w:rsidRPr="00285A1C" w:rsidRDefault="0090103F" w:rsidP="003F5D19">
            <w:pPr>
              <w:jc w:val="both"/>
              <w:rPr>
                <w:rFonts w:ascii="Times New Roman" w:hAnsi="Times New Roman" w:cs="Times New Roman"/>
                <w:sz w:val="24"/>
                <w:szCs w:val="24"/>
              </w:rPr>
            </w:pPr>
            <w:r w:rsidRPr="00285A1C">
              <w:rPr>
                <w:rFonts w:ascii="Times New Roman" w:hAnsi="Times New Roman" w:cs="Times New Roman"/>
                <w:sz w:val="24"/>
                <w:szCs w:val="24"/>
              </w:rPr>
              <w:t>Во исполнение Федерального закона от 28.12.2009 № 381-ФЭ «Об основахгосударственного регулирования торговой деятельности в Российской Федерации»,Закона Республики Хакасия от 01.07.2011 № 60-ЗРХ «О государственном регулировании торговой деятельности в Республике Хакасия», администрацией Усть-Абаканского района совместно с сельскими поселениями формируются дислокации предприятий потребительского рынка.</w:t>
            </w:r>
          </w:p>
          <w:p w:rsidR="0090103F" w:rsidRPr="00285A1C" w:rsidRDefault="0090103F" w:rsidP="003F5D19">
            <w:pPr>
              <w:jc w:val="both"/>
              <w:rPr>
                <w:rFonts w:ascii="Times New Roman" w:hAnsi="Times New Roman" w:cs="Times New Roman"/>
                <w:sz w:val="24"/>
                <w:szCs w:val="24"/>
              </w:rPr>
            </w:pPr>
            <w:r w:rsidRPr="00285A1C">
              <w:rPr>
                <w:rFonts w:ascii="Times New Roman" w:hAnsi="Times New Roman" w:cs="Times New Roman"/>
                <w:sz w:val="24"/>
                <w:szCs w:val="24"/>
              </w:rPr>
              <w:t xml:space="preserve">Количество субъектов </w:t>
            </w:r>
            <w:r w:rsidRPr="00285A1C">
              <w:rPr>
                <w:rFonts w:ascii="Times New Roman" w:hAnsi="Times New Roman" w:cs="Times New Roman"/>
                <w:color w:val="000000" w:themeColor="text1"/>
                <w:sz w:val="24"/>
                <w:szCs w:val="24"/>
              </w:rPr>
              <w:t xml:space="preserve">малого и среднего бизнеса  уменьшилось на 0,6% к уровню 2019г, в связи с тем,  что с 01.01.2021 года  произошла отмена </w:t>
            </w:r>
            <w:r w:rsidRPr="00285A1C">
              <w:rPr>
                <w:rFonts w:ascii="Times New Roman" w:hAnsi="Times New Roman" w:cs="Times New Roman"/>
                <w:color w:val="000000" w:themeColor="text1"/>
                <w:sz w:val="24"/>
                <w:szCs w:val="24"/>
                <w:shd w:val="clear" w:color="auto" w:fill="FFFFFF"/>
              </w:rPr>
              <w:t xml:space="preserve">специального налогового режима - системы налогообложения в виде единого налога на вмененный доход для отдельных видов деятельности, который являлся наиболее приемлемым для большинства предпринимателей, а также с 2019 года постепенно вводится </w:t>
            </w:r>
            <w:r w:rsidRPr="00285A1C">
              <w:rPr>
                <w:rFonts w:ascii="Times New Roman" w:hAnsi="Times New Roman" w:cs="Times New Roman"/>
                <w:color w:val="333333"/>
                <w:sz w:val="24"/>
                <w:szCs w:val="24"/>
                <w:shd w:val="clear" w:color="auto" w:fill="FFFFFF"/>
              </w:rPr>
              <w:t xml:space="preserve">система </w:t>
            </w:r>
            <w:r w:rsidRPr="00285A1C">
              <w:rPr>
                <w:rFonts w:ascii="Times New Roman" w:hAnsi="Times New Roman" w:cs="Times New Roman"/>
                <w:bCs/>
                <w:color w:val="333333"/>
                <w:sz w:val="24"/>
                <w:szCs w:val="24"/>
                <w:shd w:val="clear" w:color="auto" w:fill="FFFFFF"/>
              </w:rPr>
              <w:t>маркировки</w:t>
            </w:r>
            <w:r w:rsidRPr="00285A1C">
              <w:rPr>
                <w:rStyle w:val="apple-converted-space"/>
                <w:rFonts w:ascii="Times New Roman" w:hAnsi="Times New Roman" w:cs="Times New Roman"/>
                <w:color w:val="333333"/>
                <w:sz w:val="24"/>
                <w:szCs w:val="24"/>
                <w:shd w:val="clear" w:color="auto" w:fill="FFFFFF"/>
              </w:rPr>
              <w:t> </w:t>
            </w:r>
            <w:r w:rsidRPr="00285A1C">
              <w:rPr>
                <w:rFonts w:ascii="Times New Roman" w:hAnsi="Times New Roman" w:cs="Times New Roman"/>
                <w:color w:val="333333"/>
                <w:sz w:val="24"/>
                <w:szCs w:val="24"/>
                <w:shd w:val="clear" w:color="auto" w:fill="FFFFFF"/>
              </w:rPr>
              <w:t>различных групп товаров, которая несет дополнительные затраты для субъектов бизнеса.</w:t>
            </w:r>
          </w:p>
        </w:tc>
      </w:tr>
      <w:tr w:rsidR="0090103F" w:rsidRPr="004D6736" w:rsidTr="005D3019">
        <w:tc>
          <w:tcPr>
            <w:tcW w:w="3466" w:type="dxa"/>
            <w:vMerge/>
          </w:tcPr>
          <w:p w:rsidR="0090103F" w:rsidRPr="00285A1C" w:rsidRDefault="0090103F" w:rsidP="001645E7">
            <w:pPr>
              <w:jc w:val="both"/>
              <w:rPr>
                <w:rFonts w:ascii="Times New Roman" w:hAnsi="Times New Roman" w:cs="Times New Roman"/>
                <w:sz w:val="24"/>
                <w:szCs w:val="24"/>
              </w:rPr>
            </w:pPr>
          </w:p>
        </w:tc>
        <w:tc>
          <w:tcPr>
            <w:tcW w:w="3238" w:type="dxa"/>
          </w:tcPr>
          <w:p w:rsidR="0090103F" w:rsidRPr="00285A1C" w:rsidRDefault="0090103F" w:rsidP="00230B30">
            <w:pPr>
              <w:jc w:val="both"/>
              <w:rPr>
                <w:rFonts w:ascii="Times New Roman" w:eastAsia="Calibri" w:hAnsi="Times New Roman" w:cs="Times New Roman"/>
                <w:sz w:val="24"/>
                <w:szCs w:val="24"/>
              </w:rPr>
            </w:pPr>
            <w:r w:rsidRPr="00285A1C">
              <w:rPr>
                <w:rFonts w:ascii="Times New Roman" w:eastAsia="Calibri" w:hAnsi="Times New Roman" w:cs="Times New Roman"/>
                <w:sz w:val="24"/>
                <w:szCs w:val="24"/>
              </w:rPr>
              <w:t>увеличение поступления налоговых платежей от субъектов малого и среднего бизнеса, (тыс. руб.)</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6970,0</w:t>
            </w:r>
          </w:p>
        </w:tc>
        <w:tc>
          <w:tcPr>
            <w:tcW w:w="1632" w:type="dxa"/>
          </w:tcPr>
          <w:p w:rsidR="0090103F" w:rsidRPr="00285A1C" w:rsidRDefault="0090103F" w:rsidP="000714B8">
            <w:pPr>
              <w:jc w:val="center"/>
              <w:rPr>
                <w:rFonts w:ascii="Times New Roman" w:hAnsi="Times New Roman" w:cs="Times New Roman"/>
                <w:sz w:val="24"/>
                <w:szCs w:val="24"/>
              </w:rPr>
            </w:pPr>
            <w:r w:rsidRPr="00285A1C">
              <w:rPr>
                <w:rFonts w:ascii="Times New Roman" w:hAnsi="Times New Roman" w:cs="Times New Roman"/>
                <w:sz w:val="24"/>
                <w:szCs w:val="24"/>
              </w:rPr>
              <w:t>5 933,0</w:t>
            </w:r>
          </w:p>
        </w:tc>
        <w:tc>
          <w:tcPr>
            <w:tcW w:w="5483" w:type="dxa"/>
          </w:tcPr>
          <w:p w:rsidR="0090103F" w:rsidRPr="00285A1C" w:rsidRDefault="0090103F" w:rsidP="000714B8">
            <w:pPr>
              <w:jc w:val="both"/>
              <w:rPr>
                <w:rFonts w:ascii="Times New Roman" w:hAnsi="Times New Roman" w:cs="Times New Roman"/>
                <w:color w:val="FF0000"/>
                <w:sz w:val="24"/>
                <w:szCs w:val="24"/>
              </w:rPr>
            </w:pPr>
            <w:r w:rsidRPr="00285A1C">
              <w:rPr>
                <w:rFonts w:ascii="Times New Roman" w:hAnsi="Times New Roman" w:cs="Times New Roman"/>
                <w:color w:val="000000" w:themeColor="text1"/>
                <w:sz w:val="24"/>
                <w:szCs w:val="24"/>
              </w:rPr>
              <w:t xml:space="preserve">Поступление налоговых платежей снизилось в связи сотменой с 01.01.2021 года </w:t>
            </w:r>
            <w:r w:rsidRPr="00285A1C">
              <w:rPr>
                <w:rFonts w:ascii="Times New Roman" w:hAnsi="Times New Roman" w:cs="Times New Roman"/>
                <w:color w:val="000000" w:themeColor="text1"/>
                <w:sz w:val="24"/>
                <w:szCs w:val="24"/>
                <w:shd w:val="clear" w:color="auto" w:fill="FFFFFF"/>
              </w:rPr>
              <w:t>специального налогового режима - системы налогообложения в виде единого налога на вмененный доход для отдельных видов деятельности.</w:t>
            </w:r>
          </w:p>
        </w:tc>
      </w:tr>
      <w:tr w:rsidR="0090103F" w:rsidRPr="004D6736" w:rsidTr="005D3019">
        <w:tc>
          <w:tcPr>
            <w:tcW w:w="3466" w:type="dxa"/>
          </w:tcPr>
          <w:p w:rsidR="0090103F" w:rsidRPr="00285A1C" w:rsidRDefault="0090103F" w:rsidP="001645E7">
            <w:pPr>
              <w:jc w:val="both"/>
              <w:rPr>
                <w:rFonts w:ascii="Times New Roman" w:hAnsi="Times New Roman" w:cs="Times New Roman"/>
                <w:color w:val="000000" w:themeColor="text1"/>
                <w:sz w:val="24"/>
                <w:szCs w:val="24"/>
              </w:rPr>
            </w:pPr>
            <w:r w:rsidRPr="00285A1C">
              <w:rPr>
                <w:rFonts w:ascii="Times New Roman" w:hAnsi="Times New Roman" w:cs="Times New Roman"/>
                <w:color w:val="000000" w:themeColor="text1"/>
                <w:sz w:val="24"/>
                <w:szCs w:val="24"/>
              </w:rPr>
              <w:t>Стимулирование развития торговли в малых селах и иных населенных пунктах района, не имеющих стационарных точек торговли</w:t>
            </w:r>
          </w:p>
        </w:tc>
        <w:tc>
          <w:tcPr>
            <w:tcW w:w="3238" w:type="dxa"/>
          </w:tcPr>
          <w:p w:rsidR="0090103F" w:rsidRPr="00285A1C" w:rsidRDefault="0090103F" w:rsidP="009A09B3">
            <w:pPr>
              <w:jc w:val="both"/>
              <w:rPr>
                <w:rFonts w:ascii="Times New Roman" w:hAnsi="Times New Roman" w:cs="Times New Roman"/>
                <w:sz w:val="24"/>
                <w:szCs w:val="24"/>
              </w:rPr>
            </w:pPr>
            <w:r w:rsidRPr="00285A1C">
              <w:rPr>
                <w:rFonts w:ascii="Times New Roman" w:hAnsi="Times New Roman" w:cs="Times New Roman"/>
                <w:sz w:val="24"/>
                <w:szCs w:val="24"/>
              </w:rPr>
              <w:t>Количество малых сел и иных населенных пунктов района, не имеющих стационарных точек торговли, обеспеченных разъездной торговлей, (ед.)</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1632" w:type="dxa"/>
          </w:tcPr>
          <w:p w:rsidR="0090103F" w:rsidRPr="00285A1C" w:rsidRDefault="0090103F" w:rsidP="000714B8">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tcPr>
          <w:p w:rsidR="0090103F" w:rsidRPr="00285A1C" w:rsidRDefault="0090103F" w:rsidP="00BF5545">
            <w:pPr>
              <w:jc w:val="both"/>
              <w:rPr>
                <w:rFonts w:ascii="Times New Roman" w:hAnsi="Times New Roman" w:cs="Times New Roman"/>
                <w:sz w:val="24"/>
                <w:szCs w:val="24"/>
              </w:rPr>
            </w:pPr>
            <w:r w:rsidRPr="00285A1C">
              <w:rPr>
                <w:rFonts w:ascii="Times New Roman" w:hAnsi="Times New Roman" w:cs="Times New Roman"/>
                <w:sz w:val="24"/>
                <w:szCs w:val="24"/>
              </w:rPr>
              <w:t>Московское потребительское общество обеспечивает разъездной торговлей а. Мохов</w:t>
            </w:r>
            <w:r w:rsidR="00BF5545" w:rsidRPr="00285A1C">
              <w:rPr>
                <w:rFonts w:ascii="Times New Roman" w:hAnsi="Times New Roman" w:cs="Times New Roman"/>
                <w:sz w:val="24"/>
                <w:szCs w:val="24"/>
              </w:rPr>
              <w:t>, на территории которого нет стационарных торговых точек.</w:t>
            </w:r>
          </w:p>
        </w:tc>
      </w:tr>
      <w:tr w:rsidR="0090103F" w:rsidRPr="004D6736" w:rsidTr="008C157E">
        <w:tc>
          <w:tcPr>
            <w:tcW w:w="15451" w:type="dxa"/>
            <w:gridSpan w:val="5"/>
          </w:tcPr>
          <w:p w:rsidR="0090103F" w:rsidRPr="004D6736" w:rsidRDefault="0090103F" w:rsidP="007E5706">
            <w:pPr>
              <w:jc w:val="center"/>
              <w:rPr>
                <w:rFonts w:ascii="Times New Roman" w:hAnsi="Times New Roman" w:cs="Times New Roman"/>
                <w:b/>
                <w:sz w:val="24"/>
                <w:szCs w:val="24"/>
              </w:rPr>
            </w:pPr>
            <w:r w:rsidRPr="004D6736">
              <w:rPr>
                <w:rFonts w:ascii="Times New Roman" w:hAnsi="Times New Roman" w:cs="Times New Roman"/>
                <w:sz w:val="24"/>
                <w:szCs w:val="24"/>
              </w:rPr>
              <w:t>1.5 Повышение инвестиционной привлекательности территории</w:t>
            </w:r>
          </w:p>
        </w:tc>
      </w:tr>
      <w:tr w:rsidR="0090103F" w:rsidRPr="004D6736" w:rsidTr="005D3019">
        <w:tc>
          <w:tcPr>
            <w:tcW w:w="3466" w:type="dxa"/>
          </w:tcPr>
          <w:p w:rsidR="0090103F" w:rsidRPr="00285A1C" w:rsidRDefault="0090103F" w:rsidP="00792D4E">
            <w:pPr>
              <w:jc w:val="both"/>
              <w:rPr>
                <w:rFonts w:ascii="Times New Roman" w:hAnsi="Times New Roman" w:cs="Times New Roman"/>
                <w:b/>
                <w:sz w:val="24"/>
                <w:szCs w:val="24"/>
              </w:rPr>
            </w:pPr>
            <w:r w:rsidRPr="00285A1C">
              <w:rPr>
                <w:rFonts w:ascii="Times New Roman" w:hAnsi="Times New Roman" w:cs="Times New Roman"/>
                <w:sz w:val="24"/>
                <w:szCs w:val="24"/>
              </w:rPr>
              <w:t>Актуализация Комплексного инвестиционного плана развития Усть-Абаканского района</w:t>
            </w: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Количество реализуемых инвестиционных проектов, прирост инвестиций в основной капитал</w:t>
            </w:r>
          </w:p>
        </w:tc>
        <w:tc>
          <w:tcPr>
            <w:tcW w:w="1632" w:type="dxa"/>
          </w:tcPr>
          <w:p w:rsidR="0090103F" w:rsidRPr="00285A1C" w:rsidRDefault="00BF5545" w:rsidP="00AB4A18">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1632" w:type="dxa"/>
          </w:tcPr>
          <w:p w:rsidR="0090103F" w:rsidRPr="00285A1C" w:rsidRDefault="00BF5545" w:rsidP="00AB4A18">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tcPr>
          <w:p w:rsidR="0090103F" w:rsidRPr="00285A1C" w:rsidRDefault="0090103F" w:rsidP="00E1330C">
            <w:pPr>
              <w:jc w:val="both"/>
              <w:rPr>
                <w:rFonts w:ascii="Times New Roman" w:hAnsi="Times New Roman" w:cs="Times New Roman"/>
                <w:sz w:val="24"/>
                <w:szCs w:val="24"/>
              </w:rPr>
            </w:pPr>
            <w:r w:rsidRPr="00285A1C">
              <w:rPr>
                <w:rFonts w:ascii="Times New Roman" w:hAnsi="Times New Roman" w:cs="Times New Roman"/>
                <w:sz w:val="24"/>
                <w:szCs w:val="24"/>
              </w:rPr>
              <w:t xml:space="preserve">В соответствии с методическими указаниями, утвержденными Приказом Министерства экономического развития Республики Хакасия от 14.03.2014 № 050-7-п предоставляется </w:t>
            </w:r>
            <w:r w:rsidRPr="00285A1C">
              <w:rPr>
                <w:rFonts w:ascii="Times New Roman" w:hAnsi="Times New Roman" w:cs="Times New Roman"/>
                <w:sz w:val="24"/>
                <w:szCs w:val="24"/>
              </w:rPr>
              <w:lastRenderedPageBreak/>
              <w:t>ежеквартальная отчетность об исполнении Комплексного инвестиционного плана развития Усть-Абаканского района. Данный документ подвергается ежегодной актуализации. КИП действовал на территории Усть-Абаканского района до 2020г. включительно.</w:t>
            </w:r>
            <w:r w:rsidR="00F1504A" w:rsidRPr="00285A1C">
              <w:rPr>
                <w:rFonts w:ascii="Times New Roman" w:hAnsi="Times New Roman" w:cs="Times New Roman"/>
                <w:sz w:val="24"/>
                <w:szCs w:val="24"/>
              </w:rPr>
              <w:t xml:space="preserve"> Завершил свою реализацию в текущем году  один проект "Развитие комплекса "Золотая подкова" КФХ </w:t>
            </w:r>
            <w:proofErr w:type="spellStart"/>
            <w:r w:rsidR="00F1504A" w:rsidRPr="00285A1C">
              <w:rPr>
                <w:rFonts w:ascii="Times New Roman" w:hAnsi="Times New Roman" w:cs="Times New Roman"/>
                <w:sz w:val="24"/>
                <w:szCs w:val="24"/>
              </w:rPr>
              <w:t>Ухварин</w:t>
            </w:r>
            <w:proofErr w:type="spellEnd"/>
            <w:r w:rsidR="00F1504A" w:rsidRPr="00285A1C">
              <w:rPr>
                <w:rFonts w:ascii="Times New Roman" w:hAnsi="Times New Roman" w:cs="Times New Roman"/>
                <w:sz w:val="24"/>
                <w:szCs w:val="24"/>
              </w:rPr>
              <w:t xml:space="preserve"> Э.И. </w:t>
            </w:r>
            <w:proofErr w:type="spellStart"/>
            <w:r w:rsidR="00F1504A" w:rsidRPr="00285A1C">
              <w:rPr>
                <w:rFonts w:ascii="Times New Roman" w:hAnsi="Times New Roman" w:cs="Times New Roman"/>
                <w:sz w:val="24"/>
                <w:szCs w:val="24"/>
              </w:rPr>
              <w:t>аал</w:t>
            </w:r>
            <w:proofErr w:type="spellEnd"/>
            <w:r w:rsidR="00F1504A" w:rsidRPr="00285A1C">
              <w:rPr>
                <w:rFonts w:ascii="Times New Roman" w:hAnsi="Times New Roman" w:cs="Times New Roman"/>
                <w:sz w:val="24"/>
                <w:szCs w:val="24"/>
              </w:rPr>
              <w:t xml:space="preserve"> Сапогов, в результате создано 13 новых рабочих мест.</w:t>
            </w:r>
          </w:p>
        </w:tc>
      </w:tr>
      <w:tr w:rsidR="0090103F" w:rsidRPr="004D6736" w:rsidTr="005D3019">
        <w:tc>
          <w:tcPr>
            <w:tcW w:w="3466" w:type="dxa"/>
          </w:tcPr>
          <w:p w:rsidR="0090103F" w:rsidRPr="00285A1C" w:rsidRDefault="0090103F" w:rsidP="001645E7">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lastRenderedPageBreak/>
              <w:t>Формирование единого реестра паспортов свободных инвестиционных площадок на территории Усть-Абаканского района</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Формирование земельных участков под инвестиционные проекты, (ед.)</w:t>
            </w:r>
          </w:p>
          <w:p w:rsidR="0090103F" w:rsidRPr="00285A1C" w:rsidRDefault="0090103F" w:rsidP="00230B30">
            <w:pPr>
              <w:jc w:val="both"/>
              <w:rPr>
                <w:rFonts w:ascii="Times New Roman" w:hAnsi="Times New Roman" w:cs="Times New Roman"/>
                <w:sz w:val="24"/>
                <w:szCs w:val="24"/>
              </w:rPr>
            </w:pP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5</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5</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Управлением имущественных отношений администрации Усть-Абаканского района сформированы земельные участки для инвестиционных площадок Усть-Абаканского района.</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Так по состоянию на отчетную дату  в Усть-Абаканском районе существует 5 инвестиционных площадок: </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1. р.п. Усть-Абакан, 300 м южнее очистных сооружений ГУП РХ «Хакресводоканал»;</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2. Усть-Бюрский сельсовет, </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с. Усть-Бюр, площадка погрузки леспромхоза;</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3. р.п. Усть-Абакан, район Ново-Образцово (северо-западная часть р.п. Усть-Абакан), в границах ул. Щорса и Крылова;</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4. р.п. Усть-Абакан, в 200 метрах восточнее   рыночной площади рп. Усть-Абакан;</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5. р.п. Усть-Абакан, в 200 м севернее пересечения автодорог Абакан-Усть-Абакан-ОАО «Птицевод» кад. номер19:10:010807:29. Вся информация размещена на официальном сайте администрации Усть-Абаканского района ust-abakan.ru во вкладке «Инвестиционное развитие»</w:t>
            </w:r>
          </w:p>
        </w:tc>
      </w:tr>
      <w:tr w:rsidR="0090103F" w:rsidRPr="004D6736" w:rsidTr="005D3019">
        <w:tc>
          <w:tcPr>
            <w:tcW w:w="3466" w:type="dxa"/>
          </w:tcPr>
          <w:p w:rsidR="0090103F" w:rsidRPr="00285A1C" w:rsidRDefault="0090103F" w:rsidP="001645E7">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Информационное и консультационное сопровождение реализации инвестиционных проектов на территории Усть-Абаканского района</w:t>
            </w: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Количество инвестиционных проектов, признанных приоритетными для экономического развития Усть-Абаканского района</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7</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5</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На территории района создан и действует Совет развития Усть-Абаканского района, на заседания которого выносятся инвестиционные проекты для обсуждения и признания их приоритетными  для дальнейшей их реализации на территории района. В 2020 году проведено 2 Совета развития,  вынесено на обсуждение 5 проектов, </w:t>
            </w:r>
            <w:r w:rsidR="00F1504A" w:rsidRPr="00285A1C">
              <w:rPr>
                <w:rFonts w:ascii="Times New Roman" w:hAnsi="Times New Roman" w:cs="Times New Roman"/>
                <w:sz w:val="24"/>
                <w:szCs w:val="24"/>
              </w:rPr>
              <w:t>в том числе</w:t>
            </w:r>
            <w:r w:rsidRPr="00285A1C">
              <w:rPr>
                <w:rFonts w:ascii="Times New Roman" w:hAnsi="Times New Roman" w:cs="Times New Roman"/>
                <w:sz w:val="24"/>
                <w:szCs w:val="24"/>
              </w:rPr>
              <w:t xml:space="preserve"> 3 </w:t>
            </w:r>
            <w:r w:rsidR="00F1504A" w:rsidRPr="00285A1C">
              <w:rPr>
                <w:rFonts w:ascii="Times New Roman" w:hAnsi="Times New Roman" w:cs="Times New Roman"/>
                <w:sz w:val="24"/>
                <w:szCs w:val="24"/>
              </w:rPr>
              <w:t>КФХ. Н</w:t>
            </w:r>
            <w:r w:rsidRPr="00285A1C">
              <w:rPr>
                <w:rFonts w:ascii="Times New Roman" w:hAnsi="Times New Roman" w:cs="Times New Roman"/>
                <w:sz w:val="24"/>
                <w:szCs w:val="24"/>
              </w:rPr>
              <w:t>ашли одобрение и признаны приоритетными все  5.</w:t>
            </w:r>
          </w:p>
          <w:p w:rsidR="0090103F" w:rsidRPr="00285A1C" w:rsidRDefault="0090103F" w:rsidP="00F1504A">
            <w:pPr>
              <w:pStyle w:val="Default"/>
              <w:jc w:val="both"/>
            </w:pPr>
            <w:r w:rsidRPr="00285A1C">
              <w:t xml:space="preserve">Так же на территории муниципального образования действуют координационный Совет в области развития малого и среднего предпринимательства. На площадке, которого представители предпринимательского сообщества имеют возможность обсудить актуальные вопросы </w:t>
            </w:r>
            <w:r w:rsidRPr="00285A1C">
              <w:lastRenderedPageBreak/>
              <w:t xml:space="preserve">ведения предпринимательской и инвестиционной деятельности и внести свои предложения в целях снятия административных барьеров. В 2020 году состоялось 2 заседания координационного совета. На заседаниях обсуждались вопросы:     </w:t>
            </w:r>
          </w:p>
          <w:p w:rsidR="0090103F" w:rsidRPr="00285A1C" w:rsidRDefault="0090103F" w:rsidP="00C153BC">
            <w:pPr>
              <w:pStyle w:val="af0"/>
              <w:spacing w:after="0"/>
              <w:ind w:left="0"/>
              <w:jc w:val="both"/>
              <w:rPr>
                <w:rFonts w:ascii="Times New Roman" w:hAnsi="Times New Roman" w:cs="Times New Roman"/>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Рассмотрение Доклада Главы Усть-Абаканского района о состоянии и развитии конкурентной среды на рынках товаров и услуг в Усть-Абаканском районе;</w:t>
            </w:r>
          </w:p>
          <w:p w:rsidR="0090103F" w:rsidRPr="00285A1C" w:rsidRDefault="0090103F" w:rsidP="00C153BC">
            <w:pPr>
              <w:jc w:val="both"/>
              <w:rPr>
                <w:rFonts w:ascii="Times New Roman" w:hAnsi="Times New Roman" w:cs="Times New Roman"/>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О мерах поддержки бизнеса региона, особых предпринимательских режимах и развитии социального предпринимательства;</w:t>
            </w:r>
          </w:p>
          <w:p w:rsidR="0090103F" w:rsidRPr="00285A1C" w:rsidRDefault="0090103F" w:rsidP="00C153BC">
            <w:pPr>
              <w:jc w:val="both"/>
              <w:rPr>
                <w:rFonts w:ascii="Times New Roman" w:hAnsi="Times New Roman" w:cs="Times New Roman"/>
                <w:sz w:val="24"/>
                <w:szCs w:val="24"/>
              </w:rPr>
            </w:pPr>
            <w:r w:rsidRPr="00285A1C">
              <w:rPr>
                <w:rFonts w:ascii="Times New Roman" w:hAnsi="Times New Roman" w:cs="Times New Roman"/>
                <w:b/>
                <w:sz w:val="24"/>
                <w:szCs w:val="24"/>
              </w:rPr>
              <w:t>-</w:t>
            </w:r>
            <w:r w:rsidRPr="00285A1C">
              <w:rPr>
                <w:rFonts w:ascii="Times New Roman" w:hAnsi="Times New Roman" w:cs="Times New Roman"/>
                <w:sz w:val="24"/>
                <w:szCs w:val="24"/>
              </w:rPr>
              <w:t xml:space="preserve"> Взаимодействие бизнеса с надзорными органами, Горячая линия, Зеркальный реестр проверок;</w:t>
            </w:r>
          </w:p>
          <w:p w:rsidR="0090103F" w:rsidRPr="00285A1C" w:rsidRDefault="0090103F" w:rsidP="00C153BC">
            <w:pPr>
              <w:jc w:val="both"/>
              <w:rPr>
                <w:rFonts w:ascii="Times New Roman" w:hAnsi="Times New Roman" w:cs="Times New Roman"/>
                <w:bCs/>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Центр «МОЙ БИЗНЕС» - персональный менеджер для бизнеса по любым вопросам;</w:t>
            </w:r>
            <w:r w:rsidRPr="00285A1C">
              <w:rPr>
                <w:rFonts w:ascii="Times New Roman" w:hAnsi="Times New Roman" w:cs="Times New Roman"/>
                <w:bCs/>
                <w:sz w:val="24"/>
                <w:szCs w:val="24"/>
              </w:rPr>
              <w:tab/>
            </w:r>
          </w:p>
          <w:p w:rsidR="0090103F" w:rsidRPr="00285A1C" w:rsidRDefault="0090103F" w:rsidP="00C153BC">
            <w:pPr>
              <w:jc w:val="both"/>
              <w:rPr>
                <w:rFonts w:ascii="Times New Roman" w:hAnsi="Times New Roman" w:cs="Times New Roman"/>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Взаимовыгодное сотрудничество ФКУ ИК УФСИН Республики Хакасия с представителями малого и среднего предпринимательства;</w:t>
            </w:r>
          </w:p>
          <w:p w:rsidR="0090103F" w:rsidRPr="00285A1C" w:rsidRDefault="0090103F" w:rsidP="00C153BC">
            <w:pPr>
              <w:pStyle w:val="af0"/>
              <w:spacing w:after="0"/>
              <w:ind w:left="0"/>
              <w:jc w:val="both"/>
              <w:rPr>
                <w:rFonts w:ascii="Times New Roman" w:hAnsi="Times New Roman" w:cs="Times New Roman"/>
                <w:sz w:val="24"/>
                <w:szCs w:val="24"/>
              </w:rPr>
            </w:pPr>
            <w:r w:rsidRPr="00285A1C">
              <w:rPr>
                <w:rFonts w:ascii="Times New Roman" w:hAnsi="Times New Roman" w:cs="Times New Roman"/>
                <w:b/>
                <w:color w:val="000000"/>
                <w:sz w:val="24"/>
                <w:szCs w:val="24"/>
              </w:rPr>
              <w:t>-</w:t>
            </w:r>
            <w:r w:rsidRPr="00285A1C">
              <w:rPr>
                <w:rFonts w:ascii="Times New Roman" w:hAnsi="Times New Roman" w:cs="Times New Roman"/>
                <w:color w:val="000000"/>
                <w:sz w:val="24"/>
                <w:szCs w:val="24"/>
              </w:rPr>
              <w:t xml:space="preserve"> Условия предоставления микрозаймов для субъектов малого и среднего предпринимательства;</w:t>
            </w:r>
          </w:p>
          <w:p w:rsidR="0090103F" w:rsidRPr="00285A1C" w:rsidRDefault="0090103F" w:rsidP="00C153BC">
            <w:pPr>
              <w:pStyle w:val="af0"/>
              <w:spacing w:after="0"/>
              <w:ind w:left="0"/>
              <w:jc w:val="both"/>
              <w:rPr>
                <w:rFonts w:ascii="Times New Roman" w:hAnsi="Times New Roman" w:cs="Times New Roman"/>
                <w:sz w:val="24"/>
                <w:szCs w:val="24"/>
              </w:rPr>
            </w:pPr>
            <w:r w:rsidRPr="00285A1C">
              <w:rPr>
                <w:rFonts w:ascii="Times New Roman" w:hAnsi="Times New Roman" w:cs="Times New Roman"/>
                <w:b/>
                <w:sz w:val="24"/>
                <w:szCs w:val="24"/>
              </w:rPr>
              <w:t>-</w:t>
            </w:r>
            <w:r w:rsidRPr="00285A1C">
              <w:rPr>
                <w:rFonts w:ascii="Times New Roman" w:hAnsi="Times New Roman" w:cs="Times New Roman"/>
                <w:sz w:val="24"/>
                <w:szCs w:val="24"/>
              </w:rPr>
              <w:t xml:space="preserve"> Услуги центра поддержки предпринимательства Фонда развития Хакасии;</w:t>
            </w:r>
          </w:p>
          <w:p w:rsidR="0090103F" w:rsidRPr="00285A1C" w:rsidRDefault="0090103F" w:rsidP="00C153BC">
            <w:pPr>
              <w:jc w:val="both"/>
              <w:rPr>
                <w:rFonts w:ascii="Times New Roman" w:hAnsi="Times New Roman" w:cs="Times New Roman"/>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Изменения в законодательстве по охране труда;</w:t>
            </w:r>
          </w:p>
          <w:p w:rsidR="0090103F" w:rsidRPr="00285A1C" w:rsidRDefault="0090103F" w:rsidP="00C153BC">
            <w:pPr>
              <w:jc w:val="both"/>
              <w:rPr>
                <w:rFonts w:ascii="Times New Roman" w:hAnsi="Times New Roman" w:cs="Times New Roman"/>
                <w:sz w:val="24"/>
                <w:szCs w:val="24"/>
              </w:rPr>
            </w:pPr>
            <w:r w:rsidRPr="00285A1C">
              <w:rPr>
                <w:rFonts w:ascii="Times New Roman" w:hAnsi="Times New Roman" w:cs="Times New Roman"/>
                <w:b/>
                <w:sz w:val="24"/>
                <w:szCs w:val="24"/>
              </w:rPr>
              <w:t>-</w:t>
            </w:r>
            <w:r w:rsidRPr="00285A1C">
              <w:rPr>
                <w:rFonts w:ascii="Times New Roman" w:hAnsi="Times New Roman" w:cs="Times New Roman"/>
                <w:sz w:val="24"/>
                <w:szCs w:val="24"/>
              </w:rPr>
              <w:t xml:space="preserve"> Маркировка и информация о проведении районного конкурса «Лучшее предприятие торговли» в  2020 году;</w:t>
            </w:r>
          </w:p>
          <w:p w:rsidR="0090103F" w:rsidRPr="00285A1C" w:rsidRDefault="0090103F" w:rsidP="00A75935">
            <w:pPr>
              <w:jc w:val="both"/>
              <w:rPr>
                <w:sz w:val="24"/>
                <w:szCs w:val="24"/>
              </w:rPr>
            </w:pPr>
            <w:r w:rsidRPr="00285A1C">
              <w:rPr>
                <w:rFonts w:ascii="Times New Roman" w:hAnsi="Times New Roman" w:cs="Times New Roman"/>
                <w:b/>
                <w:sz w:val="24"/>
                <w:szCs w:val="24"/>
              </w:rPr>
              <w:t xml:space="preserve">- </w:t>
            </w:r>
            <w:r w:rsidRPr="00285A1C">
              <w:rPr>
                <w:rFonts w:ascii="Times New Roman" w:hAnsi="Times New Roman" w:cs="Times New Roman"/>
                <w:sz w:val="24"/>
                <w:szCs w:val="24"/>
              </w:rPr>
              <w:t>Отмена ЕНВД и переход на иные налоговые режимы и др.</w:t>
            </w:r>
          </w:p>
        </w:tc>
      </w:tr>
      <w:tr w:rsidR="0090103F" w:rsidRPr="004D6736" w:rsidTr="005D3019">
        <w:tc>
          <w:tcPr>
            <w:tcW w:w="3466" w:type="dxa"/>
          </w:tcPr>
          <w:p w:rsidR="0090103F" w:rsidRPr="00285A1C" w:rsidRDefault="0090103F" w:rsidP="005D1FDA">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lastRenderedPageBreak/>
              <w:t>Реализация новых форм привлечения источников финансирования: муниципально-частное партнерство, концессия</w:t>
            </w:r>
          </w:p>
        </w:tc>
        <w:tc>
          <w:tcPr>
            <w:tcW w:w="3238" w:type="dxa"/>
          </w:tcPr>
          <w:p w:rsidR="0090103F" w:rsidRPr="00285A1C" w:rsidRDefault="0090103F" w:rsidP="005D1FDA">
            <w:pPr>
              <w:rPr>
                <w:rFonts w:ascii="Times New Roman" w:hAnsi="Times New Roman" w:cs="Times New Roman"/>
                <w:b/>
                <w:sz w:val="24"/>
                <w:szCs w:val="24"/>
              </w:rPr>
            </w:pPr>
            <w:r w:rsidRPr="00285A1C">
              <w:rPr>
                <w:rFonts w:ascii="Times New Roman" w:hAnsi="Times New Roman" w:cs="Times New Roman"/>
                <w:sz w:val="24"/>
                <w:szCs w:val="24"/>
              </w:rPr>
              <w:t>Рост объема инвестиций в основной капитал, увеличение количества проектов с ГЧП</w:t>
            </w:r>
          </w:p>
        </w:tc>
        <w:tc>
          <w:tcPr>
            <w:tcW w:w="1632" w:type="dxa"/>
          </w:tcPr>
          <w:p w:rsidR="0090103F" w:rsidRPr="00CE3A61" w:rsidRDefault="003933EB" w:rsidP="00D80371">
            <w:pPr>
              <w:jc w:val="center"/>
              <w:rPr>
                <w:rFonts w:ascii="Times New Roman" w:hAnsi="Times New Roman" w:cs="Times New Roman"/>
                <w:sz w:val="24"/>
                <w:szCs w:val="24"/>
              </w:rPr>
            </w:pPr>
            <w:r w:rsidRPr="00CE3A61">
              <w:rPr>
                <w:rFonts w:ascii="Times New Roman" w:hAnsi="Times New Roman" w:cs="Times New Roman"/>
                <w:sz w:val="24"/>
                <w:szCs w:val="24"/>
              </w:rPr>
              <w:t>2</w:t>
            </w:r>
          </w:p>
        </w:tc>
        <w:tc>
          <w:tcPr>
            <w:tcW w:w="1632" w:type="dxa"/>
          </w:tcPr>
          <w:p w:rsidR="0090103F" w:rsidRPr="00CE3A61" w:rsidRDefault="0090103F" w:rsidP="001B11D2">
            <w:pPr>
              <w:jc w:val="center"/>
              <w:rPr>
                <w:rFonts w:ascii="Times New Roman" w:hAnsi="Times New Roman" w:cs="Times New Roman"/>
                <w:sz w:val="24"/>
                <w:szCs w:val="24"/>
              </w:rPr>
            </w:pPr>
            <w:r w:rsidRPr="00CE3A61">
              <w:rPr>
                <w:rFonts w:ascii="Times New Roman" w:hAnsi="Times New Roman" w:cs="Times New Roman"/>
                <w:sz w:val="24"/>
                <w:szCs w:val="24"/>
              </w:rPr>
              <w:t>1</w:t>
            </w:r>
          </w:p>
          <w:p w:rsidR="00CF0B48" w:rsidRPr="00CE3A61" w:rsidRDefault="00CF0B48" w:rsidP="001B11D2">
            <w:pPr>
              <w:jc w:val="center"/>
              <w:rPr>
                <w:rFonts w:ascii="Times New Roman" w:hAnsi="Times New Roman" w:cs="Times New Roman"/>
                <w:sz w:val="24"/>
                <w:szCs w:val="24"/>
              </w:rPr>
            </w:pPr>
          </w:p>
        </w:tc>
        <w:tc>
          <w:tcPr>
            <w:tcW w:w="5483" w:type="dxa"/>
          </w:tcPr>
          <w:p w:rsidR="009C77FF" w:rsidRPr="00CE3A61" w:rsidRDefault="009C77FF" w:rsidP="009C77FF">
            <w:pPr>
              <w:shd w:val="clear" w:color="auto" w:fill="FFFFFF"/>
              <w:jc w:val="both"/>
              <w:rPr>
                <w:rFonts w:ascii="yandex-sans" w:eastAsia="Times New Roman" w:hAnsi="yandex-sans" w:cs="Times New Roman"/>
                <w:color w:val="000000"/>
                <w:sz w:val="24"/>
                <w:szCs w:val="24"/>
              </w:rPr>
            </w:pPr>
            <w:r w:rsidRPr="00CE3A61">
              <w:rPr>
                <w:rFonts w:ascii="yandex-sans" w:eastAsia="Times New Roman" w:hAnsi="yandex-sans" w:cs="Times New Roman"/>
                <w:color w:val="000000"/>
                <w:sz w:val="24"/>
                <w:szCs w:val="24"/>
              </w:rPr>
              <w:t xml:space="preserve">На начало 2019 года число организаций, оказывающих услуги теплоснабжения в </w:t>
            </w:r>
            <w:proofErr w:type="spellStart"/>
            <w:r w:rsidRPr="00CE3A61">
              <w:rPr>
                <w:rFonts w:ascii="yandex-sans" w:eastAsia="Times New Roman" w:hAnsi="yandex-sans" w:cs="Times New Roman"/>
                <w:color w:val="000000"/>
                <w:sz w:val="24"/>
                <w:szCs w:val="24"/>
              </w:rPr>
              <w:t>Усть-Абаканском</w:t>
            </w:r>
            <w:proofErr w:type="spellEnd"/>
            <w:r w:rsidRPr="00CE3A61">
              <w:rPr>
                <w:rFonts w:ascii="yandex-sans" w:eastAsia="Times New Roman" w:hAnsi="yandex-sans" w:cs="Times New Roman"/>
                <w:color w:val="000000"/>
                <w:sz w:val="24"/>
                <w:szCs w:val="24"/>
              </w:rPr>
              <w:t xml:space="preserve"> районе, составляло 7 ед., в том числе:</w:t>
            </w:r>
          </w:p>
          <w:p w:rsidR="009C77FF" w:rsidRPr="00CE3A61" w:rsidRDefault="009C77FF" w:rsidP="009C77FF">
            <w:pPr>
              <w:shd w:val="clear" w:color="auto" w:fill="FFFFFF"/>
              <w:jc w:val="both"/>
              <w:rPr>
                <w:rFonts w:ascii="yandex-sans" w:eastAsia="Times New Roman" w:hAnsi="yandex-sans" w:cs="Times New Roman"/>
                <w:color w:val="000000"/>
                <w:sz w:val="24"/>
                <w:szCs w:val="24"/>
              </w:rPr>
            </w:pPr>
            <w:r w:rsidRPr="00CE3A61">
              <w:rPr>
                <w:rFonts w:ascii="yandex-sans" w:eastAsia="Times New Roman" w:hAnsi="yandex-sans" w:cs="Times New Roman"/>
                <w:color w:val="000000"/>
                <w:sz w:val="24"/>
                <w:szCs w:val="24"/>
              </w:rPr>
              <w:t>2 частной формы собственности (концессионер</w:t>
            </w:r>
            <w:proofErr w:type="gramStart"/>
            <w:r w:rsidRPr="00CE3A61">
              <w:rPr>
                <w:rFonts w:ascii="yandex-sans" w:eastAsia="Times New Roman" w:hAnsi="yandex-sans" w:cs="Times New Roman"/>
                <w:color w:val="000000"/>
                <w:sz w:val="24"/>
                <w:szCs w:val="24"/>
              </w:rPr>
              <w:t>ы ООО</w:t>
            </w:r>
            <w:proofErr w:type="gramEnd"/>
            <w:r w:rsidRPr="00CE3A61">
              <w:rPr>
                <w:rFonts w:ascii="yandex-sans" w:eastAsia="Times New Roman" w:hAnsi="yandex-sans" w:cs="Times New Roman"/>
                <w:color w:val="000000"/>
                <w:sz w:val="24"/>
                <w:szCs w:val="24"/>
              </w:rPr>
              <w:t xml:space="preserve"> «РСО «Прогресс» в </w:t>
            </w:r>
            <w:proofErr w:type="spellStart"/>
            <w:r w:rsidRPr="00CE3A61">
              <w:rPr>
                <w:rFonts w:ascii="yandex-sans" w:eastAsia="Times New Roman" w:hAnsi="yandex-sans" w:cs="Times New Roman"/>
                <w:color w:val="000000"/>
                <w:sz w:val="24"/>
                <w:szCs w:val="24"/>
              </w:rPr>
              <w:t>Опытненском</w:t>
            </w:r>
            <w:proofErr w:type="spellEnd"/>
            <w:r w:rsidRPr="00CE3A61">
              <w:rPr>
                <w:rFonts w:ascii="yandex-sans" w:eastAsia="Times New Roman" w:hAnsi="yandex-sans" w:cs="Times New Roman"/>
                <w:color w:val="000000"/>
                <w:sz w:val="24"/>
                <w:szCs w:val="24"/>
              </w:rPr>
              <w:t xml:space="preserve"> и ИП </w:t>
            </w:r>
            <w:proofErr w:type="spellStart"/>
            <w:r w:rsidRPr="00CE3A61">
              <w:rPr>
                <w:rFonts w:ascii="yandex-sans" w:eastAsia="Times New Roman" w:hAnsi="yandex-sans" w:cs="Times New Roman"/>
                <w:color w:val="000000"/>
                <w:sz w:val="24"/>
                <w:szCs w:val="24"/>
              </w:rPr>
              <w:t>Сейранян</w:t>
            </w:r>
            <w:proofErr w:type="spellEnd"/>
            <w:r w:rsidRPr="00CE3A61">
              <w:rPr>
                <w:rFonts w:ascii="yandex-sans" w:eastAsia="Times New Roman" w:hAnsi="yandex-sans" w:cs="Times New Roman"/>
                <w:color w:val="000000"/>
                <w:sz w:val="24"/>
                <w:szCs w:val="24"/>
              </w:rPr>
              <w:t xml:space="preserve"> М.В. в </w:t>
            </w:r>
            <w:proofErr w:type="spellStart"/>
            <w:r w:rsidRPr="00CE3A61">
              <w:rPr>
                <w:rFonts w:ascii="yandex-sans" w:eastAsia="Times New Roman" w:hAnsi="yandex-sans" w:cs="Times New Roman"/>
                <w:color w:val="000000"/>
                <w:sz w:val="24"/>
                <w:szCs w:val="24"/>
              </w:rPr>
              <w:t>Расцветовском</w:t>
            </w:r>
            <w:proofErr w:type="spellEnd"/>
            <w:r w:rsidRPr="00CE3A61">
              <w:rPr>
                <w:rFonts w:ascii="yandex-sans" w:eastAsia="Times New Roman" w:hAnsi="yandex-sans" w:cs="Times New Roman"/>
                <w:color w:val="000000"/>
                <w:sz w:val="24"/>
                <w:szCs w:val="24"/>
              </w:rPr>
              <w:t xml:space="preserve"> </w:t>
            </w:r>
            <w:r w:rsidR="00AD1AA1" w:rsidRPr="00CE3A61">
              <w:rPr>
                <w:rFonts w:ascii="yandex-sans" w:eastAsia="Times New Roman" w:hAnsi="yandex-sans" w:cs="Times New Roman"/>
                <w:color w:val="000000"/>
                <w:sz w:val="24"/>
                <w:szCs w:val="24"/>
              </w:rPr>
              <w:t>сельсоветах</w:t>
            </w:r>
            <w:r w:rsidRPr="00CE3A61">
              <w:rPr>
                <w:rFonts w:ascii="yandex-sans" w:eastAsia="Times New Roman" w:hAnsi="yandex-sans" w:cs="Times New Roman"/>
                <w:color w:val="000000"/>
                <w:sz w:val="24"/>
                <w:szCs w:val="24"/>
              </w:rPr>
              <w:t>)</w:t>
            </w:r>
          </w:p>
          <w:p w:rsidR="0090103F" w:rsidRPr="00CE3A61" w:rsidRDefault="003933EB" w:rsidP="00457FD7">
            <w:pPr>
              <w:jc w:val="both"/>
              <w:rPr>
                <w:rFonts w:ascii="Times New Roman" w:hAnsi="Times New Roman" w:cs="Times New Roman"/>
                <w:sz w:val="24"/>
                <w:szCs w:val="24"/>
              </w:rPr>
            </w:pPr>
            <w:r w:rsidRPr="00CE3A61">
              <w:rPr>
                <w:rFonts w:ascii="Times New Roman" w:hAnsi="Times New Roman" w:cs="Times New Roman"/>
                <w:sz w:val="24"/>
                <w:szCs w:val="24"/>
              </w:rPr>
              <w:t>В</w:t>
            </w:r>
            <w:r w:rsidR="009C77FF" w:rsidRPr="00CE3A61">
              <w:rPr>
                <w:rFonts w:ascii="Times New Roman" w:hAnsi="Times New Roman" w:cs="Times New Roman"/>
                <w:sz w:val="24"/>
                <w:szCs w:val="24"/>
              </w:rPr>
              <w:t xml:space="preserve"> мае 2020 года расторгнут </w:t>
            </w:r>
            <w:r w:rsidR="00457FD7" w:rsidRPr="00CE3A61">
              <w:rPr>
                <w:rFonts w:ascii="Times New Roman" w:hAnsi="Times New Roman" w:cs="Times New Roman"/>
                <w:sz w:val="24"/>
                <w:szCs w:val="24"/>
              </w:rPr>
              <w:t xml:space="preserve">концессионный </w:t>
            </w:r>
            <w:r w:rsidR="009C77FF" w:rsidRPr="00CE3A61">
              <w:rPr>
                <w:rFonts w:ascii="Times New Roman" w:hAnsi="Times New Roman" w:cs="Times New Roman"/>
                <w:sz w:val="24"/>
                <w:szCs w:val="24"/>
              </w:rPr>
              <w:t xml:space="preserve">договор с </w:t>
            </w:r>
            <w:r w:rsidR="00457FD7" w:rsidRPr="00CE3A61">
              <w:rPr>
                <w:rFonts w:ascii="yandex-sans" w:eastAsia="Times New Roman" w:hAnsi="yandex-sans" w:cs="Times New Roman"/>
                <w:color w:val="000000"/>
                <w:sz w:val="24"/>
                <w:szCs w:val="24"/>
              </w:rPr>
              <w:t xml:space="preserve">ИП </w:t>
            </w:r>
            <w:proofErr w:type="spellStart"/>
            <w:r w:rsidR="00457FD7" w:rsidRPr="00CE3A61">
              <w:rPr>
                <w:rFonts w:ascii="yandex-sans" w:eastAsia="Times New Roman" w:hAnsi="yandex-sans" w:cs="Times New Roman"/>
                <w:color w:val="000000"/>
                <w:sz w:val="24"/>
                <w:szCs w:val="24"/>
              </w:rPr>
              <w:t>Сейранян</w:t>
            </w:r>
            <w:proofErr w:type="spellEnd"/>
            <w:r w:rsidR="00457FD7" w:rsidRPr="00CE3A61">
              <w:rPr>
                <w:rFonts w:ascii="yandex-sans" w:eastAsia="Times New Roman" w:hAnsi="yandex-sans" w:cs="Times New Roman"/>
                <w:color w:val="000000"/>
                <w:sz w:val="24"/>
                <w:szCs w:val="24"/>
              </w:rPr>
              <w:t xml:space="preserve"> М.В., </w:t>
            </w:r>
            <w:r w:rsidR="009C77FF" w:rsidRPr="00CE3A61">
              <w:rPr>
                <w:rFonts w:ascii="Times New Roman" w:hAnsi="Times New Roman" w:cs="Times New Roman"/>
                <w:sz w:val="24"/>
                <w:szCs w:val="24"/>
              </w:rPr>
              <w:t>и создано</w:t>
            </w:r>
            <w:r w:rsidR="00457FD7" w:rsidRPr="00CE3A61">
              <w:rPr>
                <w:rFonts w:ascii="Times New Roman" w:hAnsi="Times New Roman" w:cs="Times New Roman"/>
                <w:sz w:val="24"/>
                <w:szCs w:val="24"/>
              </w:rPr>
              <w:t xml:space="preserve"> новое </w:t>
            </w:r>
            <w:r w:rsidR="009C77FF" w:rsidRPr="00CE3A61">
              <w:rPr>
                <w:rFonts w:ascii="Times New Roman" w:hAnsi="Times New Roman" w:cs="Times New Roman"/>
                <w:sz w:val="24"/>
                <w:szCs w:val="24"/>
              </w:rPr>
              <w:t xml:space="preserve"> предприятие  МКП «ЖКХ </w:t>
            </w:r>
            <w:proofErr w:type="spellStart"/>
            <w:r w:rsidR="009C77FF" w:rsidRPr="00CE3A61">
              <w:rPr>
                <w:rFonts w:ascii="Times New Roman" w:hAnsi="Times New Roman" w:cs="Times New Roman"/>
                <w:sz w:val="24"/>
                <w:szCs w:val="24"/>
              </w:rPr>
              <w:t>Усть-Абаканско</w:t>
            </w:r>
            <w:proofErr w:type="spellEnd"/>
            <w:r w:rsidR="009C77FF" w:rsidRPr="00CE3A61">
              <w:rPr>
                <w:rFonts w:ascii="Times New Roman" w:hAnsi="Times New Roman" w:cs="Times New Roman"/>
                <w:sz w:val="24"/>
                <w:szCs w:val="24"/>
              </w:rPr>
              <w:t xml:space="preserve"> района». </w:t>
            </w:r>
          </w:p>
        </w:tc>
      </w:tr>
      <w:tr w:rsidR="0090103F" w:rsidRPr="004D6736" w:rsidTr="008C157E">
        <w:tc>
          <w:tcPr>
            <w:tcW w:w="15451" w:type="dxa"/>
            <w:gridSpan w:val="5"/>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b/>
                <w:sz w:val="24"/>
                <w:szCs w:val="24"/>
              </w:rPr>
              <w:t xml:space="preserve">Стратегический приоритет:                           Формирование благоприятной социальной среды </w:t>
            </w:r>
          </w:p>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sz w:val="24"/>
                <w:szCs w:val="24"/>
              </w:rPr>
              <w:t>Стратегическое направление:                                    2.1 Развитие здравоохранения</w:t>
            </w:r>
          </w:p>
        </w:tc>
      </w:tr>
      <w:tr w:rsidR="0090103F" w:rsidRPr="004D6736" w:rsidTr="005D3019">
        <w:tc>
          <w:tcPr>
            <w:tcW w:w="3466" w:type="dxa"/>
          </w:tcPr>
          <w:p w:rsidR="0090103F" w:rsidRPr="004D6736" w:rsidRDefault="0090103F" w:rsidP="001645E7">
            <w:pPr>
              <w:pStyle w:val="a4"/>
              <w:ind w:left="0" w:firstLine="0"/>
              <w:jc w:val="both"/>
              <w:rPr>
                <w:rFonts w:ascii="Times New Roman" w:hAnsi="Times New Roman" w:cs="Times New Roman"/>
                <w:sz w:val="24"/>
                <w:szCs w:val="24"/>
              </w:rPr>
            </w:pPr>
            <w:r w:rsidRPr="004D6736">
              <w:rPr>
                <w:rFonts w:ascii="Times New Roman" w:hAnsi="Times New Roman" w:cs="Times New Roman"/>
                <w:sz w:val="24"/>
                <w:szCs w:val="24"/>
              </w:rPr>
              <w:t>Формирование сети медицинских организаций первичного звена здравоохранения с учетом необходимости строительства врачебных амбулаторий, фельдшерских и фельдшерско-акушерских пунктов, а также использование мобильных медицинских комплексов</w:t>
            </w:r>
          </w:p>
        </w:tc>
        <w:tc>
          <w:tcPr>
            <w:tcW w:w="3238" w:type="dxa"/>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Улучшение качества предоставляемых услуг в сфере здравоохранения,</w:t>
            </w:r>
          </w:p>
          <w:p w:rsidR="0090103F" w:rsidRPr="004D6736" w:rsidRDefault="0090103F" w:rsidP="00230B30">
            <w:pPr>
              <w:pStyle w:val="a4"/>
              <w:ind w:left="0" w:firstLine="0"/>
              <w:jc w:val="both"/>
              <w:rPr>
                <w:rFonts w:ascii="Times New Roman" w:hAnsi="Times New Roman" w:cs="Times New Roman"/>
                <w:sz w:val="24"/>
                <w:szCs w:val="24"/>
              </w:rPr>
            </w:pPr>
            <w:r w:rsidRPr="004D6736">
              <w:rPr>
                <w:rFonts w:ascii="Times New Roman" w:hAnsi="Times New Roman" w:cs="Times New Roman"/>
                <w:sz w:val="24"/>
                <w:szCs w:val="24"/>
              </w:rPr>
              <w:t>повышение уровня удовлетворенности населения качеством предоставляемых услуг.</w:t>
            </w:r>
          </w:p>
          <w:p w:rsidR="0090103F" w:rsidRPr="004D6736" w:rsidRDefault="0090103F" w:rsidP="00230B30">
            <w:pPr>
              <w:jc w:val="both"/>
              <w:rPr>
                <w:rFonts w:ascii="Times New Roman" w:hAnsi="Times New Roman" w:cs="Times New Roman"/>
                <w:sz w:val="24"/>
                <w:szCs w:val="24"/>
              </w:rPr>
            </w:pP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24</w:t>
            </w:r>
          </w:p>
          <w:p w:rsidR="0090103F" w:rsidRPr="004D6736" w:rsidRDefault="0090103F" w:rsidP="00D80371">
            <w:pPr>
              <w:jc w:val="center"/>
              <w:rPr>
                <w:rFonts w:ascii="Times New Roman" w:hAnsi="Times New Roman" w:cs="Times New Roman"/>
                <w:sz w:val="24"/>
                <w:szCs w:val="24"/>
              </w:rPr>
            </w:pPr>
          </w:p>
          <w:p w:rsidR="0090103F" w:rsidRPr="004D6736" w:rsidRDefault="0090103F" w:rsidP="00D80371">
            <w:pPr>
              <w:jc w:val="center"/>
              <w:rPr>
                <w:rFonts w:ascii="Times New Roman" w:hAnsi="Times New Roman" w:cs="Times New Roman"/>
                <w:sz w:val="24"/>
                <w:szCs w:val="24"/>
              </w:rPr>
            </w:pPr>
          </w:p>
          <w:p w:rsidR="0090103F" w:rsidRPr="004D6736" w:rsidRDefault="0090103F" w:rsidP="00B31DF8">
            <w:pPr>
              <w:rPr>
                <w:rFonts w:ascii="Times New Roman" w:hAnsi="Times New Roman" w:cs="Times New Roman"/>
                <w:sz w:val="24"/>
                <w:szCs w:val="24"/>
              </w:rPr>
            </w:pP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25</w:t>
            </w:r>
          </w:p>
        </w:tc>
        <w:tc>
          <w:tcPr>
            <w:tcW w:w="5483" w:type="dxa"/>
          </w:tcPr>
          <w:p w:rsidR="0090103F" w:rsidRPr="00285A1C" w:rsidRDefault="0090103F" w:rsidP="00C44596">
            <w:pPr>
              <w:jc w:val="both"/>
              <w:rPr>
                <w:rFonts w:ascii="Times New Roman" w:hAnsi="Times New Roman"/>
                <w:sz w:val="24"/>
                <w:szCs w:val="24"/>
              </w:rPr>
            </w:pPr>
            <w:r w:rsidRPr="00285A1C">
              <w:rPr>
                <w:rFonts w:ascii="Times New Roman" w:hAnsi="Times New Roman"/>
                <w:sz w:val="24"/>
                <w:szCs w:val="24"/>
              </w:rPr>
              <w:t>На территории Усть-Абаканского района на 01.01.2021г. действует 25 лечебно-профилактических организаций.</w:t>
            </w:r>
          </w:p>
          <w:p w:rsidR="0090103F" w:rsidRPr="00285A1C" w:rsidRDefault="0090103F" w:rsidP="00E73C8C">
            <w:pPr>
              <w:jc w:val="both"/>
              <w:rPr>
                <w:rFonts w:ascii="Times New Roman" w:hAnsi="Times New Roman"/>
                <w:sz w:val="24"/>
                <w:szCs w:val="24"/>
              </w:rPr>
            </w:pPr>
            <w:r w:rsidRPr="00285A1C">
              <w:rPr>
                <w:rFonts w:ascii="Times New Roman" w:hAnsi="Times New Roman"/>
                <w:sz w:val="24"/>
                <w:szCs w:val="24"/>
              </w:rPr>
              <w:t>В 2020 году состоялось открытие врачебной амбулатории в с. Зеленое.</w:t>
            </w:r>
          </w:p>
          <w:p w:rsidR="0090103F" w:rsidRPr="00285A1C" w:rsidRDefault="0090103F" w:rsidP="00E73C8C">
            <w:pPr>
              <w:jc w:val="both"/>
              <w:rPr>
                <w:rFonts w:ascii="Times New Roman" w:hAnsi="Times New Roman"/>
                <w:sz w:val="24"/>
                <w:szCs w:val="24"/>
              </w:rPr>
            </w:pPr>
            <w:r w:rsidRPr="00285A1C">
              <w:rPr>
                <w:rFonts w:ascii="Times New Roman" w:hAnsi="Times New Roman"/>
                <w:sz w:val="24"/>
                <w:szCs w:val="24"/>
              </w:rPr>
              <w:t>В 2020 году активно использовалась выездная  работа с использованием передвижных форм предоставления медицинских услуг.</w:t>
            </w:r>
          </w:p>
          <w:p w:rsidR="0090103F" w:rsidRPr="00285A1C" w:rsidRDefault="0090103F" w:rsidP="00E73C8C">
            <w:pPr>
              <w:jc w:val="both"/>
              <w:rPr>
                <w:rFonts w:ascii="Times New Roman" w:hAnsi="Times New Roman" w:cs="Times New Roman"/>
                <w:b/>
                <w:sz w:val="24"/>
                <w:szCs w:val="24"/>
              </w:rPr>
            </w:pPr>
            <w:r w:rsidRPr="00285A1C">
              <w:rPr>
                <w:rFonts w:ascii="Times New Roman" w:hAnsi="Times New Roman"/>
                <w:sz w:val="24"/>
                <w:szCs w:val="24"/>
              </w:rPr>
              <w:t>Созданы 2 выездные медицинские мобильные бригады, оснащенные портативным диагностическим оборудованием (аппараты УЗИ, электрокардиографы, лабораторные анализаторы). Бригадами за 2020 год осуществлено  63 выезда, осмотрено 4469 чел, из них маломобильных – 243 человека и лиц пожилого возраста – 1214 человек.</w:t>
            </w:r>
          </w:p>
        </w:tc>
      </w:tr>
      <w:tr w:rsidR="0090103F" w:rsidRPr="004D6736" w:rsidTr="005D3019">
        <w:tc>
          <w:tcPr>
            <w:tcW w:w="3466" w:type="dxa"/>
            <w:vMerge w:val="restart"/>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sz w:val="24"/>
                <w:szCs w:val="24"/>
              </w:rPr>
              <w:t>Предупреждение и борьба с социально-значимыми заболеваниями и заболеваниями, представляющими опасность для окружающих</w:t>
            </w:r>
          </w:p>
        </w:tc>
        <w:tc>
          <w:tcPr>
            <w:tcW w:w="3238" w:type="dxa"/>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Снижение уровня заболеваемости туберкулезом, (на 100,0 тыс. населения, %)</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51,3</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34,3</w:t>
            </w:r>
          </w:p>
        </w:tc>
        <w:tc>
          <w:tcPr>
            <w:tcW w:w="5483" w:type="dxa"/>
          </w:tcPr>
          <w:p w:rsidR="0090103F" w:rsidRPr="00285A1C" w:rsidRDefault="0090103F" w:rsidP="00E73C8C">
            <w:pPr>
              <w:jc w:val="both"/>
              <w:rPr>
                <w:rFonts w:ascii="Times New Roman" w:hAnsi="Times New Roman" w:cs="Times New Roman"/>
                <w:sz w:val="24"/>
                <w:szCs w:val="24"/>
              </w:rPr>
            </w:pPr>
            <w:r w:rsidRPr="00285A1C">
              <w:rPr>
                <w:rFonts w:ascii="Times New Roman" w:hAnsi="Times New Roman" w:cs="Times New Roman"/>
                <w:sz w:val="24"/>
                <w:szCs w:val="24"/>
              </w:rPr>
              <w:t>Снижение числа заболевших туберкулезом связано с тем, что население стало более внимательно относиться к своему здоровью, обследоваться посредством флюорографии, что является следствием активной пропаганды необходимости ежегодного обследования с целью раннего выявления тяжелых хронических заболеваний.</w:t>
            </w:r>
          </w:p>
          <w:p w:rsidR="0090103F" w:rsidRPr="00285A1C" w:rsidRDefault="0090103F" w:rsidP="00E73C8C">
            <w:pPr>
              <w:jc w:val="both"/>
              <w:rPr>
                <w:rFonts w:ascii="Times New Roman" w:hAnsi="Times New Roman" w:cs="Times New Roman"/>
                <w:sz w:val="24"/>
                <w:szCs w:val="24"/>
              </w:rPr>
            </w:pPr>
            <w:r w:rsidRPr="00285A1C">
              <w:rPr>
                <w:rFonts w:ascii="Times New Roman" w:hAnsi="Times New Roman" w:cs="Times New Roman"/>
                <w:sz w:val="24"/>
                <w:szCs w:val="24"/>
              </w:rPr>
              <w:t>При этом и в 2019 и в 2020 году обработано 100% выявленных туберкулезных очагов.</w:t>
            </w:r>
          </w:p>
        </w:tc>
      </w:tr>
      <w:tr w:rsidR="0090103F" w:rsidRPr="004D6736" w:rsidTr="005D3019">
        <w:tc>
          <w:tcPr>
            <w:tcW w:w="3466" w:type="dxa"/>
            <w:vMerge/>
          </w:tcPr>
          <w:p w:rsidR="0090103F" w:rsidRPr="004D6736" w:rsidRDefault="0090103F" w:rsidP="00AB4A18">
            <w:pPr>
              <w:jc w:val="center"/>
              <w:rPr>
                <w:rFonts w:ascii="Times New Roman" w:hAnsi="Times New Roman" w:cs="Times New Roman"/>
                <w:b/>
                <w:sz w:val="24"/>
                <w:szCs w:val="24"/>
              </w:rPr>
            </w:pPr>
          </w:p>
        </w:tc>
        <w:tc>
          <w:tcPr>
            <w:tcW w:w="3238" w:type="dxa"/>
          </w:tcPr>
          <w:p w:rsidR="0090103F" w:rsidRPr="00285A1C" w:rsidRDefault="0090103F" w:rsidP="00230B30">
            <w:pPr>
              <w:pStyle w:val="a4"/>
              <w:ind w:left="33"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Охват прививками против клещевого энцефалита, % </w:t>
            </w:r>
          </w:p>
          <w:p w:rsidR="0090103F" w:rsidRPr="00285A1C" w:rsidRDefault="0090103F" w:rsidP="00230B30">
            <w:pPr>
              <w:pStyle w:val="a4"/>
              <w:tabs>
                <w:tab w:val="left" w:pos="1440"/>
              </w:tabs>
              <w:ind w:left="0" w:firstLine="0"/>
              <w:jc w:val="both"/>
              <w:rPr>
                <w:rFonts w:ascii="Times New Roman" w:hAnsi="Times New Roman" w:cs="Times New Roman"/>
                <w:sz w:val="24"/>
                <w:szCs w:val="24"/>
              </w:rPr>
            </w:pPr>
          </w:p>
        </w:tc>
        <w:tc>
          <w:tcPr>
            <w:tcW w:w="1632" w:type="dxa"/>
          </w:tcPr>
          <w:p w:rsidR="0090103F" w:rsidRPr="00285A1C" w:rsidRDefault="0090103F" w:rsidP="00E73C8C">
            <w:pPr>
              <w:jc w:val="center"/>
              <w:rPr>
                <w:rFonts w:ascii="Times New Roman" w:hAnsi="Times New Roman" w:cs="Times New Roman"/>
                <w:sz w:val="24"/>
                <w:szCs w:val="24"/>
              </w:rPr>
            </w:pPr>
            <w:r w:rsidRPr="00285A1C">
              <w:rPr>
                <w:rFonts w:ascii="Times New Roman" w:hAnsi="Times New Roman" w:cs="Times New Roman"/>
                <w:sz w:val="24"/>
                <w:szCs w:val="24"/>
              </w:rPr>
              <w:t>Взрослые/дети 51 / 95</w:t>
            </w:r>
          </w:p>
          <w:p w:rsidR="0090103F" w:rsidRPr="00285A1C" w:rsidRDefault="0090103F" w:rsidP="00E73C8C">
            <w:pPr>
              <w:jc w:val="center"/>
              <w:rPr>
                <w:rFonts w:ascii="Times New Roman" w:hAnsi="Times New Roman" w:cs="Times New Roman"/>
                <w:sz w:val="24"/>
                <w:szCs w:val="24"/>
              </w:rPr>
            </w:pPr>
          </w:p>
        </w:tc>
        <w:tc>
          <w:tcPr>
            <w:tcW w:w="1632" w:type="dxa"/>
          </w:tcPr>
          <w:p w:rsidR="0090103F" w:rsidRPr="00285A1C" w:rsidRDefault="0090103F" w:rsidP="00E73C8C">
            <w:pPr>
              <w:jc w:val="center"/>
              <w:rPr>
                <w:rFonts w:ascii="Times New Roman" w:hAnsi="Times New Roman" w:cs="Times New Roman"/>
                <w:sz w:val="24"/>
                <w:szCs w:val="24"/>
              </w:rPr>
            </w:pPr>
            <w:r w:rsidRPr="00285A1C">
              <w:rPr>
                <w:rFonts w:ascii="Times New Roman" w:hAnsi="Times New Roman" w:cs="Times New Roman"/>
                <w:sz w:val="24"/>
                <w:szCs w:val="24"/>
              </w:rPr>
              <w:t>Взрослые/дети</w:t>
            </w:r>
          </w:p>
          <w:p w:rsidR="0090103F" w:rsidRPr="00285A1C" w:rsidRDefault="0090103F" w:rsidP="00E73C8C">
            <w:pPr>
              <w:jc w:val="center"/>
              <w:rPr>
                <w:rFonts w:ascii="Times New Roman" w:hAnsi="Times New Roman" w:cs="Times New Roman"/>
                <w:sz w:val="24"/>
                <w:szCs w:val="24"/>
              </w:rPr>
            </w:pPr>
            <w:r w:rsidRPr="00285A1C">
              <w:rPr>
                <w:rFonts w:ascii="Times New Roman" w:hAnsi="Times New Roman" w:cs="Times New Roman"/>
                <w:sz w:val="24"/>
                <w:szCs w:val="24"/>
              </w:rPr>
              <w:t>61,7 / 61,3</w:t>
            </w:r>
          </w:p>
        </w:tc>
        <w:tc>
          <w:tcPr>
            <w:tcW w:w="5483" w:type="dxa"/>
          </w:tcPr>
          <w:p w:rsidR="0090103F" w:rsidRPr="00285A1C" w:rsidRDefault="0090103F" w:rsidP="00E73C8C">
            <w:pPr>
              <w:tabs>
                <w:tab w:val="left" w:pos="1253"/>
              </w:tabs>
              <w:jc w:val="both"/>
              <w:rPr>
                <w:rFonts w:ascii="Times New Roman" w:hAnsi="Times New Roman" w:cs="Times New Roman"/>
                <w:sz w:val="24"/>
                <w:szCs w:val="24"/>
              </w:rPr>
            </w:pPr>
            <w:r w:rsidRPr="00285A1C">
              <w:rPr>
                <w:rFonts w:ascii="Times New Roman" w:hAnsi="Times New Roman" w:cs="Times New Roman"/>
                <w:sz w:val="24"/>
                <w:szCs w:val="24"/>
              </w:rPr>
              <w:t xml:space="preserve">В 2020 году увеличился охват прививками против клещевого энцефалита взрослого населения (с 51% в 2019г. до 61,7 в 2020г.) и снизился охват </w:t>
            </w:r>
            <w:r w:rsidRPr="00285A1C">
              <w:rPr>
                <w:rFonts w:ascii="Times New Roman" w:hAnsi="Times New Roman" w:cs="Times New Roman"/>
                <w:sz w:val="24"/>
                <w:szCs w:val="24"/>
              </w:rPr>
              <w:lastRenderedPageBreak/>
              <w:t>прививками детского населения (с 95% в 2019г. до 61,3 в 2020г.). Причиной снижения стало введение ограничительных мероприятий, связанных с ростом заболеваемости коронавирусной инфекцией и временной приостановкой плановой вакцинации.</w:t>
            </w:r>
          </w:p>
        </w:tc>
      </w:tr>
      <w:tr w:rsidR="0090103F" w:rsidRPr="004D6736" w:rsidTr="005D3019">
        <w:tc>
          <w:tcPr>
            <w:tcW w:w="3466" w:type="dxa"/>
            <w:vMerge/>
          </w:tcPr>
          <w:p w:rsidR="0090103F" w:rsidRPr="004D6736" w:rsidRDefault="0090103F" w:rsidP="00AB4A18">
            <w:pPr>
              <w:jc w:val="center"/>
              <w:rPr>
                <w:rFonts w:ascii="Times New Roman" w:hAnsi="Times New Roman" w:cs="Times New Roman"/>
                <w:b/>
                <w:sz w:val="24"/>
                <w:szCs w:val="24"/>
              </w:rPr>
            </w:pP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Охват прививками против гриппа 31%, (факт,  %)</w:t>
            </w:r>
          </w:p>
        </w:tc>
        <w:tc>
          <w:tcPr>
            <w:tcW w:w="1632" w:type="dxa"/>
            <w:vAlign w:val="center"/>
          </w:tcPr>
          <w:p w:rsidR="0090103F" w:rsidRPr="00285A1C" w:rsidRDefault="0090103F" w:rsidP="00D80371">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 xml:space="preserve"> 48,5</w:t>
            </w:r>
          </w:p>
        </w:tc>
        <w:tc>
          <w:tcPr>
            <w:tcW w:w="1632" w:type="dxa"/>
            <w:vAlign w:val="center"/>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60</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Запланированный результат достигнут в связи с реализацией мероприятий, направленных на профилактику заболевания населения вирусной инфекцией и недопущение вспышки эпидемии</w:t>
            </w:r>
          </w:p>
        </w:tc>
      </w:tr>
      <w:tr w:rsidR="0090103F" w:rsidRPr="004D6736" w:rsidTr="005D3019">
        <w:tc>
          <w:tcPr>
            <w:tcW w:w="3466" w:type="dxa"/>
          </w:tcPr>
          <w:p w:rsidR="0090103F" w:rsidRPr="004D6736" w:rsidRDefault="0090103F" w:rsidP="001645E7">
            <w:pPr>
              <w:pStyle w:val="a4"/>
              <w:ind w:left="0" w:firstLine="0"/>
              <w:jc w:val="both"/>
              <w:rPr>
                <w:rFonts w:ascii="Times New Roman" w:hAnsi="Times New Roman" w:cs="Times New Roman"/>
                <w:sz w:val="24"/>
                <w:szCs w:val="24"/>
              </w:rPr>
            </w:pPr>
            <w:r w:rsidRPr="004D6736">
              <w:rPr>
                <w:rFonts w:ascii="Times New Roman" w:hAnsi="Times New Roman" w:cs="Times New Roman"/>
                <w:sz w:val="24"/>
                <w:szCs w:val="24"/>
              </w:rPr>
              <w:t>Расширение охвата работающих граждан профилактическими, в том числе диспансерными, осмотрами</w:t>
            </w:r>
          </w:p>
        </w:tc>
        <w:tc>
          <w:tcPr>
            <w:tcW w:w="3238" w:type="dxa"/>
          </w:tcPr>
          <w:p w:rsidR="0090103F" w:rsidRPr="00285A1C" w:rsidRDefault="0090103F" w:rsidP="005D3019">
            <w:pPr>
              <w:ind w:left="57"/>
              <w:jc w:val="both"/>
              <w:rPr>
                <w:rFonts w:ascii="Times New Roman" w:hAnsi="Times New Roman" w:cs="Times New Roman"/>
                <w:sz w:val="24"/>
                <w:szCs w:val="24"/>
              </w:rPr>
            </w:pPr>
            <w:r w:rsidRPr="00285A1C">
              <w:rPr>
                <w:rFonts w:ascii="Times New Roman" w:hAnsi="Times New Roman" w:cs="Times New Roman"/>
                <w:sz w:val="24"/>
                <w:szCs w:val="24"/>
              </w:rPr>
              <w:t>Число осмотренных лиц на выявление факторов риска в кабинете здоровья  (%)</w:t>
            </w:r>
          </w:p>
        </w:tc>
        <w:tc>
          <w:tcPr>
            <w:tcW w:w="1632" w:type="dxa"/>
            <w:vAlign w:val="center"/>
          </w:tcPr>
          <w:p w:rsidR="0090103F" w:rsidRPr="00285A1C" w:rsidRDefault="0090103F" w:rsidP="00B164AE">
            <w:pPr>
              <w:ind w:left="57"/>
              <w:jc w:val="center"/>
              <w:rPr>
                <w:rFonts w:ascii="Times New Roman" w:hAnsi="Times New Roman" w:cs="Times New Roman"/>
                <w:sz w:val="24"/>
                <w:szCs w:val="24"/>
              </w:rPr>
            </w:pPr>
          </w:p>
          <w:p w:rsidR="0090103F" w:rsidRPr="00285A1C" w:rsidRDefault="0090103F" w:rsidP="00B164AE">
            <w:pPr>
              <w:ind w:left="57"/>
              <w:jc w:val="center"/>
              <w:rPr>
                <w:rFonts w:ascii="Times New Roman" w:hAnsi="Times New Roman" w:cs="Times New Roman"/>
                <w:sz w:val="24"/>
                <w:szCs w:val="24"/>
              </w:rPr>
            </w:pPr>
            <w:r w:rsidRPr="00285A1C">
              <w:rPr>
                <w:rFonts w:ascii="Times New Roman" w:hAnsi="Times New Roman" w:cs="Times New Roman"/>
                <w:sz w:val="24"/>
                <w:szCs w:val="24"/>
              </w:rPr>
              <w:t>93,7</w:t>
            </w:r>
          </w:p>
        </w:tc>
        <w:tc>
          <w:tcPr>
            <w:tcW w:w="1632" w:type="dxa"/>
            <w:vAlign w:val="center"/>
          </w:tcPr>
          <w:p w:rsidR="0090103F" w:rsidRPr="00285A1C" w:rsidRDefault="0090103F" w:rsidP="00B164AE">
            <w:pPr>
              <w:ind w:left="57"/>
              <w:jc w:val="center"/>
              <w:rPr>
                <w:rFonts w:ascii="Times New Roman" w:hAnsi="Times New Roman" w:cs="Times New Roman"/>
                <w:sz w:val="24"/>
                <w:szCs w:val="24"/>
              </w:rPr>
            </w:pPr>
          </w:p>
          <w:p w:rsidR="0090103F" w:rsidRPr="00285A1C" w:rsidRDefault="0090103F" w:rsidP="00B164AE">
            <w:pPr>
              <w:ind w:left="57"/>
              <w:jc w:val="center"/>
              <w:rPr>
                <w:rFonts w:ascii="Times New Roman" w:hAnsi="Times New Roman" w:cs="Times New Roman"/>
                <w:sz w:val="24"/>
                <w:szCs w:val="24"/>
              </w:rPr>
            </w:pPr>
            <w:r w:rsidRPr="00285A1C">
              <w:rPr>
                <w:rFonts w:ascii="Times New Roman" w:hAnsi="Times New Roman" w:cs="Times New Roman"/>
                <w:sz w:val="24"/>
                <w:szCs w:val="24"/>
              </w:rPr>
              <w:t>71,8</w:t>
            </w:r>
          </w:p>
        </w:tc>
        <w:tc>
          <w:tcPr>
            <w:tcW w:w="5483" w:type="dxa"/>
          </w:tcPr>
          <w:p w:rsidR="0090103F" w:rsidRPr="00285A1C" w:rsidRDefault="0090103F" w:rsidP="005D3019">
            <w:pPr>
              <w:jc w:val="both"/>
              <w:rPr>
                <w:rFonts w:ascii="Times New Roman" w:hAnsi="Times New Roman" w:cs="Times New Roman"/>
                <w:sz w:val="24"/>
                <w:szCs w:val="24"/>
              </w:rPr>
            </w:pPr>
            <w:r w:rsidRPr="00285A1C">
              <w:rPr>
                <w:rFonts w:ascii="Times New Roman" w:hAnsi="Times New Roman" w:cs="Times New Roman"/>
                <w:sz w:val="24"/>
                <w:szCs w:val="24"/>
              </w:rPr>
              <w:t>В 2020 году процент населения, охваченного профилактическими и диспансерными осмотрами, снизился на 21,9 п.п. Причиной снижения стало введение ограничительных мероприятий, связанных с ростом заболеваемости коронавирусной  инфекцией и временной приостановкой проведения диспансеризации.</w:t>
            </w:r>
          </w:p>
        </w:tc>
      </w:tr>
      <w:tr w:rsidR="0090103F" w:rsidRPr="004D6736" w:rsidTr="004C23B6">
        <w:trPr>
          <w:trHeight w:val="1422"/>
        </w:trPr>
        <w:tc>
          <w:tcPr>
            <w:tcW w:w="3466" w:type="dxa"/>
            <w:vMerge w:val="restart"/>
          </w:tcPr>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sz w:val="24"/>
                <w:szCs w:val="24"/>
              </w:rPr>
              <w:t>Предоставление социальных выплат на строительство (приобретение) жилья для специалистов в сельской местности</w:t>
            </w:r>
          </w:p>
        </w:tc>
        <w:tc>
          <w:tcPr>
            <w:tcW w:w="3238" w:type="dxa"/>
            <w:tcBorders>
              <w:bottom w:val="single" w:sz="4" w:space="0" w:color="auto"/>
              <w:right w:val="single" w:sz="4" w:space="0" w:color="auto"/>
            </w:tcBorders>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Увеличение обеспеченности врачами и средним медицинским персоналом:</w:t>
            </w:r>
          </w:p>
          <w:p w:rsidR="0090103F" w:rsidRPr="00285A1C" w:rsidRDefault="0090103F" w:rsidP="009A09B3">
            <w:pPr>
              <w:pStyle w:val="a4"/>
              <w:ind w:left="0" w:firstLine="66"/>
              <w:jc w:val="both"/>
              <w:rPr>
                <w:rFonts w:ascii="Times New Roman" w:hAnsi="Times New Roman" w:cs="Times New Roman"/>
                <w:sz w:val="24"/>
                <w:szCs w:val="24"/>
              </w:rPr>
            </w:pPr>
            <w:r w:rsidRPr="00285A1C">
              <w:rPr>
                <w:rFonts w:ascii="Times New Roman" w:hAnsi="Times New Roman" w:cs="Times New Roman"/>
                <w:sz w:val="24"/>
                <w:szCs w:val="24"/>
              </w:rPr>
              <w:t>- обеспеченность врачами (на 10 тыс. населения);</w:t>
            </w:r>
          </w:p>
        </w:tc>
        <w:tc>
          <w:tcPr>
            <w:tcW w:w="1632" w:type="dxa"/>
            <w:tcBorders>
              <w:left w:val="single" w:sz="4" w:space="0" w:color="auto"/>
              <w:bottom w:val="single" w:sz="4" w:space="0" w:color="auto"/>
            </w:tcBorders>
          </w:tcPr>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r w:rsidRPr="00285A1C">
              <w:rPr>
                <w:rFonts w:ascii="Times New Roman" w:hAnsi="Times New Roman" w:cs="Times New Roman"/>
                <w:sz w:val="24"/>
                <w:szCs w:val="24"/>
              </w:rPr>
              <w:t>10,2</w:t>
            </w:r>
          </w:p>
        </w:tc>
        <w:tc>
          <w:tcPr>
            <w:tcW w:w="1632" w:type="dxa"/>
            <w:tcBorders>
              <w:bottom w:val="single" w:sz="4" w:space="0" w:color="auto"/>
            </w:tcBorders>
          </w:tcPr>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p>
          <w:p w:rsidR="0090103F" w:rsidRPr="00285A1C" w:rsidRDefault="0090103F" w:rsidP="004C23B6">
            <w:pPr>
              <w:jc w:val="center"/>
              <w:rPr>
                <w:rFonts w:ascii="Times New Roman" w:hAnsi="Times New Roman" w:cs="Times New Roman"/>
                <w:sz w:val="24"/>
                <w:szCs w:val="24"/>
              </w:rPr>
            </w:pPr>
            <w:r w:rsidRPr="00285A1C">
              <w:rPr>
                <w:rFonts w:ascii="Times New Roman" w:hAnsi="Times New Roman" w:cs="Times New Roman"/>
                <w:sz w:val="24"/>
                <w:szCs w:val="24"/>
              </w:rPr>
              <w:t>8,6</w:t>
            </w:r>
          </w:p>
        </w:tc>
        <w:tc>
          <w:tcPr>
            <w:tcW w:w="5483" w:type="dxa"/>
            <w:vMerge w:val="restart"/>
          </w:tcPr>
          <w:p w:rsidR="0090103F" w:rsidRPr="00285A1C" w:rsidRDefault="0090103F" w:rsidP="005D3019">
            <w:pPr>
              <w:jc w:val="both"/>
              <w:rPr>
                <w:rFonts w:ascii="Times New Roman" w:hAnsi="Times New Roman"/>
                <w:sz w:val="24"/>
                <w:szCs w:val="24"/>
              </w:rPr>
            </w:pPr>
            <w:r w:rsidRPr="00285A1C">
              <w:rPr>
                <w:rFonts w:ascii="Times New Roman" w:hAnsi="Times New Roman"/>
                <w:sz w:val="24"/>
                <w:szCs w:val="24"/>
              </w:rPr>
              <w:t>По состоянию на 01 января 2021 года в Усть-Абаканской больнице трудится 35 врачей и 170 человек среднего медицинского персонала.</w:t>
            </w:r>
          </w:p>
          <w:p w:rsidR="0090103F" w:rsidRPr="00285A1C" w:rsidRDefault="0090103F" w:rsidP="005D3019">
            <w:pPr>
              <w:jc w:val="both"/>
              <w:rPr>
                <w:rFonts w:ascii="Times New Roman" w:hAnsi="Times New Roman"/>
                <w:sz w:val="24"/>
                <w:szCs w:val="24"/>
              </w:rPr>
            </w:pPr>
            <w:r w:rsidRPr="00285A1C">
              <w:rPr>
                <w:rFonts w:ascii="Times New Roman" w:hAnsi="Times New Roman"/>
                <w:sz w:val="24"/>
                <w:szCs w:val="24"/>
              </w:rPr>
              <w:t>Уровень обеспеченности врачами снизился с 10,2% на 10 тыс. населения в 2019г. до 8,5% – в 2020г. При этом выросла обеспеченность средним медицинским персоналом с 40,9% на 10 тыс. населения в 2019г. до 41,6%  в 2020г.</w:t>
            </w:r>
          </w:p>
          <w:p w:rsidR="0090103F" w:rsidRPr="00285A1C" w:rsidRDefault="0090103F" w:rsidP="005D3019">
            <w:pPr>
              <w:jc w:val="both"/>
              <w:rPr>
                <w:rFonts w:ascii="Times New Roman" w:hAnsi="Times New Roman" w:cs="Times New Roman"/>
                <w:b/>
                <w:sz w:val="24"/>
                <w:szCs w:val="24"/>
              </w:rPr>
            </w:pPr>
            <w:r w:rsidRPr="00285A1C">
              <w:rPr>
                <w:rFonts w:ascii="Times New Roman" w:hAnsi="Times New Roman"/>
                <w:sz w:val="24"/>
                <w:szCs w:val="24"/>
              </w:rPr>
              <w:t>В 2020 году было трудоустроено 6 врачей. Число врачей, работающих в сельских структурных подразделениях, остается на уровне 2019 года.</w:t>
            </w:r>
          </w:p>
        </w:tc>
      </w:tr>
      <w:tr w:rsidR="0090103F" w:rsidRPr="004D6736" w:rsidTr="005D3019">
        <w:trPr>
          <w:trHeight w:val="816"/>
        </w:trPr>
        <w:tc>
          <w:tcPr>
            <w:tcW w:w="3466" w:type="dxa"/>
            <w:vMerge/>
          </w:tcPr>
          <w:p w:rsidR="0090103F" w:rsidRPr="004D6736" w:rsidRDefault="0090103F" w:rsidP="00D80371">
            <w:pPr>
              <w:rPr>
                <w:rFonts w:ascii="Times New Roman" w:hAnsi="Times New Roman" w:cs="Times New Roman"/>
                <w:sz w:val="24"/>
                <w:szCs w:val="24"/>
              </w:rPr>
            </w:pPr>
          </w:p>
        </w:tc>
        <w:tc>
          <w:tcPr>
            <w:tcW w:w="3238" w:type="dxa"/>
            <w:tcBorders>
              <w:top w:val="single" w:sz="4" w:space="0" w:color="auto"/>
              <w:right w:val="single" w:sz="4" w:space="0" w:color="auto"/>
            </w:tcBorders>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средним медицинским персоналом (на 10 тыс. населения)</w:t>
            </w:r>
          </w:p>
          <w:p w:rsidR="0090103F" w:rsidRPr="00285A1C" w:rsidRDefault="0090103F" w:rsidP="00230B30">
            <w:pPr>
              <w:jc w:val="both"/>
              <w:rPr>
                <w:rFonts w:ascii="Times New Roman" w:hAnsi="Times New Roman" w:cs="Times New Roman"/>
                <w:sz w:val="24"/>
                <w:szCs w:val="24"/>
              </w:rPr>
            </w:pPr>
          </w:p>
        </w:tc>
        <w:tc>
          <w:tcPr>
            <w:tcW w:w="1632" w:type="dxa"/>
            <w:tcBorders>
              <w:top w:val="single" w:sz="4" w:space="0" w:color="auto"/>
              <w:left w:val="single" w:sz="4" w:space="0" w:color="auto"/>
            </w:tcBorders>
          </w:tcPr>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40,9</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41,6</w:t>
            </w:r>
          </w:p>
        </w:tc>
        <w:tc>
          <w:tcPr>
            <w:tcW w:w="5483" w:type="dxa"/>
            <w:vMerge/>
          </w:tcPr>
          <w:p w:rsidR="0090103F" w:rsidRPr="00285A1C" w:rsidRDefault="0090103F" w:rsidP="00C44596">
            <w:pPr>
              <w:jc w:val="both"/>
              <w:rPr>
                <w:rFonts w:ascii="Times New Roman" w:hAnsi="Times New Roman"/>
                <w:sz w:val="24"/>
                <w:szCs w:val="24"/>
              </w:rPr>
            </w:pPr>
          </w:p>
        </w:tc>
      </w:tr>
      <w:tr w:rsidR="0090103F" w:rsidRPr="004D6736" w:rsidTr="008C157E">
        <w:tc>
          <w:tcPr>
            <w:tcW w:w="15451" w:type="dxa"/>
            <w:gridSpan w:val="5"/>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Направление                                                                            2.2 Развитие образования</w:t>
            </w:r>
          </w:p>
        </w:tc>
      </w:tr>
      <w:tr w:rsidR="0090103F" w:rsidRPr="004D6736" w:rsidTr="005D3019">
        <w:tc>
          <w:tcPr>
            <w:tcW w:w="3466" w:type="dxa"/>
          </w:tcPr>
          <w:p w:rsidR="0090103F" w:rsidRPr="004D6736" w:rsidRDefault="0090103F" w:rsidP="001645E7">
            <w:pPr>
              <w:pStyle w:val="11"/>
              <w:spacing w:line="240" w:lineRule="auto"/>
              <w:jc w:val="both"/>
              <w:rPr>
                <w:rFonts w:ascii="Times New Roman" w:hAnsi="Times New Roman" w:cs="Times New Roman"/>
                <w:sz w:val="24"/>
              </w:rPr>
            </w:pPr>
            <w:r w:rsidRPr="004D6736">
              <w:rPr>
                <w:rFonts w:ascii="Times New Roman" w:hAnsi="Times New Roman" w:cs="Times New Roman"/>
                <w:sz w:val="24"/>
              </w:rPr>
              <w:t>Реализация федеральных государственных образовательных стандартов основного общего, среднего образования, дошкольного образования</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Удельный вес численности обучающихся по образовательным программам, соответствующим новым федеральным государственным образовательным стандартам начального общего, </w:t>
            </w:r>
            <w:r w:rsidRPr="00285A1C">
              <w:rPr>
                <w:rFonts w:ascii="Times New Roman" w:hAnsi="Times New Roman" w:cs="Times New Roman"/>
                <w:sz w:val="24"/>
                <w:szCs w:val="24"/>
              </w:rPr>
              <w:lastRenderedPageBreak/>
              <w:t>основного общего, среднего общего образования, в общей численности обучающихся, (план к факту 2019г., %)</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97,07</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97,1</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Показатель остался на уровне 2019 года по причине введения ограничительных мер связанных с пандемией </w:t>
            </w:r>
            <w:r w:rsidRPr="00285A1C">
              <w:rPr>
                <w:rFonts w:ascii="Times New Roman" w:hAnsi="Times New Roman" w:cs="Times New Roman"/>
                <w:sz w:val="24"/>
                <w:szCs w:val="24"/>
                <w:lang w:val="en-US"/>
              </w:rPr>
              <w:t>COVID</w:t>
            </w:r>
            <w:r w:rsidRPr="00285A1C">
              <w:rPr>
                <w:rFonts w:ascii="Times New Roman" w:hAnsi="Times New Roman" w:cs="Times New Roman"/>
                <w:sz w:val="24"/>
                <w:szCs w:val="24"/>
              </w:rPr>
              <w:t>-19</w:t>
            </w:r>
          </w:p>
        </w:tc>
      </w:tr>
      <w:tr w:rsidR="0090103F" w:rsidRPr="004D6736" w:rsidTr="005D3019">
        <w:tc>
          <w:tcPr>
            <w:tcW w:w="3466" w:type="dxa"/>
          </w:tcPr>
          <w:p w:rsidR="0090103F" w:rsidRPr="004D6736" w:rsidRDefault="0090103F" w:rsidP="001645E7">
            <w:pPr>
              <w:pStyle w:val="11"/>
              <w:spacing w:line="240" w:lineRule="auto"/>
              <w:jc w:val="both"/>
              <w:rPr>
                <w:rFonts w:ascii="Times New Roman" w:hAnsi="Times New Roman" w:cs="Times New Roman"/>
                <w:sz w:val="24"/>
              </w:rPr>
            </w:pPr>
            <w:r w:rsidRPr="004D6736">
              <w:rPr>
                <w:rFonts w:ascii="Times New Roman" w:hAnsi="Times New Roman" w:cs="Times New Roman"/>
                <w:sz w:val="24"/>
              </w:rPr>
              <w:lastRenderedPageBreak/>
              <w:t>Строительство детского сада в с. Калинино на 120 мест</w:t>
            </w:r>
          </w:p>
        </w:tc>
        <w:tc>
          <w:tcPr>
            <w:tcW w:w="3238" w:type="dxa"/>
          </w:tcPr>
          <w:p w:rsidR="0090103F" w:rsidRPr="00285A1C" w:rsidRDefault="0090103F" w:rsidP="001409A4">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Увеличение охвата детей дошкольными образовательными организациями в возрасте от 2 месяцев до 7 лет включительно </w:t>
            </w:r>
          </w:p>
        </w:tc>
        <w:tc>
          <w:tcPr>
            <w:tcW w:w="1632" w:type="dxa"/>
          </w:tcPr>
          <w:p w:rsidR="0090103F" w:rsidRPr="0015774D" w:rsidRDefault="00171EAD" w:rsidP="00D80371">
            <w:pPr>
              <w:jc w:val="center"/>
              <w:rPr>
                <w:rFonts w:ascii="Times New Roman" w:hAnsi="Times New Roman" w:cs="Times New Roman"/>
                <w:sz w:val="24"/>
                <w:szCs w:val="24"/>
              </w:rPr>
            </w:pPr>
            <w:r w:rsidRPr="0015774D">
              <w:rPr>
                <w:rFonts w:ascii="Times New Roman" w:hAnsi="Times New Roman" w:cs="Times New Roman"/>
                <w:sz w:val="24"/>
                <w:szCs w:val="24"/>
              </w:rPr>
              <w:t>28,8</w:t>
            </w:r>
          </w:p>
        </w:tc>
        <w:tc>
          <w:tcPr>
            <w:tcW w:w="1632" w:type="dxa"/>
          </w:tcPr>
          <w:p w:rsidR="0090103F" w:rsidRPr="0015774D" w:rsidRDefault="00171EAD" w:rsidP="001B11D2">
            <w:pPr>
              <w:jc w:val="center"/>
              <w:rPr>
                <w:rFonts w:ascii="Times New Roman" w:hAnsi="Times New Roman" w:cs="Times New Roman"/>
                <w:sz w:val="24"/>
                <w:szCs w:val="24"/>
              </w:rPr>
            </w:pPr>
            <w:r w:rsidRPr="0015774D">
              <w:rPr>
                <w:rFonts w:ascii="Times New Roman" w:hAnsi="Times New Roman" w:cs="Times New Roman"/>
                <w:sz w:val="24"/>
                <w:szCs w:val="24"/>
              </w:rPr>
              <w:t>27,7</w:t>
            </w:r>
          </w:p>
          <w:p w:rsidR="00071AB3" w:rsidRPr="0015774D" w:rsidRDefault="00071AB3" w:rsidP="001B11D2">
            <w:pPr>
              <w:jc w:val="center"/>
              <w:rPr>
                <w:rFonts w:ascii="Times New Roman" w:hAnsi="Times New Roman" w:cs="Times New Roman"/>
                <w:sz w:val="24"/>
                <w:szCs w:val="24"/>
              </w:rPr>
            </w:pPr>
          </w:p>
          <w:p w:rsidR="00071AB3" w:rsidRPr="0015774D" w:rsidRDefault="00071AB3" w:rsidP="001B11D2">
            <w:pPr>
              <w:jc w:val="center"/>
              <w:rPr>
                <w:rFonts w:ascii="Times New Roman" w:hAnsi="Times New Roman" w:cs="Times New Roman"/>
                <w:sz w:val="24"/>
                <w:szCs w:val="24"/>
              </w:rPr>
            </w:pPr>
          </w:p>
        </w:tc>
        <w:tc>
          <w:tcPr>
            <w:tcW w:w="5483" w:type="dxa"/>
          </w:tcPr>
          <w:p w:rsidR="004B26A0" w:rsidRPr="0015774D" w:rsidRDefault="004B26A0" w:rsidP="004B26A0">
            <w:pPr>
              <w:jc w:val="both"/>
              <w:rPr>
                <w:rFonts w:ascii="Times New Roman" w:hAnsi="Times New Roman"/>
                <w:sz w:val="24"/>
                <w:szCs w:val="24"/>
              </w:rPr>
            </w:pPr>
            <w:r w:rsidRPr="0015774D">
              <w:rPr>
                <w:rFonts w:ascii="Times New Roman" w:hAnsi="Times New Roman"/>
                <w:sz w:val="24"/>
                <w:szCs w:val="24"/>
              </w:rPr>
              <w:t xml:space="preserve">Снижение охвата дошкольным образованием детей дошкольного возраста связано с ухудшением эпидемиологической обстановки по </w:t>
            </w:r>
            <w:r w:rsidRPr="0015774D">
              <w:rPr>
                <w:rFonts w:ascii="Times New Roman" w:hAnsi="Times New Roman"/>
                <w:color w:val="222222"/>
                <w:sz w:val="24"/>
                <w:szCs w:val="24"/>
                <w:shd w:val="clear" w:color="auto" w:fill="FFFFFF"/>
              </w:rPr>
              <w:t>COVID-19.</w:t>
            </w:r>
          </w:p>
          <w:p w:rsidR="0090103F" w:rsidRPr="0015774D" w:rsidRDefault="004B26A0" w:rsidP="0011557F">
            <w:pPr>
              <w:jc w:val="both"/>
              <w:rPr>
                <w:rFonts w:ascii="Times New Roman" w:hAnsi="Times New Roman" w:cs="Times New Roman"/>
                <w:sz w:val="24"/>
                <w:szCs w:val="24"/>
              </w:rPr>
            </w:pPr>
            <w:r w:rsidRPr="0015774D">
              <w:rPr>
                <w:rFonts w:ascii="Times New Roman" w:hAnsi="Times New Roman" w:cs="Times New Roman"/>
                <w:sz w:val="24"/>
                <w:szCs w:val="24"/>
              </w:rPr>
              <w:t>При открытии детского сада  в апреле текущего года данный</w:t>
            </w:r>
            <w:r w:rsidR="0071536D" w:rsidRPr="0015774D">
              <w:rPr>
                <w:rFonts w:ascii="Times New Roman" w:hAnsi="Times New Roman" w:cs="Times New Roman"/>
                <w:sz w:val="24"/>
                <w:szCs w:val="24"/>
              </w:rPr>
              <w:t>,</w:t>
            </w:r>
            <w:r w:rsidRPr="0015774D">
              <w:rPr>
                <w:rFonts w:ascii="Times New Roman" w:hAnsi="Times New Roman" w:cs="Times New Roman"/>
                <w:sz w:val="24"/>
                <w:szCs w:val="24"/>
              </w:rPr>
              <w:t xml:space="preserve"> показатель достигнет</w:t>
            </w:r>
            <w:r w:rsidR="0071536D" w:rsidRPr="0015774D">
              <w:rPr>
                <w:rFonts w:ascii="Times New Roman" w:hAnsi="Times New Roman" w:cs="Times New Roman"/>
                <w:sz w:val="24"/>
                <w:szCs w:val="24"/>
              </w:rPr>
              <w:t xml:space="preserve">  более 63</w:t>
            </w:r>
            <w:r w:rsidRPr="0015774D">
              <w:rPr>
                <w:rFonts w:ascii="Times New Roman" w:hAnsi="Times New Roman" w:cs="Times New Roman"/>
                <w:sz w:val="24"/>
                <w:szCs w:val="24"/>
              </w:rPr>
              <w:t>%.</w:t>
            </w:r>
          </w:p>
        </w:tc>
      </w:tr>
      <w:tr w:rsidR="0090103F" w:rsidRPr="004D6736" w:rsidTr="005D3019">
        <w:tc>
          <w:tcPr>
            <w:tcW w:w="3466" w:type="dxa"/>
          </w:tcPr>
          <w:p w:rsidR="0090103F" w:rsidRPr="004D6736" w:rsidRDefault="0090103F" w:rsidP="001645E7">
            <w:pPr>
              <w:pStyle w:val="11"/>
              <w:spacing w:line="240" w:lineRule="auto"/>
              <w:jc w:val="both"/>
              <w:rPr>
                <w:rFonts w:ascii="Times New Roman" w:hAnsi="Times New Roman" w:cs="Times New Roman"/>
                <w:sz w:val="24"/>
              </w:rPr>
            </w:pPr>
            <w:r w:rsidRPr="004D6736">
              <w:rPr>
                <w:rFonts w:ascii="Times New Roman" w:eastAsia="Times New Roman" w:hAnsi="Times New Roman" w:cs="Times New Roman"/>
                <w:sz w:val="24"/>
                <w:lang w:eastAsia="ru-RU"/>
              </w:rPr>
              <w:t>Реализация мероприятий по укреплению и развитию  материальной  базы образовательных  учреждений, отвечающей современных требованиям и стандартам</w:t>
            </w:r>
          </w:p>
        </w:tc>
        <w:tc>
          <w:tcPr>
            <w:tcW w:w="3238" w:type="dxa"/>
          </w:tcPr>
          <w:p w:rsidR="0090103F" w:rsidRPr="00285A1C" w:rsidRDefault="0090103F" w:rsidP="001409A4">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Доля общеобразовательных организаций, соответствующих современным требованиям в части учебно-материальной базы;  повышение удовлетворенности населения качеством общего образования </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81,3</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97</w:t>
            </w:r>
          </w:p>
        </w:tc>
        <w:tc>
          <w:tcPr>
            <w:tcW w:w="5483" w:type="dxa"/>
          </w:tcPr>
          <w:p w:rsidR="0090103F" w:rsidRPr="00285A1C" w:rsidRDefault="0090103F" w:rsidP="00F5030F">
            <w:pPr>
              <w:jc w:val="both"/>
              <w:rPr>
                <w:rFonts w:ascii="Times New Roman" w:hAnsi="Times New Roman" w:cs="Times New Roman"/>
                <w:sz w:val="24"/>
                <w:szCs w:val="24"/>
              </w:rPr>
            </w:pPr>
            <w:r w:rsidRPr="00285A1C">
              <w:rPr>
                <w:rFonts w:ascii="Times New Roman" w:hAnsi="Times New Roman" w:cs="Times New Roman"/>
                <w:sz w:val="24"/>
                <w:szCs w:val="24"/>
              </w:rPr>
              <w:t>Реализация программ «Точка роста» и «Цифровая образовательная среда» позволили достичь увеличения  показателя в 2020г. по отношению к аналогичному периоду 2019г.</w:t>
            </w:r>
          </w:p>
        </w:tc>
      </w:tr>
      <w:tr w:rsidR="0090103F" w:rsidRPr="004D6736" w:rsidTr="005D3019">
        <w:tc>
          <w:tcPr>
            <w:tcW w:w="3466" w:type="dxa"/>
          </w:tcPr>
          <w:p w:rsidR="0090103F" w:rsidRPr="004D6736" w:rsidRDefault="0090103F" w:rsidP="001645E7">
            <w:pPr>
              <w:pStyle w:val="11"/>
              <w:spacing w:line="240" w:lineRule="auto"/>
              <w:jc w:val="both"/>
              <w:rPr>
                <w:rFonts w:ascii="Times New Roman" w:eastAsia="Times New Roman" w:hAnsi="Times New Roman" w:cs="Times New Roman"/>
                <w:sz w:val="24"/>
                <w:lang w:eastAsia="ru-RU"/>
              </w:rPr>
            </w:pPr>
            <w:r w:rsidRPr="004D6736">
              <w:rPr>
                <w:rFonts w:ascii="Times New Roman" w:hAnsi="Times New Roman" w:cs="Times New Roman"/>
                <w:sz w:val="24"/>
              </w:rPr>
              <w:t>Строительство и реконструкция объектов муниципальной собственности:</w:t>
            </w:r>
            <w:r w:rsidRPr="004D6736">
              <w:rPr>
                <w:rFonts w:ascii="Times New Roman" w:eastAsia="Times New Roman" w:hAnsi="Times New Roman" w:cs="Times New Roman"/>
                <w:sz w:val="24"/>
                <w:lang w:eastAsia="ru-RU"/>
              </w:rPr>
              <w:br/>
              <w:t>- Строительство школы на 250 мест в д. Чапаево Калининского сельсовета, 2018-2020гг.;</w:t>
            </w:r>
          </w:p>
          <w:p w:rsidR="0090103F" w:rsidRPr="004D6736" w:rsidRDefault="0090103F" w:rsidP="001645E7">
            <w:pPr>
              <w:pStyle w:val="11"/>
              <w:spacing w:line="240" w:lineRule="auto"/>
              <w:jc w:val="both"/>
              <w:rPr>
                <w:rFonts w:ascii="Times New Roman" w:eastAsia="Times New Roman" w:hAnsi="Times New Roman" w:cs="Times New Roman"/>
                <w:sz w:val="24"/>
                <w:lang w:eastAsia="ru-RU"/>
              </w:rPr>
            </w:pPr>
            <w:r w:rsidRPr="004D6736">
              <w:rPr>
                <w:rFonts w:ascii="Times New Roman" w:eastAsia="Times New Roman" w:hAnsi="Times New Roman" w:cs="Times New Roman"/>
                <w:sz w:val="24"/>
                <w:lang w:eastAsia="ru-RU"/>
              </w:rPr>
              <w:t>- Строительство школы на 250 мест в с. Калинино Калининского сельсовета, 2023-2024гг.;</w:t>
            </w:r>
          </w:p>
          <w:p w:rsidR="0090103F" w:rsidRPr="004D6736" w:rsidRDefault="0090103F" w:rsidP="001645E7">
            <w:pPr>
              <w:pStyle w:val="11"/>
              <w:spacing w:line="240" w:lineRule="auto"/>
              <w:jc w:val="both"/>
              <w:rPr>
                <w:rFonts w:ascii="Times New Roman" w:eastAsia="Times New Roman" w:hAnsi="Times New Roman" w:cs="Times New Roman"/>
                <w:sz w:val="24"/>
                <w:lang w:eastAsia="ru-RU"/>
              </w:rPr>
            </w:pPr>
            <w:r w:rsidRPr="004D6736">
              <w:rPr>
                <w:rFonts w:ascii="Times New Roman" w:eastAsia="Times New Roman" w:hAnsi="Times New Roman" w:cs="Times New Roman"/>
                <w:sz w:val="24"/>
                <w:lang w:eastAsia="ru-RU"/>
              </w:rPr>
              <w:t>- Строительство школы на 250 мест в с. ЗеленоеОпытненского сельсовета, 2027-2028гг.</w:t>
            </w:r>
          </w:p>
        </w:tc>
        <w:tc>
          <w:tcPr>
            <w:tcW w:w="3238" w:type="dxa"/>
          </w:tcPr>
          <w:p w:rsidR="0090103F" w:rsidRPr="00285A1C" w:rsidRDefault="0090103F" w:rsidP="00230B30">
            <w:pPr>
              <w:jc w:val="both"/>
              <w:rPr>
                <w:rFonts w:ascii="Times New Roman" w:hAnsi="Times New Roman" w:cs="Times New Roman"/>
                <w:sz w:val="24"/>
                <w:szCs w:val="24"/>
              </w:rPr>
            </w:pPr>
            <w:r w:rsidRPr="00285A1C">
              <w:rPr>
                <w:rFonts w:ascii="Times New Roman" w:eastAsia="Calibri" w:hAnsi="Times New Roman" w:cs="Times New Roman"/>
                <w:sz w:val="24"/>
                <w:szCs w:val="24"/>
              </w:rPr>
              <w:t>Переход в общеобразовательных организациях на обучение в одну смену</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1,1</w:t>
            </w:r>
          </w:p>
        </w:tc>
        <w:tc>
          <w:tcPr>
            <w:tcW w:w="1632" w:type="dxa"/>
          </w:tcPr>
          <w:p w:rsidR="0090103F" w:rsidRPr="00285A1C" w:rsidRDefault="0090103F" w:rsidP="002F7E73">
            <w:pPr>
              <w:rPr>
                <w:rFonts w:ascii="Times New Roman" w:hAnsi="Times New Roman" w:cs="Times New Roman"/>
                <w:sz w:val="24"/>
                <w:szCs w:val="24"/>
              </w:rPr>
            </w:pPr>
            <w:r w:rsidRPr="00285A1C">
              <w:rPr>
                <w:rFonts w:ascii="Times New Roman" w:hAnsi="Times New Roman" w:cs="Times New Roman"/>
                <w:sz w:val="24"/>
                <w:szCs w:val="24"/>
              </w:rPr>
              <w:t xml:space="preserve">         1,1</w:t>
            </w:r>
          </w:p>
          <w:p w:rsidR="0090103F" w:rsidRPr="00285A1C" w:rsidRDefault="0090103F" w:rsidP="00F5030F">
            <w:pPr>
              <w:jc w:val="center"/>
              <w:rPr>
                <w:rFonts w:ascii="Times New Roman" w:hAnsi="Times New Roman" w:cs="Times New Roman"/>
                <w:sz w:val="24"/>
                <w:szCs w:val="24"/>
              </w:rPr>
            </w:pP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Несмотря на использование ступенчатого режима обучения основная общеобразовательная школа в д. Чапаево работает в 2 смены и не в состоянии вместить всех проживающих на территории детей. Строительство школы в д. Чапаево будет завершено в 2021 году, что, несомненно, снизит остроту проблемы.</w:t>
            </w:r>
          </w:p>
        </w:tc>
      </w:tr>
      <w:tr w:rsidR="0090103F" w:rsidRPr="004D6736" w:rsidTr="005D3019">
        <w:tc>
          <w:tcPr>
            <w:tcW w:w="3466" w:type="dxa"/>
          </w:tcPr>
          <w:p w:rsidR="0090103F" w:rsidRPr="00285A1C" w:rsidRDefault="0090103F" w:rsidP="001645E7">
            <w:pPr>
              <w:pStyle w:val="11"/>
              <w:spacing w:line="240" w:lineRule="auto"/>
              <w:jc w:val="both"/>
              <w:rPr>
                <w:rFonts w:ascii="Times New Roman" w:hAnsi="Times New Roman" w:cs="Times New Roman"/>
                <w:sz w:val="24"/>
              </w:rPr>
            </w:pPr>
            <w:r w:rsidRPr="00285A1C">
              <w:rPr>
                <w:rFonts w:ascii="Times New Roman" w:eastAsia="Times New Roman" w:hAnsi="Times New Roman" w:cs="Times New Roman"/>
                <w:sz w:val="24"/>
                <w:lang w:eastAsia="ru-RU"/>
              </w:rPr>
              <w:t>Переподготовка и повышение квалификации специалистов в области общего и дошкольного образования</w:t>
            </w:r>
          </w:p>
        </w:tc>
        <w:tc>
          <w:tcPr>
            <w:tcW w:w="3238" w:type="dxa"/>
          </w:tcPr>
          <w:p w:rsidR="0090103F" w:rsidRPr="00285A1C" w:rsidRDefault="0090103F" w:rsidP="00230B30">
            <w:pPr>
              <w:contextualSpacing/>
              <w:jc w:val="both"/>
              <w:rPr>
                <w:rFonts w:ascii="Times New Roman" w:hAnsi="Times New Roman" w:cs="Times New Roman"/>
                <w:sz w:val="24"/>
                <w:szCs w:val="24"/>
              </w:rPr>
            </w:pPr>
            <w:r w:rsidRPr="00285A1C">
              <w:rPr>
                <w:rFonts w:ascii="Times New Roman" w:hAnsi="Times New Roman" w:cs="Times New Roman"/>
                <w:sz w:val="24"/>
                <w:szCs w:val="24"/>
              </w:rPr>
              <w:t xml:space="preserve">Доля педагогических работников общеобразовательных организаций, которым при прохождении аттестации в соответствующем году </w:t>
            </w:r>
            <w:r w:rsidRPr="00285A1C">
              <w:rPr>
                <w:rFonts w:ascii="Times New Roman" w:hAnsi="Times New Roman" w:cs="Times New Roman"/>
                <w:sz w:val="24"/>
                <w:szCs w:val="24"/>
              </w:rPr>
              <w:lastRenderedPageBreak/>
              <w:t>присвоена первая или высшая категория</w:t>
            </w:r>
          </w:p>
        </w:tc>
        <w:tc>
          <w:tcPr>
            <w:tcW w:w="1632" w:type="dxa"/>
          </w:tcPr>
          <w:p w:rsidR="0090103F" w:rsidRPr="00285A1C" w:rsidRDefault="002475C8" w:rsidP="00D80371">
            <w:pPr>
              <w:jc w:val="center"/>
              <w:rPr>
                <w:rFonts w:ascii="Times New Roman" w:hAnsi="Times New Roman" w:cs="Times New Roman"/>
                <w:sz w:val="24"/>
                <w:szCs w:val="24"/>
              </w:rPr>
            </w:pPr>
            <w:r w:rsidRPr="00285A1C">
              <w:rPr>
                <w:rFonts w:ascii="Times New Roman" w:hAnsi="Times New Roman" w:cs="Times New Roman"/>
                <w:sz w:val="24"/>
                <w:szCs w:val="24"/>
              </w:rPr>
              <w:lastRenderedPageBreak/>
              <w:t>2,0</w:t>
            </w:r>
          </w:p>
        </w:tc>
        <w:tc>
          <w:tcPr>
            <w:tcW w:w="1632" w:type="dxa"/>
          </w:tcPr>
          <w:p w:rsidR="0090103F" w:rsidRPr="00285A1C" w:rsidRDefault="002475C8" w:rsidP="001B11D2">
            <w:pPr>
              <w:jc w:val="center"/>
              <w:rPr>
                <w:rFonts w:ascii="Times New Roman" w:hAnsi="Times New Roman" w:cs="Times New Roman"/>
                <w:sz w:val="24"/>
                <w:szCs w:val="24"/>
              </w:rPr>
            </w:pPr>
            <w:r w:rsidRPr="00285A1C">
              <w:rPr>
                <w:rFonts w:ascii="Times New Roman" w:hAnsi="Times New Roman" w:cs="Times New Roman"/>
                <w:sz w:val="24"/>
                <w:szCs w:val="24"/>
              </w:rPr>
              <w:t>1,96</w:t>
            </w:r>
          </w:p>
        </w:tc>
        <w:tc>
          <w:tcPr>
            <w:tcW w:w="5483" w:type="dxa"/>
          </w:tcPr>
          <w:p w:rsidR="0090103F" w:rsidRPr="00285A1C" w:rsidRDefault="0090103F" w:rsidP="000D704F">
            <w:pPr>
              <w:jc w:val="both"/>
              <w:rPr>
                <w:rFonts w:ascii="Times New Roman" w:hAnsi="Times New Roman" w:cs="Times New Roman"/>
                <w:sz w:val="24"/>
                <w:szCs w:val="24"/>
              </w:rPr>
            </w:pPr>
            <w:r w:rsidRPr="00285A1C">
              <w:rPr>
                <w:rFonts w:ascii="Times New Roman" w:hAnsi="Times New Roman" w:cs="Times New Roman"/>
                <w:sz w:val="24"/>
                <w:szCs w:val="24"/>
              </w:rPr>
              <w:t xml:space="preserve">В 2020 году </w:t>
            </w:r>
            <w:r w:rsidRPr="00285A1C">
              <w:rPr>
                <w:rFonts w:ascii="Times New Roman" w:eastAsia="Times New Roman" w:hAnsi="Times New Roman" w:cs="Times New Roman"/>
                <w:sz w:val="24"/>
                <w:szCs w:val="24"/>
              </w:rPr>
              <w:t>повышение квалификации и переподготовку в области общего и дошкольного образования прошли 11 специалистов образовательных и дошкольных учреждений.</w:t>
            </w:r>
            <w:r w:rsidR="002475C8" w:rsidRPr="00285A1C">
              <w:rPr>
                <w:rFonts w:ascii="Times New Roman" w:eastAsia="Times New Roman" w:hAnsi="Times New Roman" w:cs="Times New Roman"/>
                <w:sz w:val="24"/>
                <w:szCs w:val="24"/>
              </w:rPr>
              <w:t xml:space="preserve"> Показатель остался на уровне прошлого года</w:t>
            </w:r>
            <w:r w:rsidR="00BD392B" w:rsidRPr="00285A1C">
              <w:rPr>
                <w:rFonts w:ascii="Times New Roman" w:eastAsia="Times New Roman" w:hAnsi="Times New Roman" w:cs="Times New Roman"/>
                <w:sz w:val="24"/>
                <w:szCs w:val="24"/>
              </w:rPr>
              <w:t>.</w:t>
            </w:r>
          </w:p>
        </w:tc>
      </w:tr>
      <w:tr w:rsidR="0090103F" w:rsidRPr="004D6736" w:rsidTr="005D3019">
        <w:trPr>
          <w:trHeight w:val="1876"/>
        </w:trPr>
        <w:tc>
          <w:tcPr>
            <w:tcW w:w="3466" w:type="dxa"/>
          </w:tcPr>
          <w:p w:rsidR="0090103F" w:rsidRPr="00285A1C" w:rsidRDefault="0090103F" w:rsidP="00B32D14">
            <w:pPr>
              <w:pStyle w:val="11"/>
              <w:spacing w:line="240" w:lineRule="auto"/>
              <w:jc w:val="both"/>
              <w:rPr>
                <w:rFonts w:ascii="Times New Roman" w:eastAsia="Times New Roman" w:hAnsi="Times New Roman" w:cs="Times New Roman"/>
                <w:sz w:val="24"/>
                <w:lang w:eastAsia="ru-RU"/>
              </w:rPr>
            </w:pPr>
            <w:r w:rsidRPr="00285A1C">
              <w:rPr>
                <w:rFonts w:ascii="Times New Roman" w:eastAsia="Times New Roman" w:hAnsi="Times New Roman" w:cs="Times New Roman"/>
                <w:sz w:val="24"/>
                <w:lang w:eastAsia="ru-RU"/>
              </w:rPr>
              <w:lastRenderedPageBreak/>
              <w:t>Реализация мероприятий по развитию системы конкурентоспособной  оплаты труда, предоставления работникам сферы образования социальных льгот и гарантий, развитие мер морального поощрения, дополнительных мер социальной поддержки и социальной помощи</w:t>
            </w:r>
          </w:p>
        </w:tc>
        <w:tc>
          <w:tcPr>
            <w:tcW w:w="3238" w:type="dxa"/>
            <w:tcBorders>
              <w:bottom w:val="single" w:sz="4" w:space="0" w:color="auto"/>
            </w:tcBorders>
          </w:tcPr>
          <w:p w:rsidR="0090103F" w:rsidRPr="00285A1C" w:rsidRDefault="00A22FDD" w:rsidP="00A22FDD">
            <w:pPr>
              <w:pStyle w:val="a4"/>
              <w:ind w:left="0" w:firstLine="111"/>
              <w:jc w:val="both"/>
              <w:rPr>
                <w:rFonts w:ascii="Times New Roman" w:hAnsi="Times New Roman" w:cs="Times New Roman"/>
                <w:sz w:val="24"/>
                <w:szCs w:val="24"/>
              </w:rPr>
            </w:pPr>
            <w:r w:rsidRPr="00285A1C">
              <w:rPr>
                <w:rFonts w:ascii="Times New Roman" w:hAnsi="Times New Roman" w:cs="Times New Roman"/>
                <w:sz w:val="24"/>
                <w:szCs w:val="24"/>
              </w:rPr>
              <w:t>О</w:t>
            </w:r>
            <w:r w:rsidR="0090103F" w:rsidRPr="00285A1C">
              <w:rPr>
                <w:rFonts w:ascii="Times New Roman" w:hAnsi="Times New Roman" w:cs="Times New Roman"/>
                <w:sz w:val="24"/>
                <w:szCs w:val="24"/>
              </w:rPr>
              <w:t>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w:t>
            </w: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104,7</w:t>
            </w: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111,2</w:t>
            </w:r>
          </w:p>
        </w:tc>
        <w:tc>
          <w:tcPr>
            <w:tcW w:w="5483" w:type="dxa"/>
          </w:tcPr>
          <w:p w:rsidR="0090103F" w:rsidRPr="00285A1C" w:rsidRDefault="0090103F" w:rsidP="004D6736">
            <w:pPr>
              <w:jc w:val="both"/>
              <w:rPr>
                <w:rFonts w:ascii="Times New Roman" w:hAnsi="Times New Roman" w:cs="Times New Roman"/>
                <w:sz w:val="24"/>
                <w:szCs w:val="24"/>
              </w:rPr>
            </w:pPr>
            <w:r w:rsidRPr="00285A1C">
              <w:rPr>
                <w:rFonts w:ascii="Times New Roman" w:hAnsi="Times New Roman" w:cs="Times New Roman"/>
                <w:sz w:val="24"/>
                <w:szCs w:val="24"/>
              </w:rPr>
              <w:t>Рост уровня заработной платы связан с Увеличением коэффициентов к нормативу обеспечения общего образования, направленных на достижение целевого показателя по повышению заработной платы педагогических работников, в соответствии с Перечнем поручений по реализации Послания Президента Федеральному Собранию от 27.02.2019 № Пр-294</w:t>
            </w:r>
          </w:p>
        </w:tc>
      </w:tr>
      <w:tr w:rsidR="0090103F" w:rsidRPr="004D6736" w:rsidTr="005D3019">
        <w:tc>
          <w:tcPr>
            <w:tcW w:w="3466" w:type="dxa"/>
          </w:tcPr>
          <w:p w:rsidR="0090103F" w:rsidRPr="004D6736" w:rsidRDefault="0090103F" w:rsidP="00D80371">
            <w:pPr>
              <w:pStyle w:val="11"/>
              <w:spacing w:line="240" w:lineRule="auto"/>
              <w:rPr>
                <w:rFonts w:ascii="Times New Roman" w:eastAsia="Times New Roman" w:hAnsi="Times New Roman" w:cs="Times New Roman"/>
                <w:sz w:val="24"/>
                <w:lang w:eastAsia="ru-RU"/>
              </w:rPr>
            </w:pPr>
            <w:r w:rsidRPr="004D6736">
              <w:rPr>
                <w:rFonts w:ascii="Times New Roman" w:eastAsia="Times New Roman" w:hAnsi="Times New Roman" w:cs="Times New Roman"/>
                <w:sz w:val="24"/>
                <w:lang w:eastAsia="ru-RU"/>
              </w:rPr>
              <w:t>Разработка и реализация системы мер по выявлению и поддержки талантливой молодёжи. Обеспечение участия талантливой молодежи в региональных, всероссийских олимпиадах и конкурсах</w:t>
            </w:r>
          </w:p>
        </w:tc>
        <w:tc>
          <w:tcPr>
            <w:tcW w:w="3238" w:type="dxa"/>
          </w:tcPr>
          <w:p w:rsidR="0090103F" w:rsidRPr="004D6736" w:rsidRDefault="0090103F" w:rsidP="00230B30">
            <w:pPr>
              <w:pStyle w:val="a4"/>
              <w:ind w:left="0" w:firstLine="0"/>
              <w:jc w:val="both"/>
              <w:rPr>
                <w:rFonts w:ascii="Times New Roman" w:hAnsi="Times New Roman" w:cs="Times New Roman"/>
                <w:sz w:val="24"/>
                <w:szCs w:val="24"/>
              </w:rPr>
            </w:pPr>
            <w:r w:rsidRPr="004D6736">
              <w:rPr>
                <w:rFonts w:ascii="Times New Roman" w:hAnsi="Times New Roman" w:cs="Times New Roman"/>
                <w:sz w:val="24"/>
                <w:szCs w:val="24"/>
              </w:rPr>
              <w:t>Обеспечение численности школьников, занимающихся в сезонной школе для интеллектуально одаренных детей, (чел.)</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10</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2</w:t>
            </w:r>
          </w:p>
        </w:tc>
        <w:tc>
          <w:tcPr>
            <w:tcW w:w="5483" w:type="dxa"/>
          </w:tcPr>
          <w:p w:rsidR="0090103F" w:rsidRPr="00285A1C" w:rsidRDefault="0090103F" w:rsidP="000D704F">
            <w:pPr>
              <w:jc w:val="both"/>
              <w:rPr>
                <w:rFonts w:ascii="Times New Roman" w:hAnsi="Times New Roman" w:cs="Times New Roman"/>
                <w:sz w:val="24"/>
                <w:szCs w:val="24"/>
              </w:rPr>
            </w:pPr>
            <w:r w:rsidRPr="00285A1C">
              <w:rPr>
                <w:rFonts w:ascii="Times New Roman" w:hAnsi="Times New Roman" w:cs="Times New Roman"/>
                <w:sz w:val="24"/>
                <w:szCs w:val="24"/>
              </w:rPr>
              <w:t xml:space="preserve">Снижение показателя обусловлено введением ограничительных мер на проведение массовых </w:t>
            </w:r>
            <w:r w:rsidRPr="00285A1C">
              <w:rPr>
                <w:rFonts w:ascii="Times New Roman" w:eastAsia="Times New Roman" w:hAnsi="Times New Roman"/>
                <w:sz w:val="24"/>
                <w:szCs w:val="24"/>
              </w:rPr>
              <w:t>мероприятий по недопущению распространения новой коронавирусной инфекции среди населения.</w:t>
            </w:r>
          </w:p>
        </w:tc>
      </w:tr>
      <w:tr w:rsidR="0090103F" w:rsidRPr="004D6736" w:rsidTr="005D3019">
        <w:tc>
          <w:tcPr>
            <w:tcW w:w="3466" w:type="dxa"/>
          </w:tcPr>
          <w:p w:rsidR="0090103F" w:rsidRPr="004D6736" w:rsidRDefault="0090103F" w:rsidP="001645E7">
            <w:pPr>
              <w:pStyle w:val="11"/>
              <w:spacing w:line="240" w:lineRule="auto"/>
              <w:jc w:val="both"/>
              <w:rPr>
                <w:rFonts w:ascii="Times New Roman" w:eastAsia="Times New Roman" w:hAnsi="Times New Roman" w:cs="Times New Roman"/>
                <w:sz w:val="24"/>
                <w:lang w:eastAsia="ru-RU"/>
              </w:rPr>
            </w:pPr>
            <w:r w:rsidRPr="004D6736">
              <w:rPr>
                <w:rFonts w:ascii="Times New Roman" w:eastAsia="Times New Roman" w:hAnsi="Times New Roman" w:cs="Times New Roman"/>
                <w:sz w:val="24"/>
                <w:lang w:eastAsia="ru-RU"/>
              </w:rPr>
              <w:t>Развитие системы дополнительного образования детей в целях реализации приоритетных направлений воспитания и социализации личности ребенка</w:t>
            </w:r>
          </w:p>
        </w:tc>
        <w:tc>
          <w:tcPr>
            <w:tcW w:w="3238" w:type="dxa"/>
          </w:tcPr>
          <w:p w:rsidR="0090103F" w:rsidRPr="004D6736" w:rsidRDefault="0090103F" w:rsidP="00230B30">
            <w:pPr>
              <w:widowControl w:val="0"/>
              <w:adjustRightInd w:val="0"/>
              <w:contextualSpacing/>
              <w:jc w:val="both"/>
              <w:rPr>
                <w:rFonts w:ascii="Times New Roman" w:hAnsi="Times New Roman" w:cs="Times New Roman"/>
                <w:sz w:val="24"/>
                <w:szCs w:val="24"/>
              </w:rPr>
            </w:pPr>
            <w:r w:rsidRPr="004D6736">
              <w:rPr>
                <w:rFonts w:ascii="Times New Roman" w:hAnsi="Times New Roman" w:cs="Times New Roman"/>
                <w:sz w:val="24"/>
                <w:szCs w:val="24"/>
              </w:rPr>
              <w:t>Доля детей в возрасте 5-18 лет, получающих услуги дополнительного образования (%)</w:t>
            </w:r>
          </w:p>
          <w:p w:rsidR="0090103F" w:rsidRPr="004D6736" w:rsidRDefault="0090103F" w:rsidP="00D80371">
            <w:pPr>
              <w:jc w:val="center"/>
              <w:rPr>
                <w:rFonts w:ascii="Times New Roman" w:hAnsi="Times New Roman" w:cs="Times New Roman"/>
                <w:sz w:val="24"/>
                <w:szCs w:val="24"/>
              </w:rPr>
            </w:pP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76,6</w:t>
            </w:r>
          </w:p>
        </w:tc>
        <w:tc>
          <w:tcPr>
            <w:tcW w:w="1632" w:type="dxa"/>
          </w:tcPr>
          <w:p w:rsidR="0090103F" w:rsidRPr="004D6736" w:rsidRDefault="0090103F" w:rsidP="00D80371">
            <w:pPr>
              <w:jc w:val="center"/>
              <w:rPr>
                <w:rFonts w:ascii="Times New Roman" w:hAnsi="Times New Roman" w:cs="Times New Roman"/>
                <w:sz w:val="24"/>
                <w:szCs w:val="24"/>
              </w:rPr>
            </w:pPr>
            <w:r w:rsidRPr="004D6736">
              <w:rPr>
                <w:rFonts w:ascii="Times New Roman" w:hAnsi="Times New Roman" w:cs="Times New Roman"/>
                <w:sz w:val="24"/>
                <w:szCs w:val="24"/>
              </w:rPr>
              <w:t>75</w:t>
            </w:r>
          </w:p>
        </w:tc>
        <w:tc>
          <w:tcPr>
            <w:tcW w:w="5483" w:type="dxa"/>
          </w:tcPr>
          <w:p w:rsidR="0090103F" w:rsidRPr="00285A1C" w:rsidRDefault="0090103F" w:rsidP="00C44596">
            <w:pPr>
              <w:jc w:val="both"/>
              <w:rPr>
                <w:sz w:val="24"/>
                <w:szCs w:val="24"/>
              </w:rPr>
            </w:pPr>
            <w:r w:rsidRPr="00285A1C">
              <w:rPr>
                <w:rFonts w:ascii="Times New Roman" w:hAnsi="Times New Roman" w:cs="Times New Roman"/>
                <w:sz w:val="24"/>
                <w:szCs w:val="24"/>
              </w:rPr>
              <w:t xml:space="preserve">Снижение показателя обусловлено введением ограничительных мер на проведение массовых </w:t>
            </w:r>
            <w:r w:rsidRPr="00285A1C">
              <w:rPr>
                <w:rFonts w:ascii="Times New Roman" w:eastAsia="Times New Roman" w:hAnsi="Times New Roman"/>
                <w:sz w:val="24"/>
                <w:szCs w:val="24"/>
              </w:rPr>
              <w:t>мероприятий по недопущению распространения новой коронавирусной инфекции среди населения</w:t>
            </w:r>
          </w:p>
        </w:tc>
      </w:tr>
      <w:tr w:rsidR="0090103F" w:rsidRPr="004D6736" w:rsidTr="008C157E">
        <w:tc>
          <w:tcPr>
            <w:tcW w:w="15451" w:type="dxa"/>
            <w:gridSpan w:val="5"/>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cs="Times New Roman"/>
                <w:sz w:val="24"/>
                <w:szCs w:val="24"/>
              </w:rPr>
              <w:t>2.3 Развитие культуры</w:t>
            </w:r>
          </w:p>
        </w:tc>
      </w:tr>
      <w:tr w:rsidR="0090103F" w:rsidRPr="004D6736" w:rsidTr="005D3019">
        <w:tc>
          <w:tcPr>
            <w:tcW w:w="3466" w:type="dxa"/>
          </w:tcPr>
          <w:p w:rsidR="0090103F" w:rsidRPr="004D6736" w:rsidRDefault="0090103F" w:rsidP="001645E7">
            <w:pPr>
              <w:pStyle w:val="a4"/>
              <w:ind w:left="0" w:firstLine="0"/>
              <w:jc w:val="both"/>
              <w:rPr>
                <w:rFonts w:ascii="Times New Roman" w:hAnsi="Times New Roman" w:cs="Times New Roman"/>
                <w:sz w:val="24"/>
                <w:szCs w:val="24"/>
              </w:rPr>
            </w:pPr>
            <w:r w:rsidRPr="004D6736">
              <w:rPr>
                <w:rFonts w:ascii="Times New Roman" w:hAnsi="Times New Roman" w:cs="Times New Roman"/>
                <w:sz w:val="24"/>
                <w:szCs w:val="24"/>
              </w:rPr>
              <w:lastRenderedPageBreak/>
              <w:t>Организация культурно-досуговой деятельности и работа творческих коллективов</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Увеличение количества посещений платных и бесплатных культурно-досуговых мероприятий, (чел.)</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220616</w:t>
            </w:r>
          </w:p>
          <w:p w:rsidR="0090103F" w:rsidRPr="00285A1C" w:rsidRDefault="0090103F" w:rsidP="00D80371">
            <w:pPr>
              <w:jc w:val="center"/>
              <w:rPr>
                <w:rFonts w:ascii="Times New Roman" w:hAnsi="Times New Roman" w:cs="Times New Roman"/>
                <w:sz w:val="24"/>
                <w:szCs w:val="24"/>
              </w:rPr>
            </w:pPr>
          </w:p>
        </w:tc>
        <w:tc>
          <w:tcPr>
            <w:tcW w:w="1632" w:type="dxa"/>
          </w:tcPr>
          <w:p w:rsidR="0090103F" w:rsidRPr="00285A1C" w:rsidRDefault="0090103F" w:rsidP="00F944E4">
            <w:pPr>
              <w:jc w:val="center"/>
              <w:rPr>
                <w:rFonts w:ascii="Times New Roman" w:hAnsi="Times New Roman" w:cs="Times New Roman"/>
                <w:sz w:val="24"/>
                <w:szCs w:val="24"/>
              </w:rPr>
            </w:pPr>
            <w:r w:rsidRPr="00285A1C">
              <w:rPr>
                <w:rFonts w:ascii="Times New Roman" w:hAnsi="Times New Roman" w:cs="Times New Roman"/>
                <w:sz w:val="24"/>
                <w:szCs w:val="24"/>
              </w:rPr>
              <w:t>77245</w:t>
            </w:r>
          </w:p>
        </w:tc>
        <w:tc>
          <w:tcPr>
            <w:tcW w:w="5483" w:type="dxa"/>
          </w:tcPr>
          <w:p w:rsidR="0090103F" w:rsidRPr="00285A1C" w:rsidRDefault="0090103F" w:rsidP="00D15DFE">
            <w:pPr>
              <w:pStyle w:val="1"/>
              <w:shd w:val="clear" w:color="auto" w:fill="FFFFFF" w:themeFill="background1"/>
              <w:spacing w:before="0" w:after="0"/>
              <w:jc w:val="both"/>
              <w:outlineLvl w:val="0"/>
              <w:rPr>
                <w:rFonts w:ascii="Times New Roman" w:hAnsi="Times New Roman"/>
                <w:b w:val="0"/>
                <w:sz w:val="24"/>
                <w:szCs w:val="24"/>
              </w:rPr>
            </w:pPr>
            <w:r w:rsidRPr="00285A1C">
              <w:rPr>
                <w:rFonts w:ascii="Times New Roman" w:hAnsi="Times New Roman"/>
                <w:b w:val="0"/>
                <w:sz w:val="24"/>
                <w:szCs w:val="24"/>
                <w:shd w:val="clear" w:color="auto" w:fill="FFFFFF" w:themeFill="background1"/>
              </w:rPr>
              <w:t>В связи с Указом Президента Российской Федерации от 21.06.2020 «</w:t>
            </w:r>
            <w:r w:rsidRPr="00285A1C">
              <w:rPr>
                <w:rFonts w:ascii="Times New Roman" w:hAnsi="Times New Roman"/>
                <w:b w:val="0"/>
                <w:color w:val="020C22"/>
                <w:sz w:val="24"/>
                <w:szCs w:val="24"/>
                <w:shd w:val="clear" w:color="auto" w:fill="FFFFFF" w:themeFill="background1"/>
              </w:rPr>
              <w:t>О национальных целях развития Российской Федерации на период</w:t>
            </w:r>
            <w:r w:rsidRPr="00285A1C">
              <w:rPr>
                <w:rFonts w:ascii="Times New Roman" w:hAnsi="Times New Roman"/>
                <w:b w:val="0"/>
                <w:color w:val="020C22"/>
                <w:sz w:val="24"/>
                <w:szCs w:val="24"/>
                <w:shd w:val="clear" w:color="auto" w:fill="FEFEFE"/>
              </w:rPr>
              <w:t>до 2030 года»</w:t>
            </w:r>
            <w:r w:rsidRPr="00285A1C">
              <w:rPr>
                <w:rFonts w:ascii="Times New Roman" w:hAnsi="Times New Roman"/>
                <w:b w:val="0"/>
                <w:sz w:val="24"/>
                <w:szCs w:val="24"/>
              </w:rPr>
              <w:t xml:space="preserve"> изменилась методика расчета </w:t>
            </w:r>
            <w:r w:rsidRPr="00285A1C">
              <w:rPr>
                <w:rFonts w:ascii="Times New Roman" w:hAnsi="Times New Roman"/>
                <w:b w:val="0"/>
                <w:sz w:val="24"/>
                <w:szCs w:val="24"/>
                <w:shd w:val="clear" w:color="auto" w:fill="FFFFFF" w:themeFill="background1"/>
              </w:rPr>
              <w:t xml:space="preserve">посещаемости учреждений культуры. Снижение показателя посещаемости произошло в связи </w:t>
            </w:r>
            <w:r w:rsidRPr="00285A1C">
              <w:rPr>
                <w:rFonts w:ascii="Times New Roman" w:hAnsi="Times New Roman"/>
                <w:b w:val="0"/>
                <w:bCs w:val="0"/>
                <w:sz w:val="24"/>
                <w:szCs w:val="24"/>
                <w:shd w:val="clear" w:color="auto" w:fill="FFFFFF" w:themeFill="background1"/>
              </w:rPr>
              <w:t>введенными</w:t>
            </w:r>
            <w:r w:rsidRPr="00285A1C">
              <w:rPr>
                <w:rFonts w:ascii="Times New Roman" w:hAnsi="Times New Roman"/>
                <w:b w:val="0"/>
                <w:sz w:val="24"/>
                <w:szCs w:val="24"/>
                <w:shd w:val="clear" w:color="auto" w:fill="FFFFFF" w:themeFill="background1"/>
              </w:rPr>
              <w:t> </w:t>
            </w:r>
            <w:r w:rsidRPr="00285A1C">
              <w:rPr>
                <w:rFonts w:ascii="Times New Roman" w:hAnsi="Times New Roman"/>
                <w:b w:val="0"/>
                <w:bCs w:val="0"/>
                <w:sz w:val="24"/>
                <w:szCs w:val="24"/>
                <w:shd w:val="clear" w:color="auto" w:fill="FFFFFF" w:themeFill="background1"/>
              </w:rPr>
              <w:t>ограничительными</w:t>
            </w:r>
            <w:r w:rsidRPr="00285A1C">
              <w:rPr>
                <w:rFonts w:ascii="Times New Roman" w:hAnsi="Times New Roman"/>
                <w:b w:val="0"/>
                <w:sz w:val="24"/>
                <w:szCs w:val="24"/>
                <w:shd w:val="clear" w:color="auto" w:fill="FFFFFF" w:themeFill="background1"/>
              </w:rPr>
              <w:t> </w:t>
            </w:r>
            <w:r w:rsidRPr="00285A1C">
              <w:rPr>
                <w:rFonts w:ascii="Times New Roman" w:hAnsi="Times New Roman"/>
                <w:b w:val="0"/>
                <w:bCs w:val="0"/>
                <w:sz w:val="24"/>
                <w:szCs w:val="24"/>
                <w:shd w:val="clear" w:color="auto" w:fill="FFFFFF" w:themeFill="background1"/>
              </w:rPr>
              <w:t>мерами</w:t>
            </w:r>
            <w:r w:rsidRPr="00285A1C">
              <w:rPr>
                <w:rFonts w:ascii="Times New Roman" w:hAnsi="Times New Roman"/>
                <w:b w:val="0"/>
                <w:sz w:val="24"/>
                <w:szCs w:val="24"/>
                <w:shd w:val="clear" w:color="auto" w:fill="FFFFFF" w:themeFill="background1"/>
              </w:rPr>
              <w:t> для борьбы с распространением новой коронавирусной</w:t>
            </w:r>
            <w:r w:rsidRPr="00285A1C">
              <w:rPr>
                <w:rFonts w:ascii="Times New Roman" w:hAnsi="Times New Roman"/>
                <w:b w:val="0"/>
                <w:color w:val="333333"/>
                <w:sz w:val="24"/>
                <w:szCs w:val="24"/>
                <w:shd w:val="clear" w:color="auto" w:fill="FFFFFF" w:themeFill="background1"/>
              </w:rPr>
              <w:t xml:space="preserve"> инфекции COVID-19</w:t>
            </w:r>
            <w:r w:rsidRPr="00285A1C">
              <w:rPr>
                <w:rFonts w:ascii="Times New Roman" w:hAnsi="Times New Roman"/>
                <w:b w:val="0"/>
                <w:sz w:val="24"/>
                <w:szCs w:val="24"/>
              </w:rPr>
              <w:t xml:space="preserve"> (с апреля по декабрь).</w:t>
            </w:r>
          </w:p>
          <w:p w:rsidR="0090103F" w:rsidRPr="00285A1C" w:rsidRDefault="0090103F" w:rsidP="00D15DFE">
            <w:pPr>
              <w:pStyle w:val="1"/>
              <w:shd w:val="clear" w:color="auto" w:fill="FFFFFF" w:themeFill="background1"/>
              <w:spacing w:before="0" w:after="0"/>
              <w:jc w:val="both"/>
              <w:outlineLvl w:val="0"/>
              <w:rPr>
                <w:rFonts w:ascii="Times New Roman" w:hAnsi="Times New Roman"/>
                <w:b w:val="0"/>
                <w:kern w:val="36"/>
                <w:sz w:val="24"/>
                <w:szCs w:val="24"/>
              </w:rPr>
            </w:pPr>
            <w:r w:rsidRPr="00285A1C">
              <w:rPr>
                <w:rFonts w:ascii="Times New Roman" w:hAnsi="Times New Roman"/>
                <w:b w:val="0"/>
                <w:sz w:val="24"/>
                <w:szCs w:val="24"/>
              </w:rPr>
              <w:t>Часть учреждений культуры не смогли полноценно организовать работу  в режиме «онлайн», так как не все учреждения имеют необходимое техническое обеспечение и доступ  к сети Интернет.</w:t>
            </w:r>
          </w:p>
          <w:p w:rsidR="0090103F" w:rsidRPr="00285A1C" w:rsidRDefault="0090103F" w:rsidP="00CA4BB4">
            <w:pPr>
              <w:tabs>
                <w:tab w:val="left" w:pos="567"/>
              </w:tabs>
              <w:jc w:val="both"/>
              <w:rPr>
                <w:rFonts w:ascii="Times New Roman" w:eastAsia="Times New Roman" w:hAnsi="Times New Roman"/>
                <w:sz w:val="24"/>
                <w:szCs w:val="24"/>
              </w:rPr>
            </w:pPr>
            <w:r w:rsidRPr="00285A1C">
              <w:rPr>
                <w:rFonts w:ascii="Times New Roman" w:hAnsi="Times New Roman"/>
                <w:sz w:val="24"/>
                <w:szCs w:val="24"/>
              </w:rPr>
              <w:t>2020 год -  Год памяти и славы в России и к 75-ой годовщине Победы в ВОВ 1941-1945 гг.  В учреждениях культуры проведено 362 мероприятия, в которых приняли участие -  20001человек, в т.ч.: дистанционных 244 мероприятия - 8932 участника и  118  очных мероприятий- 11069 участников.</w:t>
            </w:r>
          </w:p>
          <w:p w:rsidR="0090103F" w:rsidRPr="00285A1C" w:rsidRDefault="0090103F" w:rsidP="00B35F12">
            <w:pPr>
              <w:jc w:val="both"/>
              <w:rPr>
                <w:rFonts w:ascii="Times New Roman" w:hAnsi="Times New Roman" w:cs="Times New Roman"/>
                <w:b/>
                <w:sz w:val="24"/>
                <w:szCs w:val="24"/>
              </w:rPr>
            </w:pPr>
            <w:r w:rsidRPr="00285A1C">
              <w:rPr>
                <w:rFonts w:ascii="Times New Roman" w:hAnsi="Times New Roman"/>
                <w:sz w:val="24"/>
                <w:szCs w:val="24"/>
              </w:rPr>
              <w:t xml:space="preserve">В январе прошла акция «Блокадный хлеб». В феврале состоялось Открытие Года памяти и славы в Усть-Абаканском районе «Храните память о войне во имя Мира на Земле» (ДК им. Гагарина). </w:t>
            </w:r>
            <w:r w:rsidRPr="00285A1C">
              <w:rPr>
                <w:rFonts w:ascii="Times New Roman" w:hAnsi="Times New Roman"/>
                <w:color w:val="000000"/>
                <w:sz w:val="24"/>
                <w:szCs w:val="24"/>
              </w:rPr>
              <w:t>Районный конкурс детского творчества «Спасибо деду за Победу!», т</w:t>
            </w:r>
            <w:r w:rsidRPr="00285A1C">
              <w:rPr>
                <w:rFonts w:ascii="Times New Roman" w:hAnsi="Times New Roman"/>
                <w:sz w:val="24"/>
                <w:szCs w:val="24"/>
              </w:rPr>
              <w:t>радиционный Районный конкурс чтецов и авторов любителей «И слово ковало победу!». 24 июня прошел Автопробег военной и ретротехники в населенных пунктах нашего района. 3 сентября организована акция «Цветы памяти», посвященная окончанию  Второй мировой войны и победы над Японией и т.д.</w:t>
            </w:r>
          </w:p>
        </w:tc>
      </w:tr>
      <w:tr w:rsidR="0090103F" w:rsidRPr="004D6736" w:rsidTr="005D3019">
        <w:tc>
          <w:tcPr>
            <w:tcW w:w="3466" w:type="dxa"/>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sz w:val="24"/>
                <w:szCs w:val="24"/>
              </w:rPr>
              <w:t>Обеспечение развития и укрепления материально-технической базы домов культуры</w:t>
            </w: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Снижение доли муниципальных учреждений культуры, здания которых находятся в аварийном состоянии или требуют капитального ремонта, (%)</w:t>
            </w:r>
          </w:p>
        </w:tc>
        <w:tc>
          <w:tcPr>
            <w:tcW w:w="1632" w:type="dxa"/>
          </w:tcPr>
          <w:p w:rsidR="0090103F" w:rsidRPr="00285A1C" w:rsidRDefault="0090103F" w:rsidP="00301C5A">
            <w:pPr>
              <w:jc w:val="center"/>
              <w:rPr>
                <w:rFonts w:ascii="Times New Roman" w:hAnsi="Times New Roman" w:cs="Times New Roman"/>
                <w:sz w:val="24"/>
                <w:szCs w:val="24"/>
              </w:rPr>
            </w:pPr>
            <w:r w:rsidRPr="00285A1C">
              <w:rPr>
                <w:rFonts w:ascii="Times New Roman" w:hAnsi="Times New Roman" w:cs="Times New Roman"/>
                <w:sz w:val="24"/>
                <w:szCs w:val="24"/>
              </w:rPr>
              <w:t>12,8</w:t>
            </w:r>
          </w:p>
          <w:p w:rsidR="0090103F" w:rsidRPr="00285A1C" w:rsidRDefault="0090103F" w:rsidP="000E1D60">
            <w:pPr>
              <w:rPr>
                <w:rFonts w:ascii="Times New Roman" w:hAnsi="Times New Roman" w:cs="Times New Roman"/>
                <w:b/>
                <w:sz w:val="24"/>
                <w:szCs w:val="24"/>
              </w:rPr>
            </w:pPr>
          </w:p>
        </w:tc>
        <w:tc>
          <w:tcPr>
            <w:tcW w:w="1632" w:type="dxa"/>
          </w:tcPr>
          <w:p w:rsidR="0090103F" w:rsidRPr="00285A1C" w:rsidRDefault="0090103F" w:rsidP="00F944E4">
            <w:pPr>
              <w:jc w:val="center"/>
              <w:rPr>
                <w:rFonts w:ascii="Times New Roman" w:hAnsi="Times New Roman" w:cs="Times New Roman"/>
                <w:sz w:val="24"/>
                <w:szCs w:val="24"/>
              </w:rPr>
            </w:pPr>
            <w:r w:rsidRPr="00285A1C">
              <w:rPr>
                <w:rFonts w:ascii="Times New Roman" w:hAnsi="Times New Roman" w:cs="Times New Roman"/>
                <w:sz w:val="24"/>
                <w:szCs w:val="24"/>
              </w:rPr>
              <w:t>12,8</w:t>
            </w:r>
          </w:p>
        </w:tc>
        <w:tc>
          <w:tcPr>
            <w:tcW w:w="5483" w:type="dxa"/>
          </w:tcPr>
          <w:p w:rsidR="0090103F" w:rsidRPr="00285A1C" w:rsidRDefault="0090103F" w:rsidP="00B35F12">
            <w:pPr>
              <w:tabs>
                <w:tab w:val="left" w:pos="583"/>
              </w:tabs>
              <w:jc w:val="both"/>
              <w:rPr>
                <w:rFonts w:ascii="Times New Roman" w:eastAsia="Times New Roman" w:hAnsi="Times New Roman"/>
                <w:sz w:val="24"/>
                <w:szCs w:val="24"/>
              </w:rPr>
            </w:pPr>
            <w:r w:rsidRPr="00285A1C">
              <w:rPr>
                <w:rFonts w:ascii="Times New Roman" w:hAnsi="Times New Roman"/>
                <w:sz w:val="24"/>
                <w:szCs w:val="24"/>
              </w:rPr>
              <w:t xml:space="preserve">В 2020 году капитальный ремонт учреждений культуры не проводился.  Требуют капитального ремонта 5 учреждений: ДК им. Ю.А. Гагарина, Расцветовский,  Вершино-Биджинский,  Сапоговский и  Чарковский СДК. На все вышеуказанные объекты,  за исключением </w:t>
            </w:r>
            <w:r w:rsidRPr="00285A1C">
              <w:rPr>
                <w:rFonts w:ascii="Times New Roman" w:hAnsi="Times New Roman"/>
                <w:sz w:val="24"/>
                <w:szCs w:val="24"/>
              </w:rPr>
              <w:lastRenderedPageBreak/>
              <w:t>Сапоговского Дома культуры, имеется локально-сметный расчет и заключение государственной экспертизы.</w:t>
            </w:r>
          </w:p>
        </w:tc>
      </w:tr>
      <w:tr w:rsidR="0090103F" w:rsidRPr="004D6736" w:rsidTr="005D3019">
        <w:tc>
          <w:tcPr>
            <w:tcW w:w="3466" w:type="dxa"/>
          </w:tcPr>
          <w:p w:rsidR="0090103F" w:rsidRPr="00285A1C" w:rsidRDefault="0090103F" w:rsidP="001645E7">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lastRenderedPageBreak/>
              <w:t>Строительство, реконструкция культурно-досуговых учреждений Усть-Абаканского района</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Увеличение обеспеченности населения культурно-досуговыми учреждениями</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1632" w:type="dxa"/>
          </w:tcPr>
          <w:p w:rsidR="0090103F" w:rsidRPr="00285A1C" w:rsidRDefault="0090103F" w:rsidP="00F944E4">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tcPr>
          <w:p w:rsidR="0090103F" w:rsidRPr="00285A1C" w:rsidRDefault="0090103F" w:rsidP="00A32D69">
            <w:pPr>
              <w:jc w:val="both"/>
              <w:rPr>
                <w:rFonts w:ascii="Times New Roman" w:eastAsia="Times New Roman" w:hAnsi="Times New Roman"/>
                <w:sz w:val="24"/>
                <w:szCs w:val="24"/>
              </w:rPr>
            </w:pPr>
            <w:r w:rsidRPr="00285A1C">
              <w:rPr>
                <w:rFonts w:ascii="Times New Roman" w:hAnsi="Times New Roman"/>
                <w:sz w:val="24"/>
                <w:szCs w:val="24"/>
              </w:rPr>
              <w:t xml:space="preserve">Строительство и реконструкция учреждений культурно-досугового типа в 2020 году </w:t>
            </w:r>
            <w:r w:rsidR="00A32D69" w:rsidRPr="00285A1C">
              <w:rPr>
                <w:rFonts w:ascii="Times New Roman" w:hAnsi="Times New Roman"/>
                <w:sz w:val="24"/>
                <w:szCs w:val="24"/>
              </w:rPr>
              <w:t xml:space="preserve">не </w:t>
            </w:r>
            <w:r w:rsidRPr="00285A1C">
              <w:rPr>
                <w:rFonts w:ascii="Times New Roman" w:hAnsi="Times New Roman"/>
                <w:sz w:val="24"/>
                <w:szCs w:val="24"/>
              </w:rPr>
              <w:t xml:space="preserve">запланировано </w:t>
            </w:r>
          </w:p>
        </w:tc>
      </w:tr>
      <w:tr w:rsidR="0090103F" w:rsidRPr="004D6736" w:rsidTr="005D3019">
        <w:tc>
          <w:tcPr>
            <w:tcW w:w="3466" w:type="dxa"/>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sz w:val="24"/>
                <w:szCs w:val="24"/>
              </w:rPr>
              <w:t>Создание условий для развития народного художественного творчества, промыслов и ремёсел, деятельности этнокультурных центров и общественных объединений этнической направленности</w:t>
            </w: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Увеличение количества выставок народных художественных, народно-прикладного творчества,                                                                            фестивалей и конкурсов, (ед.)</w:t>
            </w:r>
          </w:p>
        </w:tc>
        <w:tc>
          <w:tcPr>
            <w:tcW w:w="1632" w:type="dxa"/>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lang w:val="en-US"/>
              </w:rPr>
              <w:t>208</w:t>
            </w:r>
          </w:p>
          <w:p w:rsidR="0090103F" w:rsidRPr="00285A1C" w:rsidRDefault="0090103F" w:rsidP="00B35F12">
            <w:pPr>
              <w:jc w:val="center"/>
              <w:rPr>
                <w:rFonts w:ascii="Times New Roman" w:hAnsi="Times New Roman" w:cs="Times New Roman"/>
                <w:b/>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90</w:t>
            </w:r>
          </w:p>
        </w:tc>
        <w:tc>
          <w:tcPr>
            <w:tcW w:w="5483" w:type="dxa"/>
          </w:tcPr>
          <w:p w:rsidR="0090103F" w:rsidRPr="00285A1C" w:rsidRDefault="0090103F" w:rsidP="003C5BC2">
            <w:pPr>
              <w:jc w:val="both"/>
              <w:rPr>
                <w:rFonts w:ascii="Times New Roman" w:hAnsi="Times New Roman" w:cs="Times New Roman"/>
                <w:b/>
                <w:sz w:val="24"/>
                <w:szCs w:val="24"/>
              </w:rPr>
            </w:pPr>
            <w:r w:rsidRPr="00285A1C">
              <w:rPr>
                <w:rFonts w:ascii="Times New Roman" w:hAnsi="Times New Roman"/>
                <w:sz w:val="24"/>
                <w:szCs w:val="24"/>
              </w:rPr>
              <w:t>В районе действует 22 клубных формирования декоративно-прикладного и изобразительного творчества, которые посещают 233 чел. В учреждениях культуры района за отчётный период проведено 90 выставок декоративно-прикладного и изобразительного творчества, фотоискусства, которые посетили  6640 человек.  Из общего числа выставок - 20 прошли  в онлайн-режиме, в которых приняло участие  975 участников, 8501 онлайн-просмотров.</w:t>
            </w:r>
          </w:p>
        </w:tc>
      </w:tr>
      <w:tr w:rsidR="0090103F" w:rsidRPr="004D6736" w:rsidTr="005D3019">
        <w:trPr>
          <w:trHeight w:val="1010"/>
        </w:trPr>
        <w:tc>
          <w:tcPr>
            <w:tcW w:w="3466" w:type="dxa"/>
            <w:vMerge w:val="restart"/>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sz w:val="24"/>
                <w:szCs w:val="24"/>
              </w:rPr>
              <w:t>Организация и стимулирование процесса модернизации библиотек и библиотечного дела в целом</w:t>
            </w:r>
          </w:p>
        </w:tc>
        <w:tc>
          <w:tcPr>
            <w:tcW w:w="3238" w:type="dxa"/>
            <w:tcBorders>
              <w:bottom w:val="single" w:sz="4" w:space="0" w:color="auto"/>
            </w:tcBorders>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Повышение качества предоставляемых услуг, (посещений)</w:t>
            </w: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152011</w:t>
            </w:r>
          </w:p>
          <w:p w:rsidR="0090103F" w:rsidRPr="00285A1C" w:rsidRDefault="0090103F" w:rsidP="00AB4A18">
            <w:pPr>
              <w:jc w:val="center"/>
              <w:rPr>
                <w:rFonts w:ascii="Times New Roman" w:hAnsi="Times New Roman" w:cs="Times New Roman"/>
                <w:b/>
                <w:sz w:val="24"/>
                <w:szCs w:val="24"/>
              </w:rPr>
            </w:pPr>
          </w:p>
        </w:tc>
        <w:tc>
          <w:tcPr>
            <w:tcW w:w="1632" w:type="dxa"/>
            <w:tcBorders>
              <w:bottom w:val="single" w:sz="4" w:space="0" w:color="auto"/>
            </w:tcBorders>
          </w:tcPr>
          <w:p w:rsidR="0090103F" w:rsidRPr="00285A1C" w:rsidRDefault="0090103F" w:rsidP="00AB4A18">
            <w:pPr>
              <w:jc w:val="center"/>
              <w:rPr>
                <w:rFonts w:ascii="Times New Roman" w:hAnsi="Times New Roman" w:cs="Times New Roman"/>
                <w:b/>
                <w:sz w:val="24"/>
                <w:szCs w:val="24"/>
              </w:rPr>
            </w:pPr>
            <w:r w:rsidRPr="00285A1C">
              <w:rPr>
                <w:rFonts w:ascii="Times New Roman" w:hAnsi="Times New Roman"/>
                <w:sz w:val="24"/>
                <w:szCs w:val="24"/>
              </w:rPr>
              <w:t>84705</w:t>
            </w:r>
          </w:p>
        </w:tc>
        <w:tc>
          <w:tcPr>
            <w:tcW w:w="5483" w:type="dxa"/>
            <w:vMerge w:val="restart"/>
          </w:tcPr>
          <w:p w:rsidR="0090103F" w:rsidRPr="00285A1C" w:rsidRDefault="0090103F" w:rsidP="003C5BC2">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Пользователем муниципальных библиотек в 2020 году стал каждый 3 житель Усть-Абаканского района. Всего количество пользователей библиотек в 2020 году составило 15488, в том числе детей - 7690. Доля охвата населения района библиотечными услугами составила 37,1% от </w:t>
            </w:r>
            <w:r w:rsidRPr="00285A1C">
              <w:rPr>
                <w:rFonts w:ascii="Times New Roman" w:eastAsia="Times New Roman" w:hAnsi="Times New Roman"/>
                <w:sz w:val="24"/>
                <w:szCs w:val="24"/>
              </w:rPr>
              <w:lastRenderedPageBreak/>
              <w:t>общего числа жителей Усть-Абаканского района.  Число посещений составило – 84705 ед. Спад произошел в связи введением ограничительных мероприятий по недопущению распространения новой коронавирусной инфекции.</w:t>
            </w:r>
          </w:p>
          <w:p w:rsidR="0090103F" w:rsidRPr="00285A1C" w:rsidRDefault="0090103F" w:rsidP="003C5BC2">
            <w:pPr>
              <w:jc w:val="both"/>
              <w:rPr>
                <w:rFonts w:ascii="Times New Roman" w:eastAsia="Times New Roman" w:hAnsi="Times New Roman"/>
                <w:sz w:val="24"/>
                <w:szCs w:val="24"/>
              </w:rPr>
            </w:pPr>
            <w:r w:rsidRPr="00285A1C">
              <w:rPr>
                <w:rFonts w:ascii="Times New Roman" w:hAnsi="Times New Roman"/>
                <w:sz w:val="24"/>
                <w:szCs w:val="24"/>
              </w:rPr>
              <w:t>Всего в 2020 году проведено 1716 мероприятий, на которых присутствовало 12144 человек, в том числе для детей проведено 1106 мероприятий, на которых присутствовало 9956 человек.</w:t>
            </w:r>
          </w:p>
          <w:p w:rsidR="0090103F" w:rsidRPr="00285A1C" w:rsidRDefault="0090103F" w:rsidP="003C5BC2">
            <w:pPr>
              <w:jc w:val="both"/>
              <w:rPr>
                <w:rFonts w:ascii="Times New Roman" w:hAnsi="Times New Roman" w:cs="Times New Roman"/>
                <w:b/>
                <w:sz w:val="24"/>
                <w:szCs w:val="24"/>
              </w:rPr>
            </w:pPr>
            <w:r w:rsidRPr="00285A1C">
              <w:rPr>
                <w:rFonts w:ascii="Times New Roman" w:hAnsi="Times New Roman"/>
                <w:sz w:val="24"/>
                <w:szCs w:val="24"/>
              </w:rPr>
              <w:t xml:space="preserve">По итогам конкурсного отбора субъектов Российской Федерации на предоставление в 2021 году субсидий на создание модельных муниципальных библиотек в целях реализации Национального проекта  «Культура» Юношеская библиотека стала победителем. </w:t>
            </w:r>
            <w:r w:rsidRPr="00285A1C">
              <w:rPr>
                <w:rFonts w:ascii="Times New Roman" w:hAnsi="Times New Roman"/>
                <w:bCs/>
                <w:sz w:val="24"/>
                <w:szCs w:val="24"/>
              </w:rPr>
              <w:t>На создание модельной библиотеки в 2021 году из федерального бюджета будет выделено 5 миллионов рублей на обновление и пополнение книжного фонда, преображение интерьера, повышение квалификации сотрудников, приобретение компьютерной техники</w:t>
            </w:r>
          </w:p>
        </w:tc>
      </w:tr>
      <w:tr w:rsidR="0090103F" w:rsidRPr="004D6736" w:rsidTr="005D3019">
        <w:trPr>
          <w:trHeight w:val="710"/>
        </w:trPr>
        <w:tc>
          <w:tcPr>
            <w:tcW w:w="3466" w:type="dxa"/>
            <w:vMerge/>
          </w:tcPr>
          <w:p w:rsidR="0090103F" w:rsidRPr="004D6736" w:rsidRDefault="0090103F" w:rsidP="001645E7">
            <w:pPr>
              <w:jc w:val="both"/>
              <w:rPr>
                <w:rFonts w:ascii="Times New Roman" w:hAnsi="Times New Roman" w:cs="Times New Roman"/>
                <w:sz w:val="24"/>
                <w:szCs w:val="24"/>
              </w:rPr>
            </w:pPr>
          </w:p>
        </w:tc>
        <w:tc>
          <w:tcPr>
            <w:tcW w:w="3238" w:type="dxa"/>
            <w:tcBorders>
              <w:top w:val="single" w:sz="4" w:space="0" w:color="auto"/>
              <w:bottom w:val="single" w:sz="4" w:space="0" w:color="auto"/>
            </w:tcBorders>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Количество читателей</w:t>
            </w:r>
          </w:p>
        </w:tc>
        <w:tc>
          <w:tcPr>
            <w:tcW w:w="1632" w:type="dxa"/>
            <w:tcBorders>
              <w:top w:val="single" w:sz="4" w:space="0" w:color="auto"/>
              <w:bottom w:val="single" w:sz="4" w:space="0" w:color="auto"/>
            </w:tcBorders>
          </w:tcPr>
          <w:p w:rsidR="0090103F" w:rsidRPr="004D6736" w:rsidRDefault="0090103F" w:rsidP="00AB4A18">
            <w:pPr>
              <w:jc w:val="center"/>
              <w:rPr>
                <w:rFonts w:ascii="Times New Roman" w:hAnsi="Times New Roman" w:cs="Times New Roman"/>
                <w:sz w:val="24"/>
                <w:szCs w:val="24"/>
              </w:rPr>
            </w:pPr>
            <w:r w:rsidRPr="004D6736">
              <w:rPr>
                <w:rFonts w:ascii="Times New Roman" w:hAnsi="Times New Roman"/>
                <w:sz w:val="24"/>
                <w:szCs w:val="24"/>
              </w:rPr>
              <w:t>21750</w:t>
            </w:r>
          </w:p>
        </w:tc>
        <w:tc>
          <w:tcPr>
            <w:tcW w:w="1632" w:type="dxa"/>
            <w:tcBorders>
              <w:top w:val="single" w:sz="4" w:space="0" w:color="auto"/>
              <w:bottom w:val="single" w:sz="4" w:space="0" w:color="auto"/>
            </w:tcBorders>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sz w:val="24"/>
                <w:szCs w:val="24"/>
              </w:rPr>
              <w:t>15488</w:t>
            </w: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5D3019">
        <w:trPr>
          <w:trHeight w:val="5218"/>
        </w:trPr>
        <w:tc>
          <w:tcPr>
            <w:tcW w:w="3466" w:type="dxa"/>
            <w:vMerge/>
          </w:tcPr>
          <w:p w:rsidR="0090103F" w:rsidRPr="004D6736" w:rsidRDefault="0090103F" w:rsidP="001645E7">
            <w:pPr>
              <w:jc w:val="both"/>
              <w:rPr>
                <w:rFonts w:ascii="Times New Roman" w:hAnsi="Times New Roman" w:cs="Times New Roman"/>
                <w:sz w:val="24"/>
                <w:szCs w:val="24"/>
              </w:rPr>
            </w:pPr>
          </w:p>
        </w:tc>
        <w:tc>
          <w:tcPr>
            <w:tcW w:w="3238" w:type="dxa"/>
            <w:tcBorders>
              <w:top w:val="single" w:sz="4" w:space="0" w:color="auto"/>
            </w:tcBorders>
          </w:tcPr>
          <w:p w:rsidR="0090103F" w:rsidRPr="004D6736" w:rsidRDefault="0090103F" w:rsidP="00230B30">
            <w:pPr>
              <w:jc w:val="both"/>
              <w:rPr>
                <w:rFonts w:ascii="Times New Roman" w:hAnsi="Times New Roman" w:cs="Times New Roman"/>
                <w:sz w:val="24"/>
                <w:szCs w:val="24"/>
              </w:rPr>
            </w:pPr>
          </w:p>
        </w:tc>
        <w:tc>
          <w:tcPr>
            <w:tcW w:w="1632" w:type="dxa"/>
            <w:tcBorders>
              <w:top w:val="single" w:sz="4" w:space="0" w:color="auto"/>
            </w:tcBorders>
          </w:tcPr>
          <w:p w:rsidR="0090103F" w:rsidRPr="004D6736" w:rsidRDefault="0090103F" w:rsidP="00AB4A18">
            <w:pPr>
              <w:jc w:val="center"/>
              <w:rPr>
                <w:rFonts w:ascii="Times New Roman" w:hAnsi="Times New Roman" w:cs="Times New Roman"/>
                <w:sz w:val="24"/>
                <w:szCs w:val="24"/>
              </w:rPr>
            </w:pPr>
          </w:p>
        </w:tc>
        <w:tc>
          <w:tcPr>
            <w:tcW w:w="1632" w:type="dxa"/>
            <w:tcBorders>
              <w:top w:val="single" w:sz="4" w:space="0" w:color="auto"/>
            </w:tcBorders>
          </w:tcPr>
          <w:p w:rsidR="0090103F" w:rsidRPr="004D6736" w:rsidRDefault="0090103F" w:rsidP="00AB4A18">
            <w:pPr>
              <w:jc w:val="center"/>
              <w:rPr>
                <w:rFonts w:ascii="Times New Roman" w:hAnsi="Times New Roman" w:cs="Times New Roman"/>
                <w:b/>
                <w:sz w:val="24"/>
                <w:szCs w:val="24"/>
              </w:rPr>
            </w:pP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5D3019">
        <w:tc>
          <w:tcPr>
            <w:tcW w:w="3466" w:type="dxa"/>
          </w:tcPr>
          <w:p w:rsidR="0090103F" w:rsidRPr="00285A1C" w:rsidRDefault="0090103F" w:rsidP="00D80371">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lastRenderedPageBreak/>
              <w:t>Строительство центральной библиотеки в р.п. Усть-Абакан</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eastAsia="Calibri" w:hAnsi="Times New Roman" w:cs="Times New Roman"/>
                <w:sz w:val="24"/>
                <w:szCs w:val="24"/>
              </w:rPr>
              <w:t>Обеспечение населения в полном объеме библиотечными услугами</w:t>
            </w:r>
          </w:p>
        </w:tc>
        <w:tc>
          <w:tcPr>
            <w:tcW w:w="1632" w:type="dxa"/>
          </w:tcPr>
          <w:p w:rsidR="0090103F" w:rsidRPr="00285A1C" w:rsidRDefault="0090103F" w:rsidP="00D80371">
            <w:pPr>
              <w:jc w:val="center"/>
              <w:rPr>
                <w:rFonts w:ascii="Times New Roman" w:hAnsi="Times New Roman" w:cs="Times New Roman"/>
                <w:sz w:val="24"/>
                <w:szCs w:val="24"/>
                <w:lang w:val="en-US"/>
              </w:rPr>
            </w:pPr>
            <w:r w:rsidRPr="00285A1C">
              <w:rPr>
                <w:rFonts w:ascii="Times New Roman" w:hAnsi="Times New Roman" w:cs="Times New Roman"/>
                <w:sz w:val="24"/>
                <w:szCs w:val="24"/>
                <w:lang w:val="en-US"/>
              </w:rPr>
              <w:t>0</w:t>
            </w:r>
          </w:p>
        </w:tc>
        <w:tc>
          <w:tcPr>
            <w:tcW w:w="1632" w:type="dxa"/>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sz w:val="24"/>
                <w:szCs w:val="24"/>
              </w:rPr>
              <w:t>Строительство центральной библиотеки в р.п. Усть-Абакан на 2020 год не предусмотрено. В 2020 году оформлен земельный участок под строительство библиотеки.</w:t>
            </w:r>
          </w:p>
        </w:tc>
      </w:tr>
      <w:tr w:rsidR="0090103F" w:rsidRPr="004D6736" w:rsidTr="005D3019">
        <w:trPr>
          <w:trHeight w:val="889"/>
        </w:trPr>
        <w:tc>
          <w:tcPr>
            <w:tcW w:w="3466" w:type="dxa"/>
            <w:vMerge w:val="restart"/>
          </w:tcPr>
          <w:p w:rsidR="0090103F" w:rsidRPr="00285A1C" w:rsidRDefault="0090103F" w:rsidP="00D80371">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t>Совершенствование музейной деятельности путем модернизации музеев и внедрения инновационных форм работы с различными  категориями граждан</w:t>
            </w:r>
          </w:p>
        </w:tc>
        <w:tc>
          <w:tcPr>
            <w:tcW w:w="3238" w:type="dxa"/>
            <w:tcBorders>
              <w:bottom w:val="single" w:sz="4" w:space="0" w:color="auto"/>
            </w:tcBorders>
          </w:tcPr>
          <w:p w:rsidR="0090103F" w:rsidRPr="00285A1C" w:rsidRDefault="0090103F" w:rsidP="00230B30">
            <w:pPr>
              <w:pStyle w:val="ConsPlusNormal"/>
              <w:jc w:val="both"/>
              <w:rPr>
                <w:rFonts w:ascii="Times New Roman" w:hAnsi="Times New Roman" w:cs="Times New Roman"/>
                <w:sz w:val="24"/>
                <w:szCs w:val="24"/>
              </w:rPr>
            </w:pPr>
            <w:r w:rsidRPr="00285A1C">
              <w:rPr>
                <w:rFonts w:ascii="Times New Roman" w:hAnsi="Times New Roman" w:cs="Times New Roman"/>
                <w:sz w:val="24"/>
                <w:szCs w:val="24"/>
              </w:rPr>
              <w:t>Увеличение числа посетителей музеев,</w:t>
            </w:r>
          </w:p>
          <w:p w:rsidR="0090103F" w:rsidRPr="00285A1C" w:rsidRDefault="0090103F" w:rsidP="009A09B3">
            <w:pPr>
              <w:pStyle w:val="ConsPlusNormal"/>
              <w:jc w:val="both"/>
              <w:rPr>
                <w:rFonts w:ascii="Times New Roman" w:hAnsi="Times New Roman" w:cs="Times New Roman"/>
                <w:sz w:val="24"/>
                <w:szCs w:val="24"/>
              </w:rPr>
            </w:pPr>
            <w:r w:rsidRPr="00285A1C">
              <w:rPr>
                <w:rFonts w:ascii="Times New Roman" w:hAnsi="Times New Roman" w:cs="Times New Roman"/>
                <w:sz w:val="24"/>
                <w:szCs w:val="24"/>
              </w:rPr>
              <w:t>(тыс. чел.)</w:t>
            </w: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26,1</w:t>
            </w: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p w:rsidR="0090103F" w:rsidRPr="00285A1C" w:rsidRDefault="0090103F" w:rsidP="00D80371">
            <w:pPr>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13,2</w:t>
            </w:r>
          </w:p>
        </w:tc>
        <w:tc>
          <w:tcPr>
            <w:tcW w:w="5483" w:type="dxa"/>
            <w:vMerge w:val="restart"/>
          </w:tcPr>
          <w:p w:rsidR="0090103F" w:rsidRPr="00285A1C" w:rsidRDefault="0090103F" w:rsidP="0015525B">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В 2020 году количество посещений музея составило 13200 человек, </w:t>
            </w:r>
            <w:r w:rsidRPr="00285A1C">
              <w:rPr>
                <w:rFonts w:ascii="Times New Roman" w:hAnsi="Times New Roman"/>
                <w:sz w:val="24"/>
                <w:szCs w:val="24"/>
              </w:rPr>
              <w:t xml:space="preserve">проведено 206 экскурсий.  </w:t>
            </w:r>
            <w:r w:rsidRPr="00285A1C">
              <w:rPr>
                <w:rFonts w:ascii="Times New Roman" w:eastAsia="Times New Roman" w:hAnsi="Times New Roman"/>
                <w:sz w:val="24"/>
                <w:szCs w:val="24"/>
              </w:rPr>
              <w:t>Оформлено 10 выставок.</w:t>
            </w:r>
          </w:p>
          <w:p w:rsidR="0090103F" w:rsidRPr="00285A1C" w:rsidRDefault="0090103F" w:rsidP="0015525B">
            <w:pPr>
              <w:jc w:val="both"/>
              <w:rPr>
                <w:rFonts w:ascii="Times New Roman" w:eastAsia="Times New Roman" w:hAnsi="Times New Roman"/>
                <w:sz w:val="24"/>
                <w:szCs w:val="24"/>
              </w:rPr>
            </w:pPr>
            <w:r w:rsidRPr="00285A1C">
              <w:rPr>
                <w:rFonts w:ascii="Times New Roman" w:eastAsia="Times New Roman" w:hAnsi="Times New Roman"/>
                <w:sz w:val="24"/>
                <w:szCs w:val="24"/>
              </w:rPr>
              <w:t>В текущем 2020 году состоялось торжественное открытие Усть-Абаканского районного историко-краеведческого музея. Музей состоит из 2 отдельно стоящих корпусов, в которых расположены экспозиционные залы и помещения для проведения культурно-образовательных программ.</w:t>
            </w:r>
          </w:p>
          <w:p w:rsidR="0090103F" w:rsidRPr="00285A1C" w:rsidRDefault="0090103F" w:rsidP="00526978">
            <w:pPr>
              <w:jc w:val="both"/>
              <w:rPr>
                <w:rFonts w:ascii="Times New Roman" w:hAnsi="Times New Roman" w:cs="Times New Roman"/>
                <w:b/>
                <w:sz w:val="24"/>
                <w:szCs w:val="24"/>
              </w:rPr>
            </w:pPr>
            <w:r w:rsidRPr="00285A1C">
              <w:rPr>
                <w:rFonts w:ascii="Times New Roman" w:hAnsi="Times New Roman"/>
                <w:sz w:val="24"/>
                <w:szCs w:val="24"/>
              </w:rPr>
              <w:t xml:space="preserve">Снижение показателей посещаемости и числа экскурсий в 2020 году связано с </w:t>
            </w:r>
            <w:r w:rsidRPr="00285A1C">
              <w:rPr>
                <w:rFonts w:ascii="Times New Roman" w:eastAsia="Times New Roman" w:hAnsi="Times New Roman"/>
                <w:sz w:val="24"/>
                <w:szCs w:val="24"/>
              </w:rPr>
              <w:t>введением ограничительных мероприятий по недопущению распространения новой коронавирусной инфекции</w:t>
            </w:r>
          </w:p>
        </w:tc>
      </w:tr>
      <w:tr w:rsidR="0090103F" w:rsidRPr="004D6736" w:rsidTr="005D3019">
        <w:trPr>
          <w:trHeight w:val="720"/>
        </w:trPr>
        <w:tc>
          <w:tcPr>
            <w:tcW w:w="3466" w:type="dxa"/>
            <w:vMerge/>
          </w:tcPr>
          <w:p w:rsidR="0090103F" w:rsidRPr="00285A1C" w:rsidRDefault="0090103F" w:rsidP="00D80371">
            <w:pPr>
              <w:pStyle w:val="a4"/>
              <w:ind w:left="0" w:firstLine="0"/>
              <w:rPr>
                <w:rFonts w:ascii="Times New Roman" w:hAnsi="Times New Roman" w:cs="Times New Roman"/>
                <w:sz w:val="24"/>
                <w:szCs w:val="24"/>
              </w:rPr>
            </w:pPr>
          </w:p>
        </w:tc>
        <w:tc>
          <w:tcPr>
            <w:tcW w:w="3238" w:type="dxa"/>
            <w:tcBorders>
              <w:top w:val="single" w:sz="4" w:space="0" w:color="auto"/>
              <w:bottom w:val="single" w:sz="4" w:space="0" w:color="auto"/>
            </w:tcBorders>
          </w:tcPr>
          <w:p w:rsidR="0090103F" w:rsidRPr="00285A1C" w:rsidRDefault="0090103F" w:rsidP="009A09B3">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 увеличение количества проводимых экскурсий, ед.</w:t>
            </w:r>
          </w:p>
        </w:tc>
        <w:tc>
          <w:tcPr>
            <w:tcW w:w="1632" w:type="dxa"/>
            <w:tcBorders>
              <w:top w:val="single" w:sz="4" w:space="0" w:color="auto"/>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216</w:t>
            </w:r>
          </w:p>
        </w:tc>
        <w:tc>
          <w:tcPr>
            <w:tcW w:w="1632" w:type="dxa"/>
            <w:tcBorders>
              <w:top w:val="single" w:sz="4" w:space="0" w:color="auto"/>
              <w:bottom w:val="single" w:sz="4" w:space="0" w:color="auto"/>
            </w:tcBorders>
          </w:tcPr>
          <w:p w:rsidR="0090103F" w:rsidRPr="00285A1C" w:rsidRDefault="0090103F" w:rsidP="00D80371">
            <w:pPr>
              <w:jc w:val="center"/>
              <w:rPr>
                <w:rFonts w:ascii="Times New Roman" w:hAnsi="Times New Roman" w:cs="Times New Roman"/>
                <w:sz w:val="24"/>
                <w:szCs w:val="24"/>
              </w:rPr>
            </w:pPr>
            <w:r w:rsidRPr="00285A1C">
              <w:rPr>
                <w:rFonts w:ascii="Times New Roman" w:hAnsi="Times New Roman" w:cs="Times New Roman"/>
                <w:sz w:val="24"/>
                <w:szCs w:val="24"/>
              </w:rPr>
              <w:t>206</w:t>
            </w:r>
          </w:p>
        </w:tc>
        <w:tc>
          <w:tcPr>
            <w:tcW w:w="5483" w:type="dxa"/>
            <w:vMerge/>
          </w:tcPr>
          <w:p w:rsidR="0090103F" w:rsidRPr="00285A1C" w:rsidRDefault="0090103F" w:rsidP="00C44596">
            <w:pPr>
              <w:pStyle w:val="a5"/>
              <w:jc w:val="both"/>
              <w:rPr>
                <w:rFonts w:ascii="Times New Roman" w:hAnsi="Times New Roman" w:cs="Times New Roman"/>
                <w:sz w:val="24"/>
                <w:szCs w:val="24"/>
              </w:rPr>
            </w:pPr>
          </w:p>
        </w:tc>
      </w:tr>
      <w:tr w:rsidR="0090103F" w:rsidRPr="004D6736" w:rsidTr="005D3019">
        <w:trPr>
          <w:trHeight w:val="1658"/>
        </w:trPr>
        <w:tc>
          <w:tcPr>
            <w:tcW w:w="3466" w:type="dxa"/>
            <w:vMerge/>
          </w:tcPr>
          <w:p w:rsidR="0090103F" w:rsidRPr="00285A1C" w:rsidRDefault="0090103F" w:rsidP="00D80371">
            <w:pPr>
              <w:pStyle w:val="a4"/>
              <w:ind w:left="0" w:firstLine="0"/>
              <w:rPr>
                <w:rFonts w:ascii="Times New Roman" w:hAnsi="Times New Roman" w:cs="Times New Roman"/>
                <w:sz w:val="24"/>
                <w:szCs w:val="24"/>
              </w:rPr>
            </w:pPr>
          </w:p>
        </w:tc>
        <w:tc>
          <w:tcPr>
            <w:tcW w:w="3238" w:type="dxa"/>
            <w:tcBorders>
              <w:top w:val="single" w:sz="4" w:space="0" w:color="auto"/>
            </w:tcBorders>
          </w:tcPr>
          <w:p w:rsidR="0090103F" w:rsidRPr="00285A1C" w:rsidRDefault="0090103F" w:rsidP="009A09B3">
            <w:pPr>
              <w:pStyle w:val="a4"/>
              <w:ind w:left="0"/>
              <w:jc w:val="both"/>
              <w:rPr>
                <w:rFonts w:ascii="Times New Roman" w:hAnsi="Times New Roman" w:cs="Times New Roman"/>
                <w:sz w:val="24"/>
                <w:szCs w:val="24"/>
              </w:rPr>
            </w:pPr>
          </w:p>
        </w:tc>
        <w:tc>
          <w:tcPr>
            <w:tcW w:w="1632" w:type="dxa"/>
            <w:tcBorders>
              <w:top w:val="single" w:sz="4" w:space="0" w:color="auto"/>
            </w:tcBorders>
          </w:tcPr>
          <w:p w:rsidR="0090103F" w:rsidRPr="00285A1C" w:rsidRDefault="0090103F" w:rsidP="00D80371">
            <w:pPr>
              <w:jc w:val="center"/>
              <w:rPr>
                <w:rFonts w:ascii="Times New Roman" w:hAnsi="Times New Roman" w:cs="Times New Roman"/>
                <w:sz w:val="24"/>
                <w:szCs w:val="24"/>
              </w:rPr>
            </w:pPr>
          </w:p>
        </w:tc>
        <w:tc>
          <w:tcPr>
            <w:tcW w:w="1632" w:type="dxa"/>
            <w:tcBorders>
              <w:top w:val="single" w:sz="4" w:space="0" w:color="auto"/>
            </w:tcBorders>
          </w:tcPr>
          <w:p w:rsidR="0090103F" w:rsidRPr="00285A1C" w:rsidRDefault="0090103F" w:rsidP="00D80371">
            <w:pPr>
              <w:jc w:val="center"/>
              <w:rPr>
                <w:rFonts w:ascii="Times New Roman" w:hAnsi="Times New Roman" w:cs="Times New Roman"/>
                <w:sz w:val="24"/>
                <w:szCs w:val="24"/>
              </w:rPr>
            </w:pPr>
          </w:p>
        </w:tc>
        <w:tc>
          <w:tcPr>
            <w:tcW w:w="5483" w:type="dxa"/>
            <w:vMerge/>
          </w:tcPr>
          <w:p w:rsidR="0090103F" w:rsidRPr="00285A1C" w:rsidRDefault="0090103F" w:rsidP="00C44596">
            <w:pPr>
              <w:pStyle w:val="a5"/>
              <w:jc w:val="both"/>
              <w:rPr>
                <w:rFonts w:ascii="Times New Roman" w:hAnsi="Times New Roman" w:cs="Times New Roman"/>
                <w:sz w:val="24"/>
                <w:szCs w:val="24"/>
              </w:rPr>
            </w:pPr>
          </w:p>
        </w:tc>
      </w:tr>
      <w:tr w:rsidR="0090103F" w:rsidRPr="004D6736" w:rsidTr="005D3019">
        <w:tc>
          <w:tcPr>
            <w:tcW w:w="3466" w:type="dxa"/>
          </w:tcPr>
          <w:p w:rsidR="0090103F" w:rsidRPr="00285A1C" w:rsidRDefault="0090103F" w:rsidP="00D80371">
            <w:pPr>
              <w:pStyle w:val="a4"/>
              <w:ind w:left="0" w:firstLine="0"/>
              <w:rPr>
                <w:rFonts w:ascii="Times New Roman" w:hAnsi="Times New Roman" w:cs="Times New Roman"/>
                <w:sz w:val="24"/>
                <w:szCs w:val="24"/>
              </w:rPr>
            </w:pPr>
            <w:r w:rsidRPr="00285A1C">
              <w:rPr>
                <w:rFonts w:ascii="Times New Roman" w:hAnsi="Times New Roman" w:cs="Times New Roman"/>
                <w:sz w:val="24"/>
                <w:szCs w:val="24"/>
              </w:rPr>
              <w:t>Строительство современного музейного центра «Древние курганы Салбыкской степи»</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Увеличение количества туристов, посетивших Усть-Абаканский район;</w:t>
            </w:r>
          </w:p>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 xml:space="preserve"> увеличения фондов музея</w:t>
            </w:r>
          </w:p>
        </w:tc>
        <w:tc>
          <w:tcPr>
            <w:tcW w:w="1632" w:type="dxa"/>
          </w:tcPr>
          <w:p w:rsidR="0090103F" w:rsidRPr="00285A1C" w:rsidRDefault="0090103F" w:rsidP="00D80371">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D80371">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5483" w:type="dxa"/>
          </w:tcPr>
          <w:p w:rsidR="0090103F" w:rsidRPr="00285A1C" w:rsidRDefault="0090103F" w:rsidP="00526978">
            <w:pPr>
              <w:jc w:val="both"/>
              <w:rPr>
                <w:rFonts w:ascii="Times New Roman" w:hAnsi="Times New Roman"/>
                <w:sz w:val="24"/>
                <w:szCs w:val="24"/>
              </w:rPr>
            </w:pPr>
            <w:r w:rsidRPr="00285A1C">
              <w:rPr>
                <w:rFonts w:ascii="Times New Roman" w:hAnsi="Times New Roman"/>
                <w:sz w:val="24"/>
                <w:szCs w:val="24"/>
              </w:rPr>
              <w:t>Полномочия по строительству музейного центра преданы Министерству культуры Республики Хакасия.</w:t>
            </w:r>
          </w:p>
          <w:p w:rsidR="0090103F" w:rsidRPr="00285A1C" w:rsidRDefault="0090103F" w:rsidP="00526978">
            <w:pPr>
              <w:jc w:val="both"/>
              <w:rPr>
                <w:rFonts w:ascii="Times New Roman" w:hAnsi="Times New Roman" w:cs="Times New Roman"/>
                <w:b/>
                <w:sz w:val="24"/>
                <w:szCs w:val="24"/>
              </w:rPr>
            </w:pPr>
            <w:r w:rsidRPr="00285A1C">
              <w:rPr>
                <w:rFonts w:ascii="Times New Roman" w:hAnsi="Times New Roman"/>
                <w:sz w:val="24"/>
                <w:szCs w:val="24"/>
              </w:rPr>
              <w:t>В рамках исполнения обязательств по передаче земельного участка администрацией района в 2020 году продолжена работа по оформлению земельного участка под строительство музейного центра в соответствии с действующим законодательством: изменена  категория земельного участка, ведется работа по изменению вида разрешенного использования земельного участка</w:t>
            </w:r>
            <w:r w:rsidRPr="00285A1C">
              <w:rPr>
                <w:rFonts w:ascii="Times New Roman" w:hAnsi="Times New Roman" w:cs="Times New Roman"/>
                <w:sz w:val="24"/>
                <w:szCs w:val="24"/>
              </w:rPr>
              <w:t>.</w:t>
            </w:r>
          </w:p>
        </w:tc>
      </w:tr>
      <w:tr w:rsidR="0090103F" w:rsidRPr="004D6736" w:rsidTr="005D3019">
        <w:tc>
          <w:tcPr>
            <w:tcW w:w="3466" w:type="dxa"/>
          </w:tcPr>
          <w:p w:rsidR="0090103F" w:rsidRPr="00285A1C" w:rsidRDefault="0090103F" w:rsidP="00526978">
            <w:pPr>
              <w:jc w:val="both"/>
              <w:rPr>
                <w:rFonts w:ascii="Times New Roman" w:hAnsi="Times New Roman" w:cs="Times New Roman"/>
                <w:b/>
                <w:sz w:val="24"/>
                <w:szCs w:val="24"/>
              </w:rPr>
            </w:pPr>
            <w:r w:rsidRPr="00285A1C">
              <w:rPr>
                <w:rFonts w:ascii="Times New Roman" w:hAnsi="Times New Roman" w:cs="Times New Roman"/>
                <w:sz w:val="24"/>
                <w:szCs w:val="24"/>
              </w:rPr>
              <w:t>Строительство детской школы искусств, р.п. Усть-Абакан</w:t>
            </w: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hAnsi="Times New Roman" w:cs="Times New Roman"/>
                <w:sz w:val="24"/>
                <w:szCs w:val="24"/>
              </w:rPr>
              <w:t>Обеспечение высокой степени качественного музыкального и художественного образования учащихся, рост контингента учащихся в школе искусств</w:t>
            </w: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5483" w:type="dxa"/>
          </w:tcPr>
          <w:p w:rsidR="0090103F" w:rsidRPr="00285A1C" w:rsidRDefault="0090103F" w:rsidP="009C36C9">
            <w:pPr>
              <w:jc w:val="both"/>
              <w:rPr>
                <w:rFonts w:ascii="Times New Roman" w:hAnsi="Times New Roman" w:cs="Times New Roman"/>
                <w:b/>
                <w:sz w:val="24"/>
                <w:szCs w:val="24"/>
              </w:rPr>
            </w:pPr>
            <w:r w:rsidRPr="00285A1C">
              <w:rPr>
                <w:rFonts w:ascii="Times New Roman" w:hAnsi="Times New Roman" w:cs="Times New Roman"/>
                <w:sz w:val="24"/>
                <w:szCs w:val="24"/>
              </w:rPr>
              <w:t>Под строительство школы выделен участок площадью 1648 м</w:t>
            </w:r>
            <w:r w:rsidRPr="00285A1C">
              <w:rPr>
                <w:rFonts w:ascii="Times New Roman" w:hAnsi="Times New Roman" w:cs="Times New Roman"/>
                <w:sz w:val="24"/>
                <w:szCs w:val="24"/>
                <w:vertAlign w:val="superscript"/>
              </w:rPr>
              <w:t>»</w:t>
            </w:r>
            <w:r w:rsidRPr="00285A1C">
              <w:rPr>
                <w:rFonts w:ascii="Times New Roman" w:hAnsi="Times New Roman" w:cs="Times New Roman"/>
                <w:sz w:val="24"/>
                <w:szCs w:val="24"/>
              </w:rPr>
              <w:t xml:space="preserve"> в постоянное (бессрочное) пользование (постановление Администрации Усть-Абаканского поссовета Республики Хакасия от 01.03.2019г. № 36-з «Об установлении вида разрешенного использования земельного участка»).  Сделан запрос на выделение финансовых средств на изготовление проектно-сметной документации. </w:t>
            </w:r>
            <w:r w:rsidRPr="00285A1C">
              <w:rPr>
                <w:rFonts w:ascii="Times New Roman" w:hAnsi="Times New Roman"/>
                <w:sz w:val="24"/>
                <w:szCs w:val="24"/>
              </w:rPr>
              <w:t xml:space="preserve">Строительство детской школы искусств на 2020 год </w:t>
            </w:r>
            <w:r w:rsidRPr="00285A1C">
              <w:rPr>
                <w:rFonts w:ascii="Times New Roman" w:hAnsi="Times New Roman"/>
                <w:sz w:val="24"/>
                <w:szCs w:val="24"/>
              </w:rPr>
              <w:lastRenderedPageBreak/>
              <w:t>не запланировано.</w:t>
            </w:r>
          </w:p>
        </w:tc>
      </w:tr>
      <w:tr w:rsidR="0090103F" w:rsidRPr="004D6736" w:rsidTr="008C157E">
        <w:tc>
          <w:tcPr>
            <w:tcW w:w="15451" w:type="dxa"/>
            <w:gridSpan w:val="5"/>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cs="Times New Roman"/>
                <w:sz w:val="24"/>
                <w:szCs w:val="24"/>
              </w:rPr>
              <w:lastRenderedPageBreak/>
              <w:t>2.4 Развитие физической культуры и спорта</w:t>
            </w:r>
          </w:p>
        </w:tc>
      </w:tr>
      <w:tr w:rsidR="0090103F" w:rsidRPr="004D6736" w:rsidTr="005D3019">
        <w:tc>
          <w:tcPr>
            <w:tcW w:w="3466" w:type="dxa"/>
          </w:tcPr>
          <w:p w:rsidR="0090103F" w:rsidRPr="00285A1C" w:rsidRDefault="0090103F" w:rsidP="00FB58DC">
            <w:pPr>
              <w:rPr>
                <w:rFonts w:ascii="Times New Roman" w:hAnsi="Times New Roman" w:cs="Times New Roman"/>
                <w:b/>
                <w:sz w:val="24"/>
                <w:szCs w:val="24"/>
              </w:rPr>
            </w:pPr>
            <w:r w:rsidRPr="00285A1C">
              <w:rPr>
                <w:rFonts w:ascii="Times New Roman" w:hAnsi="Times New Roman" w:cs="Times New Roman"/>
                <w:sz w:val="24"/>
                <w:szCs w:val="24"/>
              </w:rPr>
              <w:t>Организация спортивно-массовых мероприятий для различных категорий граждан</w:t>
            </w:r>
          </w:p>
        </w:tc>
        <w:tc>
          <w:tcPr>
            <w:tcW w:w="3238" w:type="dxa"/>
          </w:tcPr>
          <w:p w:rsidR="0090103F" w:rsidRPr="00285A1C" w:rsidRDefault="0090103F" w:rsidP="00230B30">
            <w:pPr>
              <w:jc w:val="both"/>
              <w:rPr>
                <w:rFonts w:ascii="Times New Roman" w:hAnsi="Times New Roman" w:cs="Times New Roman"/>
                <w:b/>
                <w:sz w:val="24"/>
                <w:szCs w:val="24"/>
              </w:rPr>
            </w:pPr>
            <w:r w:rsidRPr="00285A1C">
              <w:rPr>
                <w:rFonts w:ascii="Times New Roman" w:eastAsia="Calibri" w:hAnsi="Times New Roman" w:cs="Times New Roman"/>
                <w:sz w:val="24"/>
                <w:szCs w:val="24"/>
              </w:rPr>
              <w:t>Рост доли населения, систематически занимающегося физической культурой и спортом, %</w:t>
            </w:r>
          </w:p>
        </w:tc>
        <w:tc>
          <w:tcPr>
            <w:tcW w:w="1632" w:type="dxa"/>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46,2</w:t>
            </w:r>
          </w:p>
        </w:tc>
        <w:tc>
          <w:tcPr>
            <w:tcW w:w="1632" w:type="dxa"/>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47,6</w:t>
            </w:r>
          </w:p>
        </w:tc>
        <w:tc>
          <w:tcPr>
            <w:tcW w:w="5483" w:type="dxa"/>
          </w:tcPr>
          <w:p w:rsidR="0090103F" w:rsidRPr="00285A1C" w:rsidRDefault="0090103F" w:rsidP="00F256E6">
            <w:pPr>
              <w:pStyle w:val="3"/>
              <w:spacing w:before="0"/>
              <w:jc w:val="both"/>
              <w:outlineLvl w:val="2"/>
              <w:rPr>
                <w:rFonts w:ascii="Times New Roman" w:eastAsia="Times New Roman" w:hAnsi="Times New Roman" w:cs="Times New Roman"/>
                <w:b w:val="0"/>
                <w:color w:val="auto"/>
                <w:sz w:val="24"/>
                <w:szCs w:val="24"/>
              </w:rPr>
            </w:pPr>
            <w:r w:rsidRPr="00285A1C">
              <w:rPr>
                <w:rFonts w:ascii="Times New Roman" w:eastAsia="Times New Roman" w:hAnsi="Times New Roman" w:cs="Times New Roman"/>
                <w:b w:val="0"/>
                <w:color w:val="auto"/>
                <w:sz w:val="24"/>
                <w:szCs w:val="24"/>
              </w:rPr>
              <w:t xml:space="preserve">В Усть-Абаканском районе развиваются 24 вида спорта. Достижению и увеличению   значения  показателя  способствовало увеличение количества спортивных мероприятий, в том числе проводимых в онлайн формате, а также активная </w:t>
            </w:r>
            <w:hyperlink r:id="rId6" w:tgtFrame="_blank" w:history="1">
              <w:r w:rsidRPr="00285A1C">
                <w:rPr>
                  <w:rFonts w:ascii="Times New Roman" w:eastAsia="Times New Roman" w:hAnsi="Times New Roman" w:cs="Times New Roman"/>
                  <w:b w:val="0"/>
                  <w:color w:val="auto"/>
                  <w:sz w:val="24"/>
                  <w:szCs w:val="24"/>
                </w:rPr>
                <w:t>пропаганда физической культуры, спорта и здорового образа жизни</w:t>
              </w:r>
            </w:hyperlink>
            <w:r w:rsidRPr="00285A1C">
              <w:rPr>
                <w:rFonts w:ascii="Times New Roman" w:eastAsia="Times New Roman" w:hAnsi="Times New Roman" w:cs="Times New Roman"/>
                <w:b w:val="0"/>
                <w:color w:val="auto"/>
                <w:sz w:val="24"/>
                <w:szCs w:val="24"/>
              </w:rPr>
              <w:t xml:space="preserve"> в рамках проведения мероприятий и в социальных сетях.</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В  2020 году проведены следующие мероприятия: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 открытое первенство по спортивному ориентированию памяти Сергея Токаря  – участника боевых действий на Северном Кавказе;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-соревнования, посвященные Дню государственного флага РФ;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 мероприятие «Спорт против террора», посвященное Дню солидарности в борьбе с терроризмом;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 турнир по настольному теннису, посвященный Дню народного единства;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 цикл мероприятий, посвященных празднованию Победы в ВОВ по хоккею с мячом; </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районная олимпиада «Война и спорт», соревнования по ОФП «Три шага до Победы»;</w:t>
            </w:r>
          </w:p>
          <w:p w:rsidR="0090103F" w:rsidRPr="00285A1C" w:rsidRDefault="0090103F" w:rsidP="00F256E6">
            <w:pPr>
              <w:jc w:val="both"/>
              <w:rPr>
                <w:rFonts w:ascii="Times New Roman" w:eastAsia="Times New Roman" w:hAnsi="Times New Roman"/>
                <w:sz w:val="24"/>
                <w:szCs w:val="24"/>
              </w:rPr>
            </w:pPr>
            <w:r w:rsidRPr="00285A1C">
              <w:rPr>
                <w:rFonts w:ascii="Times New Roman" w:eastAsia="Times New Roman" w:hAnsi="Times New Roman"/>
                <w:sz w:val="24"/>
                <w:szCs w:val="24"/>
              </w:rPr>
              <w:t xml:space="preserve"> - мероприятия  антинаркотической направленности по футболу, баскетболу. </w:t>
            </w:r>
          </w:p>
          <w:p w:rsidR="0090103F" w:rsidRPr="00285A1C" w:rsidRDefault="0090103F" w:rsidP="00F256E6">
            <w:pPr>
              <w:jc w:val="both"/>
              <w:rPr>
                <w:rFonts w:ascii="Times New Roman" w:hAnsi="Times New Roman" w:cs="Times New Roman"/>
                <w:b/>
                <w:sz w:val="24"/>
                <w:szCs w:val="24"/>
              </w:rPr>
            </w:pPr>
            <w:r w:rsidRPr="00285A1C">
              <w:rPr>
                <w:rFonts w:ascii="Times New Roman" w:eastAsia="Times New Roman" w:hAnsi="Times New Roman"/>
                <w:sz w:val="24"/>
                <w:szCs w:val="24"/>
              </w:rPr>
              <w:t>Часть мероприятий были проведены в дистанционном формате: фотоконкурс «Спорт в нашей семье», «ГТО – путь к Победе», конкурс «С праздником, тренер!». В мероприятиях приняло участие 2160 детей и подростков.</w:t>
            </w:r>
          </w:p>
        </w:tc>
      </w:tr>
      <w:tr w:rsidR="0090103F" w:rsidRPr="004D6736" w:rsidTr="00285A1C">
        <w:trPr>
          <w:trHeight w:val="1489"/>
        </w:trPr>
        <w:tc>
          <w:tcPr>
            <w:tcW w:w="3466" w:type="dxa"/>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sz w:val="24"/>
                <w:szCs w:val="24"/>
              </w:rPr>
              <w:t>Совершенствование подготовки спортсменов по различным видам спорта, создание инфраструктурных условий для подготовки спортивного резерва</w:t>
            </w:r>
          </w:p>
        </w:tc>
        <w:tc>
          <w:tcPr>
            <w:tcW w:w="3238" w:type="dxa"/>
            <w:shd w:val="clear" w:color="auto" w:fill="auto"/>
          </w:tcPr>
          <w:p w:rsidR="0090103F" w:rsidRPr="004D6736" w:rsidRDefault="0090103F" w:rsidP="008930EB">
            <w:pPr>
              <w:autoSpaceDE w:val="0"/>
              <w:autoSpaceDN w:val="0"/>
              <w:adjustRightInd w:val="0"/>
              <w:jc w:val="both"/>
              <w:rPr>
                <w:rFonts w:ascii="Times New Roman" w:hAnsi="Times New Roman" w:cs="Times New Roman"/>
                <w:b/>
                <w:sz w:val="24"/>
                <w:szCs w:val="24"/>
              </w:rPr>
            </w:pPr>
            <w:r w:rsidRPr="004D6736">
              <w:rPr>
                <w:rFonts w:ascii="Times New Roman" w:eastAsia="Calibri" w:hAnsi="Times New Roman" w:cs="Times New Roman"/>
                <w:sz w:val="24"/>
                <w:szCs w:val="24"/>
              </w:rPr>
              <w:t>Рост количества подготовленных спортсменов Республики Хакасия – членов сборных команд Российской Федерации</w:t>
            </w:r>
          </w:p>
        </w:tc>
        <w:tc>
          <w:tcPr>
            <w:tcW w:w="1632" w:type="dxa"/>
            <w:shd w:val="clear" w:color="auto" w:fill="auto"/>
          </w:tcPr>
          <w:p w:rsidR="0090103F" w:rsidRPr="00285A1C" w:rsidRDefault="0090103F" w:rsidP="00AB4A18">
            <w:pPr>
              <w:jc w:val="center"/>
              <w:rPr>
                <w:rFonts w:ascii="Times New Roman" w:hAnsi="Times New Roman" w:cs="Times New Roman"/>
                <w:b/>
                <w:sz w:val="24"/>
                <w:szCs w:val="24"/>
              </w:rPr>
            </w:pPr>
            <w:r w:rsidRPr="00285A1C">
              <w:rPr>
                <w:rFonts w:ascii="Times New Roman" w:hAnsi="Times New Roman" w:cs="Times New Roman"/>
                <w:sz w:val="24"/>
                <w:szCs w:val="24"/>
              </w:rPr>
              <w:t>231</w:t>
            </w:r>
          </w:p>
        </w:tc>
        <w:tc>
          <w:tcPr>
            <w:tcW w:w="1632" w:type="dxa"/>
            <w:shd w:val="clear" w:color="auto" w:fill="auto"/>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43</w:t>
            </w:r>
          </w:p>
        </w:tc>
        <w:tc>
          <w:tcPr>
            <w:tcW w:w="5483" w:type="dxa"/>
            <w:shd w:val="clear" w:color="auto" w:fill="auto"/>
          </w:tcPr>
          <w:p w:rsidR="0090103F" w:rsidRPr="00285A1C" w:rsidRDefault="0090103F" w:rsidP="0044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shd w:val="clear" w:color="auto" w:fill="FFFFFF"/>
              </w:rPr>
            </w:pPr>
            <w:r w:rsidRPr="00285A1C">
              <w:rPr>
                <w:rFonts w:ascii="Times New Roman" w:eastAsia="Times New Roman" w:hAnsi="Times New Roman"/>
                <w:sz w:val="24"/>
                <w:szCs w:val="24"/>
              </w:rPr>
              <w:t xml:space="preserve">В 2020 году спортивные разряды получили 43 спортсмена спортивной школы. Снижение количества спортсменов, получивших спортивные разряды, </w:t>
            </w:r>
            <w:r w:rsidRPr="00285A1C">
              <w:rPr>
                <w:rFonts w:ascii="Times New Roman" w:hAnsi="Times New Roman"/>
                <w:sz w:val="24"/>
                <w:szCs w:val="24"/>
                <w:shd w:val="clear" w:color="auto" w:fill="FFFFFF"/>
              </w:rPr>
              <w:t xml:space="preserve">произошло в связи с введением ограничительных мероприятий, связанных с распространением новой коронавирусной </w:t>
            </w:r>
            <w:r w:rsidRPr="00285A1C">
              <w:rPr>
                <w:rFonts w:ascii="Times New Roman" w:hAnsi="Times New Roman"/>
                <w:sz w:val="24"/>
                <w:szCs w:val="24"/>
                <w:shd w:val="clear" w:color="auto" w:fill="FFFFFF"/>
              </w:rPr>
              <w:lastRenderedPageBreak/>
              <w:t>инфекцией.</w:t>
            </w:r>
          </w:p>
          <w:p w:rsidR="0090103F" w:rsidRPr="00285A1C" w:rsidRDefault="0090103F" w:rsidP="00445935">
            <w:pPr>
              <w:jc w:val="both"/>
              <w:rPr>
                <w:rFonts w:ascii="Times New Roman" w:hAnsi="Times New Roman" w:cs="Times New Roman"/>
                <w:b/>
                <w:sz w:val="24"/>
                <w:szCs w:val="24"/>
              </w:rPr>
            </w:pPr>
            <w:r w:rsidRPr="00285A1C">
              <w:rPr>
                <w:rFonts w:ascii="Times New Roman" w:hAnsi="Times New Roman"/>
                <w:sz w:val="24"/>
                <w:szCs w:val="24"/>
                <w:shd w:val="clear" w:color="auto" w:fill="FFFFFF"/>
              </w:rPr>
              <w:t xml:space="preserve"> В рамках реализации федерального проекта «Спорт-норма жизни» национального проекта «Демография» на базе МБУДО «Усть-Абаканская СШ»  в 2020 году установлена спортивная площадка Всероссийского физкультурно-спортивного комплекса «Готов к труду и обороне», которая представляет собой комплекс, оснащённый спортивным оборудованием и тренажёрами. Площадка предназначена для проведения тестирования в рамках ВФСК «Готов к труду и обороне» (ГТО).  Заниматься на площадке смогут дети в возрасте от 6 лет, взрослое население и лица с ограниченными возможностями здоровья</w:t>
            </w:r>
          </w:p>
        </w:tc>
      </w:tr>
      <w:tr w:rsidR="0090103F" w:rsidRPr="004D6736" w:rsidTr="00285A1C">
        <w:tc>
          <w:tcPr>
            <w:tcW w:w="3466" w:type="dxa"/>
            <w:shd w:val="clear" w:color="auto" w:fill="auto"/>
          </w:tcPr>
          <w:p w:rsidR="0090103F" w:rsidRPr="00285A1C" w:rsidRDefault="0090103F" w:rsidP="001645E7">
            <w:pPr>
              <w:pStyle w:val="ConsPlusNormal"/>
              <w:jc w:val="both"/>
              <w:rPr>
                <w:rFonts w:ascii="Times New Roman" w:hAnsi="Times New Roman" w:cs="Times New Roman"/>
                <w:sz w:val="24"/>
                <w:szCs w:val="24"/>
              </w:rPr>
            </w:pPr>
            <w:r w:rsidRPr="00285A1C">
              <w:rPr>
                <w:rFonts w:ascii="Times New Roman" w:hAnsi="Times New Roman" w:cs="Times New Roman"/>
                <w:sz w:val="24"/>
                <w:szCs w:val="24"/>
              </w:rPr>
              <w:lastRenderedPageBreak/>
              <w:t>Завершение строительства универсального спортивного зала в р.п. Усть-Абакан</w:t>
            </w:r>
          </w:p>
          <w:p w:rsidR="0090103F" w:rsidRPr="00285A1C" w:rsidRDefault="0090103F" w:rsidP="001645E7">
            <w:pPr>
              <w:pStyle w:val="a4"/>
              <w:ind w:left="0" w:firstLine="0"/>
              <w:jc w:val="both"/>
              <w:rPr>
                <w:rFonts w:ascii="Times New Roman" w:hAnsi="Times New Roman" w:cs="Times New Roman"/>
                <w:sz w:val="24"/>
                <w:szCs w:val="24"/>
              </w:rPr>
            </w:pPr>
          </w:p>
        </w:tc>
        <w:tc>
          <w:tcPr>
            <w:tcW w:w="3238" w:type="dxa"/>
            <w:shd w:val="clear" w:color="auto" w:fill="auto"/>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eastAsia="Calibri" w:hAnsi="Times New Roman" w:cs="Times New Roman"/>
                <w:sz w:val="24"/>
                <w:szCs w:val="24"/>
              </w:rPr>
              <w:t>Увеличение количества спортивных объектов на территории района</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1632" w:type="dxa"/>
            <w:shd w:val="clear" w:color="auto" w:fill="auto"/>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0</w:t>
            </w:r>
          </w:p>
        </w:tc>
        <w:tc>
          <w:tcPr>
            <w:tcW w:w="5483" w:type="dxa"/>
            <w:shd w:val="clear" w:color="auto" w:fill="auto"/>
          </w:tcPr>
          <w:p w:rsidR="0090103F" w:rsidRPr="00285A1C" w:rsidRDefault="0090103F" w:rsidP="009C36C9">
            <w:pPr>
              <w:jc w:val="both"/>
              <w:rPr>
                <w:rFonts w:ascii="Times New Roman" w:hAnsi="Times New Roman"/>
                <w:sz w:val="24"/>
                <w:szCs w:val="24"/>
              </w:rPr>
            </w:pPr>
            <w:r w:rsidRPr="00285A1C">
              <w:rPr>
                <w:rFonts w:ascii="Times New Roman" w:hAnsi="Times New Roman"/>
                <w:sz w:val="24"/>
                <w:szCs w:val="24"/>
              </w:rPr>
              <w:t xml:space="preserve">Между администрацией Усть-Абаканского района и Министерством спорта Республики Хакасия  подписано соглашение о предоставлении Усть-Абаканскому району субсидии на строительство универсального спортивного зала в рамках реализации федерального проекта «Спорт – норма жизни». Согласно соглашению завершение строительства спортивного зала запланировано на 2022 год. </w:t>
            </w:r>
          </w:p>
          <w:p w:rsidR="0090103F" w:rsidRPr="00285A1C" w:rsidRDefault="0090103F" w:rsidP="009C36C9">
            <w:pPr>
              <w:jc w:val="both"/>
              <w:rPr>
                <w:rFonts w:ascii="Times New Roman" w:hAnsi="Times New Roman" w:cs="Times New Roman"/>
                <w:b/>
                <w:sz w:val="24"/>
                <w:szCs w:val="24"/>
              </w:rPr>
            </w:pPr>
            <w:r w:rsidRPr="00285A1C">
              <w:rPr>
                <w:rFonts w:ascii="Times New Roman" w:hAnsi="Times New Roman"/>
                <w:sz w:val="24"/>
                <w:szCs w:val="24"/>
              </w:rPr>
              <w:t>В 2020 году Управлением культуры, молодежной политики, спорта и туризма администрации Усть-Абаканского района Республики Хакасия актуализирована  проектно-сметная документация и получено заключение государственной экспертизы на строительство универсального спортивного зала в р.п. Усть-Абакан.</w:t>
            </w:r>
          </w:p>
        </w:tc>
      </w:tr>
      <w:tr w:rsidR="0090103F" w:rsidRPr="004D6736" w:rsidTr="005D3019">
        <w:tc>
          <w:tcPr>
            <w:tcW w:w="3466" w:type="dxa"/>
          </w:tcPr>
          <w:p w:rsidR="0090103F" w:rsidRPr="00285A1C" w:rsidRDefault="0090103F" w:rsidP="001645E7">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Реализация инвестиционного проекта «Строительство конноспортивной школы»</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Занятия конным спортом;</w:t>
            </w:r>
          </w:p>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Занятия оздоровительной верховой ездой;</w:t>
            </w:r>
          </w:p>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Проведение мероприятий (бега, скачки).</w:t>
            </w: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Оказание содействия реализации проекта органами местного самоуправления в целях снятия административных ограничений, в том числе оформление земельного участка с целью дальнейшей реализации проекта.</w:t>
            </w:r>
          </w:p>
        </w:tc>
      </w:tr>
      <w:tr w:rsidR="0090103F" w:rsidRPr="004D6736" w:rsidTr="008C157E">
        <w:tc>
          <w:tcPr>
            <w:tcW w:w="15451" w:type="dxa"/>
            <w:gridSpan w:val="5"/>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cs="Times New Roman"/>
                <w:sz w:val="24"/>
                <w:szCs w:val="24"/>
              </w:rPr>
              <w:t>2.5 Развитие молодежной политики</w:t>
            </w:r>
          </w:p>
        </w:tc>
      </w:tr>
      <w:tr w:rsidR="0090103F" w:rsidRPr="004D6736" w:rsidTr="00C67F89">
        <w:trPr>
          <w:trHeight w:val="1111"/>
        </w:trPr>
        <w:tc>
          <w:tcPr>
            <w:tcW w:w="3466" w:type="dxa"/>
            <w:vMerge w:val="restart"/>
            <w:tcBorders>
              <w:right w:val="single" w:sz="4" w:space="0" w:color="auto"/>
            </w:tcBorders>
            <w:shd w:val="clear" w:color="auto" w:fill="auto"/>
          </w:tcPr>
          <w:p w:rsidR="0090103F" w:rsidRPr="00C67F89" w:rsidRDefault="0090103F" w:rsidP="00B32D14">
            <w:pPr>
              <w:jc w:val="both"/>
              <w:rPr>
                <w:rFonts w:ascii="Times New Roman" w:hAnsi="Times New Roman" w:cs="Times New Roman"/>
                <w:b/>
                <w:sz w:val="24"/>
                <w:szCs w:val="24"/>
              </w:rPr>
            </w:pPr>
            <w:r w:rsidRPr="00C67F89">
              <w:rPr>
                <w:rFonts w:ascii="Times New Roman" w:hAnsi="Times New Roman" w:cs="Times New Roman"/>
                <w:sz w:val="24"/>
                <w:szCs w:val="24"/>
              </w:rPr>
              <w:lastRenderedPageBreak/>
              <w:t>Поддержка талантливой и способной молодежи</w:t>
            </w:r>
          </w:p>
        </w:tc>
        <w:tc>
          <w:tcPr>
            <w:tcW w:w="3238" w:type="dxa"/>
            <w:tcBorders>
              <w:left w:val="single" w:sz="4" w:space="0" w:color="auto"/>
              <w:bottom w:val="single" w:sz="4" w:space="0" w:color="auto"/>
            </w:tcBorders>
            <w:shd w:val="clear" w:color="auto" w:fill="auto"/>
          </w:tcPr>
          <w:p w:rsidR="0090103F" w:rsidRPr="00C67F89" w:rsidRDefault="0090103F" w:rsidP="00B35862">
            <w:pPr>
              <w:pStyle w:val="a4"/>
              <w:ind w:left="0" w:firstLine="0"/>
              <w:jc w:val="both"/>
              <w:rPr>
                <w:rFonts w:ascii="Times New Roman" w:hAnsi="Times New Roman" w:cs="Times New Roman"/>
                <w:b/>
                <w:sz w:val="24"/>
                <w:szCs w:val="24"/>
              </w:rPr>
            </w:pPr>
            <w:r w:rsidRPr="00C67F89">
              <w:rPr>
                <w:rFonts w:ascii="Times New Roman" w:hAnsi="Times New Roman" w:cs="Times New Roman"/>
                <w:sz w:val="24"/>
                <w:szCs w:val="24"/>
              </w:rPr>
              <w:t>Количество реализованных социально-значимых проектов и программ разного уровня, (ед.),  в том числе:</w:t>
            </w:r>
          </w:p>
        </w:tc>
        <w:tc>
          <w:tcPr>
            <w:tcW w:w="1632" w:type="dxa"/>
            <w:tcBorders>
              <w:bottom w:val="single" w:sz="4" w:space="0" w:color="auto"/>
            </w:tcBorders>
            <w:shd w:val="clear" w:color="auto" w:fill="auto"/>
          </w:tcPr>
          <w:p w:rsidR="0090103F" w:rsidRPr="00C67F89" w:rsidRDefault="0090103F" w:rsidP="001B11D2">
            <w:pPr>
              <w:pStyle w:val="a5"/>
              <w:jc w:val="center"/>
              <w:rPr>
                <w:rFonts w:ascii="Times New Roman" w:hAnsi="Times New Roman" w:cs="Times New Roman"/>
                <w:sz w:val="24"/>
                <w:szCs w:val="24"/>
              </w:rPr>
            </w:pPr>
            <w:r w:rsidRPr="00C67F89">
              <w:rPr>
                <w:rFonts w:ascii="Times New Roman" w:hAnsi="Times New Roman" w:cs="Times New Roman"/>
                <w:sz w:val="24"/>
                <w:szCs w:val="24"/>
              </w:rPr>
              <w:t>7</w:t>
            </w:r>
          </w:p>
          <w:p w:rsidR="0090103F" w:rsidRPr="00C67F89" w:rsidRDefault="0090103F" w:rsidP="001B11D2">
            <w:pPr>
              <w:pStyle w:val="a5"/>
              <w:jc w:val="center"/>
              <w:rPr>
                <w:rFonts w:ascii="Times New Roman" w:hAnsi="Times New Roman" w:cs="Times New Roman"/>
                <w:sz w:val="24"/>
                <w:szCs w:val="24"/>
              </w:rPr>
            </w:pPr>
          </w:p>
          <w:p w:rsidR="0090103F" w:rsidRPr="00C67F89" w:rsidRDefault="0090103F" w:rsidP="001B11D2">
            <w:pPr>
              <w:pStyle w:val="a5"/>
              <w:jc w:val="center"/>
              <w:rPr>
                <w:rFonts w:ascii="Times New Roman" w:hAnsi="Times New Roman" w:cs="Times New Roman"/>
                <w:sz w:val="24"/>
                <w:szCs w:val="24"/>
              </w:rPr>
            </w:pPr>
          </w:p>
        </w:tc>
        <w:tc>
          <w:tcPr>
            <w:tcW w:w="1632" w:type="dxa"/>
            <w:tcBorders>
              <w:bottom w:val="single" w:sz="4" w:space="0" w:color="auto"/>
            </w:tcBorders>
            <w:shd w:val="clear" w:color="auto" w:fill="auto"/>
          </w:tcPr>
          <w:p w:rsidR="0090103F" w:rsidRPr="00C67F89" w:rsidRDefault="0090103F" w:rsidP="001B11D2">
            <w:pPr>
              <w:pStyle w:val="a5"/>
              <w:jc w:val="center"/>
              <w:rPr>
                <w:rFonts w:ascii="Times New Roman" w:hAnsi="Times New Roman" w:cs="Times New Roman"/>
                <w:sz w:val="24"/>
                <w:szCs w:val="24"/>
              </w:rPr>
            </w:pPr>
            <w:r w:rsidRPr="00C67F89">
              <w:rPr>
                <w:rFonts w:ascii="Times New Roman" w:hAnsi="Times New Roman" w:cs="Times New Roman"/>
                <w:sz w:val="24"/>
                <w:szCs w:val="24"/>
              </w:rPr>
              <w:t>7</w:t>
            </w:r>
          </w:p>
        </w:tc>
        <w:tc>
          <w:tcPr>
            <w:tcW w:w="5483" w:type="dxa"/>
            <w:vMerge w:val="restart"/>
            <w:shd w:val="clear" w:color="auto" w:fill="auto"/>
          </w:tcPr>
          <w:p w:rsidR="0090103F" w:rsidRPr="00C67F89" w:rsidRDefault="0090103F" w:rsidP="00327FEA">
            <w:pPr>
              <w:pStyle w:val="ae"/>
              <w:tabs>
                <w:tab w:val="left" w:pos="121"/>
              </w:tabs>
              <w:ind w:left="0"/>
              <w:jc w:val="both"/>
              <w:rPr>
                <w:rFonts w:ascii="Times New Roman" w:hAnsi="Times New Roman"/>
                <w:sz w:val="24"/>
                <w:szCs w:val="24"/>
              </w:rPr>
            </w:pPr>
            <w:r w:rsidRPr="00C67F89">
              <w:rPr>
                <w:rFonts w:ascii="Times New Roman" w:hAnsi="Times New Roman"/>
                <w:sz w:val="24"/>
                <w:szCs w:val="24"/>
              </w:rPr>
              <w:t xml:space="preserve">Количество социально-значимых проектов </w:t>
            </w:r>
            <w:r w:rsidR="00C67F89" w:rsidRPr="00C67F89">
              <w:rPr>
                <w:rFonts w:ascii="Times New Roman" w:hAnsi="Times New Roman"/>
                <w:sz w:val="24"/>
                <w:szCs w:val="24"/>
              </w:rPr>
              <w:t xml:space="preserve">реализовано </w:t>
            </w:r>
            <w:proofErr w:type="gramStart"/>
            <w:r w:rsidR="00C67F89" w:rsidRPr="00C67F89">
              <w:rPr>
                <w:rFonts w:ascii="Times New Roman" w:hAnsi="Times New Roman"/>
                <w:sz w:val="24"/>
                <w:szCs w:val="24"/>
              </w:rPr>
              <w:t>согласно</w:t>
            </w:r>
            <w:proofErr w:type="gramEnd"/>
            <w:r w:rsidR="00C67F89" w:rsidRPr="00C67F89">
              <w:rPr>
                <w:rFonts w:ascii="Times New Roman" w:hAnsi="Times New Roman"/>
                <w:sz w:val="24"/>
                <w:szCs w:val="24"/>
              </w:rPr>
              <w:t xml:space="preserve"> плановых показателей</w:t>
            </w:r>
            <w:r w:rsidRPr="00C67F89">
              <w:rPr>
                <w:rFonts w:ascii="Times New Roman" w:hAnsi="Times New Roman"/>
                <w:sz w:val="24"/>
                <w:szCs w:val="24"/>
              </w:rPr>
              <w:t>:</w:t>
            </w:r>
          </w:p>
          <w:p w:rsidR="0090103F" w:rsidRPr="00C67F89" w:rsidRDefault="0090103F" w:rsidP="00327FEA">
            <w:pPr>
              <w:pStyle w:val="ae"/>
              <w:tabs>
                <w:tab w:val="left" w:pos="121"/>
              </w:tabs>
              <w:ind w:left="34"/>
              <w:jc w:val="both"/>
              <w:rPr>
                <w:rFonts w:ascii="Times New Roman" w:hAnsi="Times New Roman"/>
                <w:bCs/>
                <w:sz w:val="24"/>
                <w:szCs w:val="24"/>
              </w:rPr>
            </w:pPr>
            <w:r w:rsidRPr="00C67F89">
              <w:rPr>
                <w:rFonts w:ascii="Times New Roman" w:hAnsi="Times New Roman"/>
                <w:sz w:val="24"/>
                <w:szCs w:val="24"/>
              </w:rPr>
              <w:t>- «</w:t>
            </w:r>
            <w:proofErr w:type="spellStart"/>
            <w:r w:rsidRPr="00C67F89">
              <w:rPr>
                <w:rFonts w:ascii="Times New Roman" w:hAnsi="Times New Roman"/>
                <w:sz w:val="24"/>
                <w:szCs w:val="24"/>
              </w:rPr>
              <w:t>ЭтноАктивация</w:t>
            </w:r>
            <w:proofErr w:type="spellEnd"/>
            <w:r w:rsidRPr="00C67F89">
              <w:rPr>
                <w:rFonts w:ascii="Times New Roman" w:hAnsi="Times New Roman"/>
                <w:sz w:val="24"/>
                <w:szCs w:val="24"/>
              </w:rPr>
              <w:t xml:space="preserve"> 2020» - грант</w:t>
            </w:r>
            <w:r w:rsidRPr="00C67F89">
              <w:rPr>
                <w:rFonts w:ascii="Times New Roman" w:hAnsi="Times New Roman"/>
                <w:bCs/>
                <w:sz w:val="24"/>
                <w:szCs w:val="24"/>
              </w:rPr>
              <w:t xml:space="preserve"> Министерства национальной и территориальной политики РХ (охват участников проекта - 530 чел.);</w:t>
            </w:r>
          </w:p>
          <w:p w:rsidR="0090103F" w:rsidRPr="00C67F89" w:rsidRDefault="0090103F" w:rsidP="00327FEA">
            <w:pPr>
              <w:pStyle w:val="ae"/>
              <w:tabs>
                <w:tab w:val="left" w:pos="121"/>
              </w:tabs>
              <w:ind w:left="34"/>
              <w:jc w:val="both"/>
              <w:rPr>
                <w:rFonts w:ascii="Times New Roman" w:hAnsi="Times New Roman"/>
                <w:sz w:val="24"/>
                <w:szCs w:val="24"/>
              </w:rPr>
            </w:pPr>
            <w:r w:rsidRPr="00C67F89">
              <w:rPr>
                <w:rFonts w:ascii="Times New Roman" w:hAnsi="Times New Roman"/>
                <w:bCs/>
                <w:sz w:val="24"/>
                <w:szCs w:val="24"/>
              </w:rPr>
              <w:t xml:space="preserve">- </w:t>
            </w:r>
            <w:r w:rsidRPr="00C67F89">
              <w:rPr>
                <w:rFonts w:ascii="Times New Roman" w:hAnsi="Times New Roman"/>
                <w:sz w:val="24"/>
                <w:szCs w:val="24"/>
              </w:rPr>
              <w:t>«Территория здоровья» - грант Министерства образования и науки РХ (охват 280 чел.);</w:t>
            </w:r>
          </w:p>
          <w:p w:rsidR="0090103F" w:rsidRPr="00C67F89" w:rsidRDefault="0090103F" w:rsidP="00327FEA">
            <w:pPr>
              <w:pStyle w:val="ae"/>
              <w:tabs>
                <w:tab w:val="left" w:pos="121"/>
              </w:tabs>
              <w:ind w:left="34"/>
              <w:jc w:val="both"/>
              <w:rPr>
                <w:rFonts w:ascii="Times New Roman" w:hAnsi="Times New Roman"/>
                <w:sz w:val="24"/>
                <w:szCs w:val="24"/>
              </w:rPr>
            </w:pPr>
            <w:r w:rsidRPr="00C67F89">
              <w:rPr>
                <w:rFonts w:ascii="Times New Roman" w:hAnsi="Times New Roman"/>
                <w:sz w:val="24"/>
                <w:szCs w:val="24"/>
              </w:rPr>
              <w:t>- «Сказки из сундучка» - грант Главы Усть-Абаканского района (охват - 80 чел.);</w:t>
            </w:r>
          </w:p>
          <w:p w:rsidR="0090103F" w:rsidRPr="00C67F89" w:rsidRDefault="0090103F" w:rsidP="00327FEA">
            <w:pPr>
              <w:pStyle w:val="ae"/>
              <w:tabs>
                <w:tab w:val="left" w:pos="121"/>
              </w:tabs>
              <w:ind w:left="34"/>
              <w:jc w:val="both"/>
              <w:rPr>
                <w:rFonts w:ascii="Times New Roman" w:hAnsi="Times New Roman"/>
                <w:sz w:val="24"/>
                <w:szCs w:val="24"/>
              </w:rPr>
            </w:pPr>
            <w:r w:rsidRPr="00C67F89">
              <w:rPr>
                <w:rFonts w:ascii="Times New Roman" w:hAnsi="Times New Roman"/>
                <w:sz w:val="24"/>
                <w:szCs w:val="24"/>
              </w:rPr>
              <w:t>- «Победа! Я помню! Я горжусь!» - грант Главы Усть-Абаканского района (охват 200 чел.).</w:t>
            </w:r>
          </w:p>
          <w:p w:rsidR="0090103F" w:rsidRPr="00C67F89" w:rsidRDefault="0090103F" w:rsidP="00327FEA">
            <w:pPr>
              <w:pStyle w:val="a5"/>
              <w:jc w:val="both"/>
              <w:rPr>
                <w:rFonts w:ascii="Times New Roman" w:hAnsi="Times New Roman" w:cs="Times New Roman"/>
                <w:sz w:val="24"/>
                <w:szCs w:val="24"/>
              </w:rPr>
            </w:pPr>
            <w:r w:rsidRPr="00C67F89">
              <w:rPr>
                <w:rFonts w:ascii="Times New Roman" w:hAnsi="Times New Roman"/>
                <w:sz w:val="24"/>
                <w:szCs w:val="24"/>
              </w:rPr>
              <w:t>В сравнении с прошлым годом количество молодежи в добровольческой деятельности увеличилось в связи с повышением активности поселений района.</w:t>
            </w:r>
          </w:p>
        </w:tc>
      </w:tr>
      <w:tr w:rsidR="0090103F" w:rsidRPr="004D6736" w:rsidTr="00C67F89">
        <w:trPr>
          <w:trHeight w:val="1199"/>
        </w:trPr>
        <w:tc>
          <w:tcPr>
            <w:tcW w:w="3466" w:type="dxa"/>
            <w:vMerge/>
            <w:tcBorders>
              <w:right w:val="single" w:sz="4" w:space="0" w:color="auto"/>
            </w:tcBorders>
          </w:tcPr>
          <w:p w:rsidR="0090103F" w:rsidRPr="004D6736" w:rsidRDefault="0090103F" w:rsidP="001B11D2">
            <w:pPr>
              <w:rPr>
                <w:rFonts w:ascii="Times New Roman" w:hAnsi="Times New Roman" w:cs="Times New Roman"/>
                <w:sz w:val="24"/>
                <w:szCs w:val="24"/>
              </w:rPr>
            </w:pPr>
          </w:p>
        </w:tc>
        <w:tc>
          <w:tcPr>
            <w:tcW w:w="3238" w:type="dxa"/>
            <w:tcBorders>
              <w:top w:val="single" w:sz="4" w:space="0" w:color="auto"/>
              <w:left w:val="single" w:sz="4" w:space="0" w:color="auto"/>
            </w:tcBorders>
            <w:shd w:val="clear" w:color="auto" w:fill="auto"/>
          </w:tcPr>
          <w:p w:rsidR="0090103F" w:rsidRPr="004D6736" w:rsidRDefault="0090103F" w:rsidP="00327FEA">
            <w:pPr>
              <w:pStyle w:val="a4"/>
              <w:ind w:left="0" w:firstLine="66"/>
              <w:jc w:val="both"/>
              <w:rPr>
                <w:rFonts w:ascii="Times New Roman" w:hAnsi="Times New Roman" w:cs="Times New Roman"/>
                <w:sz w:val="24"/>
                <w:szCs w:val="24"/>
              </w:rPr>
            </w:pPr>
            <w:r w:rsidRPr="004D6736">
              <w:rPr>
                <w:rFonts w:ascii="Times New Roman" w:hAnsi="Times New Roman" w:cs="Times New Roman"/>
                <w:sz w:val="24"/>
                <w:szCs w:val="24"/>
              </w:rPr>
              <w:t>увеличение численности подростков и молодежи, принимающих участие в добровольческой деятельности, человек</w:t>
            </w:r>
          </w:p>
        </w:tc>
        <w:tc>
          <w:tcPr>
            <w:tcW w:w="1632" w:type="dxa"/>
            <w:tcBorders>
              <w:top w:val="single" w:sz="4" w:space="0" w:color="auto"/>
            </w:tcBorders>
            <w:shd w:val="clear" w:color="auto" w:fill="auto"/>
          </w:tcPr>
          <w:p w:rsidR="0090103F" w:rsidRPr="004D6736" w:rsidRDefault="0090103F" w:rsidP="001B11D2">
            <w:pPr>
              <w:pStyle w:val="a5"/>
              <w:jc w:val="center"/>
              <w:rPr>
                <w:rFonts w:ascii="Times New Roman" w:hAnsi="Times New Roman" w:cs="Times New Roman"/>
                <w:sz w:val="24"/>
                <w:szCs w:val="24"/>
              </w:rPr>
            </w:pPr>
          </w:p>
          <w:p w:rsidR="0090103F" w:rsidRPr="004D6736" w:rsidRDefault="0090103F" w:rsidP="001B11D2">
            <w:pPr>
              <w:pStyle w:val="a5"/>
              <w:jc w:val="center"/>
              <w:rPr>
                <w:rFonts w:ascii="Times New Roman" w:hAnsi="Times New Roman" w:cs="Times New Roman"/>
                <w:sz w:val="24"/>
                <w:szCs w:val="24"/>
              </w:rPr>
            </w:pPr>
            <w:r w:rsidRPr="004D6736">
              <w:rPr>
                <w:rFonts w:ascii="Times New Roman" w:hAnsi="Times New Roman" w:cs="Times New Roman"/>
                <w:sz w:val="24"/>
                <w:szCs w:val="24"/>
              </w:rPr>
              <w:t>1073</w:t>
            </w:r>
          </w:p>
        </w:tc>
        <w:tc>
          <w:tcPr>
            <w:tcW w:w="1632" w:type="dxa"/>
            <w:tcBorders>
              <w:top w:val="single" w:sz="4" w:space="0" w:color="auto"/>
            </w:tcBorders>
            <w:shd w:val="clear" w:color="auto" w:fill="auto"/>
          </w:tcPr>
          <w:p w:rsidR="0090103F" w:rsidRPr="004D6736" w:rsidRDefault="0090103F" w:rsidP="001B11D2">
            <w:pPr>
              <w:pStyle w:val="a5"/>
              <w:jc w:val="center"/>
              <w:rPr>
                <w:rFonts w:ascii="Times New Roman" w:hAnsi="Times New Roman" w:cs="Times New Roman"/>
                <w:sz w:val="24"/>
                <w:szCs w:val="24"/>
              </w:rPr>
            </w:pPr>
          </w:p>
          <w:p w:rsidR="0090103F" w:rsidRPr="004D6736" w:rsidRDefault="0090103F" w:rsidP="001B11D2">
            <w:pPr>
              <w:pStyle w:val="a5"/>
              <w:jc w:val="center"/>
              <w:rPr>
                <w:rFonts w:ascii="Times New Roman" w:hAnsi="Times New Roman" w:cs="Times New Roman"/>
                <w:sz w:val="24"/>
                <w:szCs w:val="24"/>
              </w:rPr>
            </w:pPr>
            <w:r w:rsidRPr="004D6736">
              <w:rPr>
                <w:rFonts w:ascii="Times New Roman" w:hAnsi="Times New Roman" w:cs="Times New Roman"/>
                <w:sz w:val="24"/>
                <w:szCs w:val="24"/>
              </w:rPr>
              <w:t>1090</w:t>
            </w:r>
          </w:p>
        </w:tc>
        <w:tc>
          <w:tcPr>
            <w:tcW w:w="5483" w:type="dxa"/>
            <w:vMerge/>
            <w:shd w:val="clear" w:color="auto" w:fill="auto"/>
          </w:tcPr>
          <w:p w:rsidR="0090103F" w:rsidRPr="004D6736" w:rsidRDefault="0090103F" w:rsidP="00C44596">
            <w:pPr>
              <w:pStyle w:val="a5"/>
              <w:jc w:val="both"/>
              <w:rPr>
                <w:rFonts w:ascii="Times New Roman" w:hAnsi="Times New Roman" w:cs="Times New Roman"/>
                <w:sz w:val="24"/>
                <w:szCs w:val="24"/>
              </w:rPr>
            </w:pPr>
          </w:p>
        </w:tc>
      </w:tr>
      <w:tr w:rsidR="0090103F" w:rsidRPr="004D6736" w:rsidTr="00285A1C">
        <w:trPr>
          <w:trHeight w:val="449"/>
        </w:trPr>
        <w:tc>
          <w:tcPr>
            <w:tcW w:w="3466" w:type="dxa"/>
            <w:vMerge w:val="restart"/>
          </w:tcPr>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sz w:val="24"/>
                <w:szCs w:val="24"/>
              </w:rPr>
              <w:t>Участие молодежи в республиканских,</w:t>
            </w:r>
          </w:p>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sz w:val="24"/>
                <w:szCs w:val="24"/>
              </w:rPr>
              <w:t>российских, районных</w:t>
            </w:r>
          </w:p>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sz w:val="24"/>
                <w:szCs w:val="24"/>
              </w:rPr>
              <w:t>мероприятиях молодежных инициатив</w:t>
            </w:r>
          </w:p>
        </w:tc>
        <w:tc>
          <w:tcPr>
            <w:tcW w:w="3238" w:type="dxa"/>
            <w:vMerge w:val="restart"/>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Увеличение численности молодых людей, участвующих в мероприятиях районного, республиканского и российского уровней</w:t>
            </w:r>
          </w:p>
          <w:p w:rsidR="0090103F" w:rsidRPr="00285A1C" w:rsidRDefault="0090103F" w:rsidP="00230B30">
            <w:pPr>
              <w:pStyle w:val="a4"/>
              <w:ind w:left="0" w:firstLine="0"/>
              <w:jc w:val="both"/>
              <w:rPr>
                <w:rFonts w:ascii="Times New Roman" w:hAnsi="Times New Roman" w:cs="Times New Roman"/>
                <w:sz w:val="24"/>
                <w:szCs w:val="24"/>
              </w:rPr>
            </w:pPr>
          </w:p>
        </w:tc>
        <w:tc>
          <w:tcPr>
            <w:tcW w:w="1632" w:type="dxa"/>
            <w:tcBorders>
              <w:bottom w:val="single" w:sz="4" w:space="0" w:color="auto"/>
            </w:tcBorders>
            <w:shd w:val="clear" w:color="auto" w:fill="auto"/>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 xml:space="preserve">4600 чел. </w:t>
            </w:r>
          </w:p>
          <w:p w:rsidR="0090103F" w:rsidRPr="00285A1C" w:rsidRDefault="0090103F" w:rsidP="001B11D2">
            <w:pPr>
              <w:pStyle w:val="a5"/>
              <w:jc w:val="center"/>
              <w:rPr>
                <w:rFonts w:ascii="Times New Roman" w:hAnsi="Times New Roman" w:cs="Times New Roman"/>
                <w:b/>
                <w:sz w:val="24"/>
                <w:szCs w:val="24"/>
              </w:rPr>
            </w:pPr>
          </w:p>
        </w:tc>
        <w:tc>
          <w:tcPr>
            <w:tcW w:w="1632" w:type="dxa"/>
            <w:tcBorders>
              <w:bottom w:val="single" w:sz="4" w:space="0" w:color="auto"/>
            </w:tcBorders>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2980 чел.</w:t>
            </w:r>
          </w:p>
          <w:p w:rsidR="0090103F" w:rsidRPr="00285A1C" w:rsidRDefault="0090103F" w:rsidP="001B11D2">
            <w:pPr>
              <w:pStyle w:val="a5"/>
              <w:jc w:val="center"/>
              <w:rPr>
                <w:rFonts w:ascii="Times New Roman" w:hAnsi="Times New Roman" w:cs="Times New Roman"/>
                <w:b/>
                <w:sz w:val="24"/>
                <w:szCs w:val="24"/>
              </w:rPr>
            </w:pPr>
          </w:p>
        </w:tc>
        <w:tc>
          <w:tcPr>
            <w:tcW w:w="5483" w:type="dxa"/>
            <w:vMerge w:val="restart"/>
          </w:tcPr>
          <w:p w:rsidR="0090103F" w:rsidRPr="00285A1C" w:rsidRDefault="00C67F89" w:rsidP="00C67F89">
            <w:pPr>
              <w:jc w:val="both"/>
              <w:rPr>
                <w:rFonts w:ascii="Times New Roman" w:hAnsi="Times New Roman" w:cs="Times New Roman"/>
                <w:sz w:val="24"/>
                <w:szCs w:val="24"/>
              </w:rPr>
            </w:pPr>
            <w:r w:rsidRPr="00CF0B48">
              <w:rPr>
                <w:rFonts w:ascii="Times New Roman" w:hAnsi="Times New Roman"/>
                <w:sz w:val="24"/>
                <w:szCs w:val="24"/>
              </w:rPr>
              <w:t>В</w:t>
            </w:r>
            <w:r w:rsidR="0090103F" w:rsidRPr="00CF0B48">
              <w:rPr>
                <w:rFonts w:ascii="Times New Roman" w:hAnsi="Times New Roman"/>
                <w:sz w:val="24"/>
                <w:szCs w:val="24"/>
              </w:rPr>
              <w:t xml:space="preserve"> связи с  сокращением  районных и отсутствием республиканских массовых мероприятий </w:t>
            </w:r>
            <w:r w:rsidRPr="00CF0B48">
              <w:rPr>
                <w:rFonts w:ascii="Times New Roman" w:hAnsi="Times New Roman"/>
                <w:sz w:val="24"/>
                <w:szCs w:val="24"/>
              </w:rPr>
              <w:t>количество участников снизилось в два</w:t>
            </w:r>
            <w:r w:rsidR="00CF0B48" w:rsidRPr="00CF0B48">
              <w:rPr>
                <w:rFonts w:ascii="Times New Roman" w:hAnsi="Times New Roman"/>
                <w:sz w:val="24"/>
                <w:szCs w:val="24"/>
              </w:rPr>
              <w:t xml:space="preserve"> раза</w:t>
            </w:r>
            <w:r w:rsidRPr="00CF0B48">
              <w:rPr>
                <w:rFonts w:ascii="Times New Roman" w:hAnsi="Times New Roman"/>
                <w:sz w:val="24"/>
                <w:szCs w:val="24"/>
              </w:rPr>
              <w:t>.</w:t>
            </w:r>
          </w:p>
        </w:tc>
      </w:tr>
      <w:tr w:rsidR="0090103F" w:rsidRPr="004D6736" w:rsidTr="005D3019">
        <w:trPr>
          <w:trHeight w:val="1233"/>
        </w:trPr>
        <w:tc>
          <w:tcPr>
            <w:tcW w:w="3466" w:type="dxa"/>
            <w:vMerge/>
          </w:tcPr>
          <w:p w:rsidR="0090103F" w:rsidRPr="004D6736" w:rsidRDefault="0090103F" w:rsidP="001645E7">
            <w:pPr>
              <w:jc w:val="both"/>
              <w:rPr>
                <w:rFonts w:ascii="Times New Roman" w:hAnsi="Times New Roman" w:cs="Times New Roman"/>
                <w:sz w:val="24"/>
                <w:szCs w:val="24"/>
              </w:rPr>
            </w:pPr>
          </w:p>
        </w:tc>
        <w:tc>
          <w:tcPr>
            <w:tcW w:w="3238" w:type="dxa"/>
            <w:vMerge/>
          </w:tcPr>
          <w:p w:rsidR="0090103F" w:rsidRPr="00285A1C" w:rsidRDefault="0090103F" w:rsidP="00230B30">
            <w:pPr>
              <w:pStyle w:val="a4"/>
              <w:ind w:left="0" w:firstLine="0"/>
              <w:jc w:val="both"/>
              <w:rPr>
                <w:rFonts w:ascii="Times New Roman" w:hAnsi="Times New Roman" w:cs="Times New Roman"/>
                <w:sz w:val="24"/>
                <w:szCs w:val="24"/>
              </w:rPr>
            </w:pPr>
          </w:p>
        </w:tc>
        <w:tc>
          <w:tcPr>
            <w:tcW w:w="1632" w:type="dxa"/>
            <w:tcBorders>
              <w:top w:val="single" w:sz="4" w:space="0" w:color="auto"/>
            </w:tcBorders>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77 мероприятий</w:t>
            </w:r>
          </w:p>
        </w:tc>
        <w:tc>
          <w:tcPr>
            <w:tcW w:w="1632" w:type="dxa"/>
            <w:tcBorders>
              <w:top w:val="single" w:sz="4" w:space="0" w:color="auto"/>
            </w:tcBorders>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68</w:t>
            </w:r>
          </w:p>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мероприятий</w:t>
            </w:r>
          </w:p>
        </w:tc>
        <w:tc>
          <w:tcPr>
            <w:tcW w:w="5483" w:type="dxa"/>
            <w:vMerge/>
          </w:tcPr>
          <w:p w:rsidR="0090103F" w:rsidRPr="00285A1C" w:rsidRDefault="0090103F" w:rsidP="00C44596">
            <w:pPr>
              <w:pStyle w:val="a5"/>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sz w:val="24"/>
                <w:szCs w:val="24"/>
              </w:rPr>
              <w:t>Включение детей и молодежи в общественную деятельность патриотической направленности</w:t>
            </w:r>
          </w:p>
        </w:tc>
        <w:tc>
          <w:tcPr>
            <w:tcW w:w="3238" w:type="dxa"/>
          </w:tcPr>
          <w:p w:rsidR="0090103F" w:rsidRPr="00285A1C" w:rsidRDefault="0090103F" w:rsidP="00230B30">
            <w:pPr>
              <w:contextualSpacing/>
              <w:jc w:val="both"/>
              <w:rPr>
                <w:rFonts w:ascii="Times New Roman" w:hAnsi="Times New Roman" w:cs="Times New Roman"/>
                <w:sz w:val="24"/>
                <w:szCs w:val="24"/>
              </w:rPr>
            </w:pPr>
            <w:r w:rsidRPr="00285A1C">
              <w:rPr>
                <w:rFonts w:ascii="Times New Roman" w:hAnsi="Times New Roman" w:cs="Times New Roman"/>
                <w:sz w:val="24"/>
                <w:szCs w:val="24"/>
              </w:rPr>
              <w:t xml:space="preserve">Увеличение численности детей и молодежи, участвующих в патриотических мероприятиях, </w:t>
            </w:r>
          </w:p>
          <w:p w:rsidR="0090103F" w:rsidRPr="00285A1C" w:rsidRDefault="0090103F" w:rsidP="003C0470">
            <w:pPr>
              <w:contextualSpacing/>
              <w:jc w:val="both"/>
              <w:rPr>
                <w:rFonts w:ascii="Times New Roman" w:hAnsi="Times New Roman" w:cs="Times New Roman"/>
                <w:sz w:val="24"/>
                <w:szCs w:val="24"/>
              </w:rPr>
            </w:pPr>
            <w:r w:rsidRPr="00285A1C">
              <w:rPr>
                <w:rFonts w:ascii="Times New Roman" w:hAnsi="Times New Roman" w:cs="Times New Roman"/>
                <w:sz w:val="24"/>
                <w:szCs w:val="24"/>
              </w:rPr>
              <w:t>количества действующих патриотических объединений, клубов, центров, в том числе детских и молодёжных</w:t>
            </w:r>
          </w:p>
        </w:tc>
        <w:tc>
          <w:tcPr>
            <w:tcW w:w="1632" w:type="dxa"/>
            <w:shd w:val="clear" w:color="auto" w:fill="FFFFFF" w:themeFill="background1"/>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2225 чел.</w:t>
            </w:r>
          </w:p>
          <w:p w:rsidR="0090103F" w:rsidRPr="00285A1C" w:rsidRDefault="0090103F" w:rsidP="001B11D2">
            <w:pPr>
              <w:pStyle w:val="a5"/>
              <w:jc w:val="center"/>
              <w:rPr>
                <w:rFonts w:ascii="Times New Roman" w:hAnsi="Times New Roman" w:cs="Times New Roman"/>
                <w:sz w:val="24"/>
                <w:szCs w:val="24"/>
              </w:rPr>
            </w:pPr>
          </w:p>
          <w:p w:rsidR="0090103F" w:rsidRPr="00285A1C" w:rsidRDefault="0090103F" w:rsidP="001B11D2">
            <w:pPr>
              <w:pStyle w:val="a5"/>
              <w:jc w:val="center"/>
              <w:rPr>
                <w:rFonts w:ascii="Times New Roman" w:hAnsi="Times New Roman" w:cs="Times New Roman"/>
                <w:b/>
                <w:sz w:val="24"/>
                <w:szCs w:val="24"/>
              </w:rPr>
            </w:pPr>
            <w:r w:rsidRPr="00285A1C">
              <w:rPr>
                <w:rFonts w:ascii="Times New Roman" w:hAnsi="Times New Roman" w:cs="Times New Roman"/>
                <w:sz w:val="24"/>
                <w:szCs w:val="24"/>
              </w:rPr>
              <w:t>28 мероприятий</w:t>
            </w:r>
          </w:p>
        </w:tc>
        <w:tc>
          <w:tcPr>
            <w:tcW w:w="1632" w:type="dxa"/>
          </w:tcPr>
          <w:p w:rsidR="0090103F" w:rsidRPr="00285A1C" w:rsidRDefault="0090103F" w:rsidP="001B11D2">
            <w:pPr>
              <w:pStyle w:val="a5"/>
              <w:jc w:val="center"/>
              <w:rPr>
                <w:rFonts w:ascii="Times New Roman" w:hAnsi="Times New Roman" w:cs="Times New Roman"/>
                <w:sz w:val="24"/>
                <w:szCs w:val="24"/>
              </w:rPr>
            </w:pPr>
            <w:r w:rsidRPr="00285A1C">
              <w:rPr>
                <w:rFonts w:ascii="Times New Roman" w:hAnsi="Times New Roman" w:cs="Times New Roman"/>
                <w:sz w:val="24"/>
                <w:szCs w:val="24"/>
              </w:rPr>
              <w:t>1429 чел.</w:t>
            </w:r>
          </w:p>
          <w:p w:rsidR="0090103F" w:rsidRPr="00285A1C" w:rsidRDefault="0090103F" w:rsidP="001B11D2">
            <w:pPr>
              <w:pStyle w:val="a5"/>
              <w:jc w:val="center"/>
              <w:rPr>
                <w:rFonts w:ascii="Times New Roman" w:hAnsi="Times New Roman" w:cs="Times New Roman"/>
                <w:sz w:val="24"/>
                <w:szCs w:val="24"/>
              </w:rPr>
            </w:pPr>
          </w:p>
          <w:p w:rsidR="0090103F" w:rsidRPr="00285A1C" w:rsidRDefault="0090103F" w:rsidP="001B11D2">
            <w:pPr>
              <w:pStyle w:val="a5"/>
              <w:jc w:val="center"/>
              <w:rPr>
                <w:rFonts w:ascii="Times New Roman" w:hAnsi="Times New Roman" w:cs="Times New Roman"/>
                <w:b/>
                <w:sz w:val="24"/>
                <w:szCs w:val="24"/>
              </w:rPr>
            </w:pPr>
            <w:r w:rsidRPr="00285A1C">
              <w:rPr>
                <w:rFonts w:ascii="Times New Roman" w:hAnsi="Times New Roman" w:cs="Times New Roman"/>
                <w:sz w:val="24"/>
                <w:szCs w:val="24"/>
              </w:rPr>
              <w:t>18 мероприятий</w:t>
            </w:r>
          </w:p>
        </w:tc>
        <w:tc>
          <w:tcPr>
            <w:tcW w:w="5483" w:type="dxa"/>
          </w:tcPr>
          <w:p w:rsidR="0090103F" w:rsidRPr="00285A1C" w:rsidRDefault="0090103F" w:rsidP="009D19B9">
            <w:pPr>
              <w:jc w:val="both"/>
              <w:rPr>
                <w:rFonts w:ascii="Times New Roman" w:eastAsia="Times New Roman" w:hAnsi="Times New Roman" w:cs="Times New Roman"/>
                <w:sz w:val="24"/>
                <w:szCs w:val="24"/>
              </w:rPr>
            </w:pPr>
            <w:r w:rsidRPr="00285A1C">
              <w:rPr>
                <w:rFonts w:ascii="Times New Roman" w:eastAsia="Times New Roman" w:hAnsi="Times New Roman" w:cs="Times New Roman"/>
                <w:sz w:val="24"/>
                <w:szCs w:val="24"/>
              </w:rPr>
              <w:t xml:space="preserve">Снижение количества мероприятий обусловлено введением ограничительных мероприятий, связанных с новой коронавирусной инфекцией. В связи с этим, большинство мероприятий в 2020 году были переведены в онлайн-режим. </w:t>
            </w:r>
          </w:p>
          <w:p w:rsidR="0090103F" w:rsidRPr="00285A1C" w:rsidRDefault="0090103F" w:rsidP="009D19B9">
            <w:pPr>
              <w:pStyle w:val="a5"/>
              <w:tabs>
                <w:tab w:val="left" w:pos="615"/>
              </w:tabs>
              <w:jc w:val="both"/>
              <w:rPr>
                <w:rFonts w:ascii="Times New Roman" w:hAnsi="Times New Roman" w:cs="Times New Roman"/>
                <w:sz w:val="24"/>
                <w:szCs w:val="24"/>
              </w:rPr>
            </w:pPr>
            <w:r w:rsidRPr="00285A1C">
              <w:rPr>
                <w:rFonts w:ascii="Times New Roman" w:eastAsia="Times New Roman" w:hAnsi="Times New Roman" w:cs="Times New Roman"/>
                <w:sz w:val="24"/>
                <w:szCs w:val="24"/>
              </w:rPr>
              <w:t>В рамках гражданско-патриотического воспитания проведено 18 мероприятий с охватом участников 1429 человек это: районная Спартакиада молодежи допризывного возраста (охват – 90 человек), районный патриотический квест «Сыны России», организованный «Молодежным ресурсным центром» совместно с ДК им. Ю. А. Гагарина и Усть-Абаканским историко-краеведческим музеем; районный квест «Мое село – моя малая Родина» (участие приняли - 8 территорий Усть-Абаканского района) и  другие.</w:t>
            </w:r>
          </w:p>
        </w:tc>
      </w:tr>
      <w:tr w:rsidR="0090103F" w:rsidRPr="004D6736" w:rsidTr="008C157E">
        <w:tc>
          <w:tcPr>
            <w:tcW w:w="15451" w:type="dxa"/>
            <w:gridSpan w:val="5"/>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cs="Times New Roman"/>
                <w:sz w:val="24"/>
                <w:szCs w:val="24"/>
              </w:rPr>
              <w:lastRenderedPageBreak/>
              <w:t>2.6 Социальная поддержка населения</w:t>
            </w:r>
          </w:p>
        </w:tc>
      </w:tr>
      <w:tr w:rsidR="0090103F" w:rsidRPr="004D6736" w:rsidTr="005D3019">
        <w:trPr>
          <w:trHeight w:val="1357"/>
        </w:trPr>
        <w:tc>
          <w:tcPr>
            <w:tcW w:w="3466" w:type="dxa"/>
            <w:vMerge w:val="restart"/>
          </w:tcPr>
          <w:p w:rsidR="0090103F" w:rsidRPr="004D6736" w:rsidRDefault="0090103F" w:rsidP="001B11D2">
            <w:pPr>
              <w:ind w:firstLine="38"/>
              <w:rPr>
                <w:rFonts w:ascii="Times New Roman" w:hAnsi="Times New Roman" w:cs="Times New Roman"/>
                <w:sz w:val="24"/>
                <w:szCs w:val="24"/>
              </w:rPr>
            </w:pPr>
            <w:r w:rsidRPr="004D6736">
              <w:rPr>
                <w:rFonts w:ascii="Times New Roman" w:hAnsi="Times New Roman" w:cs="Times New Roman"/>
                <w:sz w:val="24"/>
                <w:szCs w:val="24"/>
              </w:rPr>
              <w:t>Мероприятия в области системы реабилитации и социальной интеграции ветеранов и инвалидов, проведение районных конкурсов, спортивных мероприятий, благотворительных акций</w:t>
            </w:r>
          </w:p>
        </w:tc>
        <w:tc>
          <w:tcPr>
            <w:tcW w:w="3238" w:type="dxa"/>
            <w:tcBorders>
              <w:bottom w:val="single" w:sz="4" w:space="0" w:color="auto"/>
            </w:tcBorders>
          </w:tcPr>
          <w:p w:rsidR="0090103F" w:rsidRPr="00285A1C" w:rsidRDefault="0090103F" w:rsidP="00230B30">
            <w:pPr>
              <w:autoSpaceDE w:val="0"/>
              <w:autoSpaceDN w:val="0"/>
              <w:adjustRightInd w:val="0"/>
              <w:ind w:hanging="12"/>
              <w:jc w:val="both"/>
              <w:rPr>
                <w:rFonts w:ascii="Times New Roman" w:hAnsi="Times New Roman" w:cs="Times New Roman"/>
                <w:b/>
                <w:sz w:val="24"/>
                <w:szCs w:val="24"/>
              </w:rPr>
            </w:pPr>
            <w:r w:rsidRPr="00285A1C">
              <w:rPr>
                <w:rFonts w:ascii="Times New Roman" w:hAnsi="Times New Roman" w:cs="Times New Roman"/>
                <w:sz w:val="24"/>
                <w:szCs w:val="24"/>
              </w:rPr>
              <w:t>Количество проводимых мероприятий, направленных на организацию досуга и вовлечения пожилых людей в общественную жизнь.</w:t>
            </w: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b/>
                <w:sz w:val="24"/>
                <w:szCs w:val="24"/>
              </w:rPr>
            </w:pPr>
          </w:p>
          <w:p w:rsidR="0090103F" w:rsidRPr="00285A1C" w:rsidRDefault="0090103F" w:rsidP="001B11D2">
            <w:pPr>
              <w:jc w:val="center"/>
              <w:rPr>
                <w:rFonts w:ascii="Times New Roman" w:hAnsi="Times New Roman" w:cs="Times New Roman"/>
                <w:b/>
                <w:sz w:val="24"/>
                <w:szCs w:val="24"/>
              </w:rPr>
            </w:pPr>
          </w:p>
          <w:p w:rsidR="0090103F" w:rsidRPr="00285A1C" w:rsidRDefault="0090103F" w:rsidP="001B11D2">
            <w:pPr>
              <w:jc w:val="center"/>
              <w:rPr>
                <w:rFonts w:ascii="Times New Roman" w:hAnsi="Times New Roman" w:cs="Times New Roman"/>
                <w:b/>
                <w:sz w:val="24"/>
                <w:szCs w:val="24"/>
              </w:rPr>
            </w:pPr>
          </w:p>
          <w:p w:rsidR="0090103F" w:rsidRPr="00285A1C" w:rsidRDefault="0090103F" w:rsidP="001B11D2">
            <w:pPr>
              <w:jc w:val="center"/>
              <w:rPr>
                <w:rFonts w:ascii="Times New Roman" w:hAnsi="Times New Roman" w:cs="Times New Roman"/>
                <w:b/>
                <w:sz w:val="24"/>
                <w:szCs w:val="24"/>
              </w:rPr>
            </w:pPr>
          </w:p>
          <w:p w:rsidR="0090103F" w:rsidRPr="00285A1C" w:rsidRDefault="0090103F" w:rsidP="001B11D2">
            <w:pPr>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tc>
        <w:tc>
          <w:tcPr>
            <w:tcW w:w="5483" w:type="dxa"/>
            <w:vMerge w:val="restart"/>
          </w:tcPr>
          <w:p w:rsidR="0090103F" w:rsidRPr="00285A1C" w:rsidRDefault="0090103F" w:rsidP="00C44596">
            <w:pPr>
              <w:jc w:val="both"/>
              <w:rPr>
                <w:rFonts w:ascii="Times New Roman" w:hAnsi="Times New Roman" w:cs="Times New Roman"/>
                <w:b/>
                <w:sz w:val="24"/>
                <w:szCs w:val="24"/>
              </w:rPr>
            </w:pPr>
            <w:r w:rsidRPr="00285A1C">
              <w:rPr>
                <w:rFonts w:ascii="Times New Roman" w:hAnsi="Times New Roman" w:cs="Times New Roman"/>
                <w:sz w:val="24"/>
                <w:szCs w:val="24"/>
              </w:rPr>
              <w:t>Ежегодно увеличивается число лиц с ОВЗ систематически занимающихся спортом и физкультурой, а также лиц, получающих библиотечное обслуживание на дому. Это является результатом пропаганды здорового образа жизни, возможности социальной интеграции инвалидов в общество, а также из-за потребности граждан с ОВЗ к самообразованию и расширению кругозора.</w:t>
            </w:r>
          </w:p>
        </w:tc>
      </w:tr>
      <w:tr w:rsidR="0090103F" w:rsidRPr="004D6736" w:rsidTr="005D3019">
        <w:trPr>
          <w:trHeight w:val="1550"/>
        </w:trPr>
        <w:tc>
          <w:tcPr>
            <w:tcW w:w="3466" w:type="dxa"/>
            <w:vMerge/>
          </w:tcPr>
          <w:p w:rsidR="0090103F" w:rsidRPr="004D6736" w:rsidRDefault="0090103F" w:rsidP="001B11D2">
            <w:pPr>
              <w:ind w:firstLine="38"/>
              <w:rPr>
                <w:rFonts w:ascii="Times New Roman" w:hAnsi="Times New Roman" w:cs="Times New Roman"/>
                <w:sz w:val="24"/>
                <w:szCs w:val="24"/>
              </w:rPr>
            </w:pPr>
          </w:p>
        </w:tc>
        <w:tc>
          <w:tcPr>
            <w:tcW w:w="3238" w:type="dxa"/>
            <w:tcBorders>
              <w:top w:val="single" w:sz="4" w:space="0" w:color="auto"/>
              <w:bottom w:val="single" w:sz="4" w:space="0" w:color="auto"/>
            </w:tcBorders>
          </w:tcPr>
          <w:p w:rsidR="0090103F" w:rsidRPr="00285A1C" w:rsidRDefault="0090103F" w:rsidP="00230B30">
            <w:pPr>
              <w:autoSpaceDE w:val="0"/>
              <w:autoSpaceDN w:val="0"/>
              <w:adjustRightInd w:val="0"/>
              <w:ind w:hanging="12"/>
              <w:jc w:val="both"/>
              <w:rPr>
                <w:rFonts w:ascii="Times New Roman" w:hAnsi="Times New Roman" w:cs="Times New Roman"/>
                <w:sz w:val="24"/>
                <w:szCs w:val="24"/>
              </w:rPr>
            </w:pPr>
            <w:r w:rsidRPr="00285A1C">
              <w:rPr>
                <w:rFonts w:ascii="Times New Roman" w:hAnsi="Times New Roman" w:cs="Times New Roman"/>
                <w:sz w:val="24"/>
                <w:szCs w:val="24"/>
              </w:rPr>
              <w:t>- Число лиц с ограниченными возможностями здоровья, систематически занимающихся физической культурой и спортом, (человек)</w:t>
            </w:r>
          </w:p>
        </w:tc>
        <w:tc>
          <w:tcPr>
            <w:tcW w:w="1632" w:type="dxa"/>
            <w:tcBorders>
              <w:top w:val="single" w:sz="4" w:space="0" w:color="auto"/>
              <w:bottom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186</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b/>
                <w:sz w:val="24"/>
                <w:szCs w:val="24"/>
              </w:rPr>
            </w:pPr>
          </w:p>
        </w:tc>
        <w:tc>
          <w:tcPr>
            <w:tcW w:w="1632" w:type="dxa"/>
            <w:tcBorders>
              <w:top w:val="single" w:sz="4" w:space="0" w:color="auto"/>
              <w:bottom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187</w:t>
            </w:r>
          </w:p>
        </w:tc>
        <w:tc>
          <w:tcPr>
            <w:tcW w:w="5483" w:type="dxa"/>
            <w:vMerge/>
          </w:tcPr>
          <w:p w:rsidR="0090103F" w:rsidRPr="00285A1C" w:rsidRDefault="0090103F" w:rsidP="00C44596">
            <w:pPr>
              <w:jc w:val="both"/>
              <w:rPr>
                <w:rFonts w:ascii="Times New Roman" w:hAnsi="Times New Roman" w:cs="Times New Roman"/>
                <w:sz w:val="24"/>
                <w:szCs w:val="24"/>
              </w:rPr>
            </w:pPr>
          </w:p>
        </w:tc>
      </w:tr>
      <w:tr w:rsidR="0090103F" w:rsidRPr="004D6736" w:rsidTr="005D3019">
        <w:trPr>
          <w:trHeight w:val="1093"/>
        </w:trPr>
        <w:tc>
          <w:tcPr>
            <w:tcW w:w="3466" w:type="dxa"/>
            <w:vMerge/>
          </w:tcPr>
          <w:p w:rsidR="0090103F" w:rsidRPr="004D6736" w:rsidRDefault="0090103F" w:rsidP="001B11D2">
            <w:pPr>
              <w:ind w:firstLine="38"/>
              <w:rPr>
                <w:rFonts w:ascii="Times New Roman" w:hAnsi="Times New Roman" w:cs="Times New Roman"/>
                <w:sz w:val="24"/>
                <w:szCs w:val="24"/>
              </w:rPr>
            </w:pPr>
          </w:p>
        </w:tc>
        <w:tc>
          <w:tcPr>
            <w:tcW w:w="3238" w:type="dxa"/>
            <w:tcBorders>
              <w:top w:val="single" w:sz="4" w:space="0" w:color="auto"/>
            </w:tcBorders>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-Количество лиц, получающих библиотечное обслуживание (в том числе на дому) в общей численности инвалидов</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sz w:val="24"/>
                <w:szCs w:val="24"/>
              </w:rPr>
              <w:t>248</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256</w:t>
            </w:r>
          </w:p>
        </w:tc>
        <w:tc>
          <w:tcPr>
            <w:tcW w:w="5483" w:type="dxa"/>
            <w:vMerge/>
          </w:tcPr>
          <w:p w:rsidR="0090103F" w:rsidRPr="00285A1C" w:rsidRDefault="0090103F" w:rsidP="00C44596">
            <w:pPr>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645E7">
            <w:pPr>
              <w:pStyle w:val="Default"/>
              <w:jc w:val="both"/>
            </w:pPr>
            <w:r w:rsidRPr="004D6736">
              <w:t xml:space="preserve">Обустройство и адаптация, в соответствии с требованиями действующих нормативов по доступности, зданий, сооружений и территорий для инвалидов и других маломобильных групп населения </w:t>
            </w:r>
          </w:p>
        </w:tc>
        <w:tc>
          <w:tcPr>
            <w:tcW w:w="3238" w:type="dxa"/>
          </w:tcPr>
          <w:p w:rsidR="0090103F" w:rsidRPr="00285A1C" w:rsidRDefault="0090103F" w:rsidP="00230B30">
            <w:pPr>
              <w:pStyle w:val="Default"/>
              <w:jc w:val="both"/>
            </w:pPr>
            <w:r w:rsidRPr="00285A1C">
              <w:t>Уровень доступности социально-значимых объектов</w:t>
            </w:r>
          </w:p>
          <w:p w:rsidR="0090103F" w:rsidRPr="00285A1C" w:rsidRDefault="0090103F" w:rsidP="00230B30">
            <w:pPr>
              <w:jc w:val="both"/>
              <w:rPr>
                <w:rFonts w:ascii="Times New Roman" w:hAnsi="Times New Roman" w:cs="Times New Roman"/>
                <w:b/>
                <w:sz w:val="24"/>
                <w:szCs w:val="24"/>
              </w:rPr>
            </w:pPr>
          </w:p>
          <w:p w:rsidR="00C01466" w:rsidRPr="00285A1C" w:rsidRDefault="00C01466" w:rsidP="00230B30">
            <w:pPr>
              <w:jc w:val="both"/>
              <w:rPr>
                <w:rFonts w:ascii="Times New Roman" w:hAnsi="Times New Roman" w:cs="Times New Roman"/>
                <w:b/>
                <w:sz w:val="24"/>
                <w:szCs w:val="24"/>
              </w:rPr>
            </w:pPr>
          </w:p>
          <w:p w:rsidR="00C01466" w:rsidRPr="00285A1C" w:rsidRDefault="00C01466" w:rsidP="008853C2">
            <w:pPr>
              <w:jc w:val="both"/>
              <w:rPr>
                <w:rFonts w:ascii="Times New Roman" w:hAnsi="Times New Roman" w:cs="Times New Roman"/>
                <w:b/>
                <w:sz w:val="24"/>
                <w:szCs w:val="24"/>
              </w:rPr>
            </w:pP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5483" w:type="dxa"/>
          </w:tcPr>
          <w:p w:rsidR="0090103F" w:rsidRPr="00285A1C" w:rsidRDefault="0090103F" w:rsidP="00B052BA">
            <w:pPr>
              <w:jc w:val="both"/>
              <w:rPr>
                <w:rFonts w:ascii="Times New Roman" w:hAnsi="Times New Roman" w:cs="Times New Roman"/>
                <w:sz w:val="24"/>
                <w:szCs w:val="24"/>
              </w:rPr>
            </w:pPr>
            <w:r w:rsidRPr="00285A1C">
              <w:rPr>
                <w:rFonts w:ascii="Times New Roman" w:hAnsi="Times New Roman" w:cs="Times New Roman"/>
                <w:sz w:val="24"/>
                <w:szCs w:val="24"/>
              </w:rPr>
              <w:t>В 2020г. действие муниципальной программы «Доступная среда» приостановлено, финансовые средства на обустройство и приспособление  объектов и зданий для маломобильных групп населения не выделялись.</w:t>
            </w:r>
          </w:p>
          <w:p w:rsidR="0090103F" w:rsidRPr="00285A1C" w:rsidRDefault="0090103F" w:rsidP="00B052BA">
            <w:pPr>
              <w:jc w:val="both"/>
              <w:rPr>
                <w:rFonts w:ascii="Times New Roman" w:hAnsi="Times New Roman" w:cs="Times New Roman"/>
                <w:sz w:val="24"/>
                <w:szCs w:val="24"/>
              </w:rPr>
            </w:pPr>
            <w:r w:rsidRPr="00285A1C">
              <w:rPr>
                <w:rFonts w:ascii="Times New Roman" w:hAnsi="Times New Roman" w:cs="Times New Roman"/>
                <w:sz w:val="24"/>
                <w:szCs w:val="24"/>
              </w:rPr>
              <w:t xml:space="preserve">В районную комиссию по обследованию жилых помещений, в которых проживают инвалиды, заявлений не поступало. Проведение обследования жилого помещения на предмет приспособления для инвалида носит заявительный характер. </w:t>
            </w:r>
          </w:p>
          <w:p w:rsidR="00C039EF" w:rsidRPr="00285A1C" w:rsidRDefault="00C039EF" w:rsidP="00C039EF">
            <w:pPr>
              <w:jc w:val="both"/>
              <w:rPr>
                <w:rFonts w:ascii="Times New Roman" w:hAnsi="Times New Roman" w:cs="Times New Roman"/>
                <w:sz w:val="24"/>
                <w:szCs w:val="24"/>
              </w:rPr>
            </w:pPr>
            <w:r w:rsidRPr="00285A1C">
              <w:rPr>
                <w:rFonts w:ascii="Times New Roman" w:hAnsi="Times New Roman" w:cs="Times New Roman"/>
                <w:sz w:val="24"/>
                <w:szCs w:val="24"/>
                <w:shd w:val="clear" w:color="auto" w:fill="FFFFFF"/>
              </w:rPr>
              <w:t>Из 102 пасп</w:t>
            </w:r>
            <w:r w:rsidR="008E63E9" w:rsidRPr="00285A1C">
              <w:rPr>
                <w:rFonts w:ascii="Times New Roman" w:hAnsi="Times New Roman" w:cs="Times New Roman"/>
                <w:sz w:val="24"/>
                <w:szCs w:val="24"/>
                <w:shd w:val="clear" w:color="auto" w:fill="FFFFFF"/>
              </w:rPr>
              <w:t>ортизи</w:t>
            </w:r>
            <w:r w:rsidRPr="00285A1C">
              <w:rPr>
                <w:rFonts w:ascii="Times New Roman" w:hAnsi="Times New Roman" w:cs="Times New Roman"/>
                <w:sz w:val="24"/>
                <w:szCs w:val="24"/>
                <w:shd w:val="clear" w:color="auto" w:fill="FFFFFF"/>
              </w:rPr>
              <w:t>рованных социально-значимых объектов</w:t>
            </w:r>
            <w:r w:rsidRPr="00285A1C">
              <w:rPr>
                <w:rFonts w:ascii="Times New Roman" w:hAnsi="Times New Roman" w:cs="Times New Roman"/>
                <w:sz w:val="24"/>
                <w:szCs w:val="24"/>
              </w:rPr>
              <w:t xml:space="preserve"> на предмет доступности для инвалидов</w:t>
            </w:r>
            <w:r w:rsidRPr="00285A1C">
              <w:rPr>
                <w:rFonts w:ascii="Times New Roman" w:hAnsi="Times New Roman" w:cs="Times New Roman"/>
                <w:color w:val="333333"/>
                <w:sz w:val="24"/>
                <w:szCs w:val="24"/>
                <w:shd w:val="clear" w:color="auto" w:fill="FFFFFF"/>
              </w:rPr>
              <w:t>:</w:t>
            </w:r>
            <w:r w:rsidRPr="00285A1C">
              <w:rPr>
                <w:rFonts w:ascii="Times New Roman" w:hAnsi="Times New Roman" w:cs="Times New Roman"/>
                <w:color w:val="333333"/>
                <w:sz w:val="24"/>
                <w:szCs w:val="24"/>
              </w:rPr>
              <w:br/>
            </w:r>
            <w:r w:rsidRPr="00285A1C">
              <w:rPr>
                <w:rFonts w:ascii="Times New Roman" w:hAnsi="Times New Roman" w:cs="Times New Roman"/>
                <w:color w:val="333333"/>
                <w:sz w:val="24"/>
                <w:szCs w:val="24"/>
                <w:shd w:val="clear" w:color="auto" w:fill="FFFFFF"/>
              </w:rPr>
              <w:t>- 19-доступны частично избирательно (ДЧ-И);</w:t>
            </w:r>
            <w:r w:rsidRPr="00285A1C">
              <w:rPr>
                <w:rFonts w:ascii="Times New Roman" w:hAnsi="Times New Roman" w:cs="Times New Roman"/>
                <w:color w:val="333333"/>
                <w:sz w:val="24"/>
                <w:szCs w:val="24"/>
              </w:rPr>
              <w:br/>
            </w:r>
            <w:r w:rsidRPr="00285A1C">
              <w:rPr>
                <w:rFonts w:ascii="Times New Roman" w:hAnsi="Times New Roman" w:cs="Times New Roman"/>
                <w:color w:val="333333"/>
                <w:sz w:val="24"/>
                <w:szCs w:val="24"/>
                <w:shd w:val="clear" w:color="auto" w:fill="FFFFFF"/>
              </w:rPr>
              <w:t>- 53-доступны полностью избирательно (ДП-И);</w:t>
            </w:r>
            <w:r w:rsidRPr="00285A1C">
              <w:rPr>
                <w:rFonts w:ascii="Times New Roman" w:hAnsi="Times New Roman" w:cs="Times New Roman"/>
                <w:color w:val="333333"/>
                <w:sz w:val="24"/>
                <w:szCs w:val="24"/>
              </w:rPr>
              <w:br/>
            </w:r>
            <w:r w:rsidRPr="00285A1C">
              <w:rPr>
                <w:rFonts w:ascii="Times New Roman" w:hAnsi="Times New Roman" w:cs="Times New Roman"/>
                <w:color w:val="333333"/>
                <w:sz w:val="24"/>
                <w:szCs w:val="24"/>
                <w:shd w:val="clear" w:color="auto" w:fill="FFFFFF"/>
              </w:rPr>
              <w:t xml:space="preserve">- </w:t>
            </w:r>
            <w:r w:rsidR="00630FC4" w:rsidRPr="00285A1C">
              <w:rPr>
                <w:rFonts w:ascii="Times New Roman" w:hAnsi="Times New Roman" w:cs="Times New Roman"/>
                <w:color w:val="333333"/>
                <w:sz w:val="24"/>
                <w:szCs w:val="24"/>
                <w:shd w:val="clear" w:color="auto" w:fill="FFFFFF"/>
              </w:rPr>
              <w:t xml:space="preserve">30 </w:t>
            </w:r>
            <w:r w:rsidRPr="00285A1C">
              <w:rPr>
                <w:rFonts w:ascii="Times New Roman" w:hAnsi="Times New Roman" w:cs="Times New Roman"/>
                <w:color w:val="333333"/>
                <w:sz w:val="24"/>
                <w:szCs w:val="24"/>
                <w:shd w:val="clear" w:color="auto" w:fill="FFFFFF"/>
              </w:rPr>
              <w:t>доступны частично всем (ДЧ-В).</w:t>
            </w:r>
          </w:p>
          <w:p w:rsidR="0090103F" w:rsidRPr="00285A1C" w:rsidRDefault="0090103F" w:rsidP="00C039EF">
            <w:pPr>
              <w:jc w:val="both"/>
              <w:rPr>
                <w:rFonts w:ascii="Times New Roman" w:hAnsi="Times New Roman" w:cs="Times New Roman"/>
                <w:sz w:val="24"/>
                <w:szCs w:val="24"/>
              </w:rPr>
            </w:pPr>
            <w:r w:rsidRPr="00285A1C">
              <w:rPr>
                <w:rFonts w:ascii="Times New Roman" w:hAnsi="Times New Roman" w:cs="Times New Roman"/>
                <w:sz w:val="24"/>
                <w:szCs w:val="24"/>
              </w:rPr>
              <w:t>В 2020 году 1 инвалиду (из 4-х человек, включенных в список) из средств федерального бюджета, в рамках ФЗ «О социальной защите инвалидов в РФ», выделена субсидия на приобретение жилого помещения (29,3 м.кв.).</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Количество приобретенного жилья, количество приобретенных квартир</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w:t>
            </w:r>
          </w:p>
          <w:p w:rsidR="0090103F" w:rsidRPr="00285A1C" w:rsidRDefault="0090103F" w:rsidP="001B11D2">
            <w:pPr>
              <w:jc w:val="center"/>
              <w:rPr>
                <w:rFonts w:ascii="Times New Roman" w:hAnsi="Times New Roman" w:cs="Times New Roman"/>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8</w:t>
            </w:r>
          </w:p>
        </w:tc>
        <w:tc>
          <w:tcPr>
            <w:tcW w:w="5483" w:type="dxa"/>
          </w:tcPr>
          <w:p w:rsidR="0090103F" w:rsidRPr="00285A1C" w:rsidRDefault="0090103F" w:rsidP="00646F77">
            <w:pPr>
              <w:autoSpaceDE w:val="0"/>
              <w:autoSpaceDN w:val="0"/>
              <w:adjustRightInd w:val="0"/>
              <w:jc w:val="both"/>
              <w:rPr>
                <w:rFonts w:ascii="Times New Roman" w:hAnsi="Times New Roman" w:cs="Times New Roman"/>
                <w:sz w:val="24"/>
                <w:szCs w:val="24"/>
              </w:rPr>
            </w:pPr>
            <w:r w:rsidRPr="00285A1C">
              <w:rPr>
                <w:rFonts w:ascii="Times New Roman" w:hAnsi="Times New Roman" w:cs="Times New Roman"/>
                <w:sz w:val="24"/>
                <w:szCs w:val="24"/>
              </w:rPr>
              <w:t>Приобретение квартир осуществляется преимущественно на первичном рынке. Осуществление полномочий по закупке квартир осуществляется из средств федерального и республиканского бюджетов. В отчетном году приобретено 8 квартир на общую сумму 10783,3 тыс. руб., общей площадью 306,6 кв.м.</w:t>
            </w:r>
          </w:p>
        </w:tc>
      </w:tr>
      <w:tr w:rsidR="0090103F" w:rsidRPr="004D6736" w:rsidTr="005D3019">
        <w:trPr>
          <w:trHeight w:val="2638"/>
        </w:trPr>
        <w:tc>
          <w:tcPr>
            <w:tcW w:w="3466" w:type="dxa"/>
            <w:vMerge w:val="restart"/>
            <w:tcBorders>
              <w:bottom w:val="single" w:sz="4" w:space="0" w:color="000000" w:themeColor="text1"/>
            </w:tcBorders>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Предоставление социальной и психологической поддержки детям из семей, находящихся в социально- опасном положении</w:t>
            </w:r>
          </w:p>
        </w:tc>
        <w:tc>
          <w:tcPr>
            <w:tcW w:w="3238" w:type="dxa"/>
            <w:tcBorders>
              <w:bottom w:val="single" w:sz="4" w:space="0" w:color="auto"/>
            </w:tcBorders>
          </w:tcPr>
          <w:p w:rsidR="0090103F" w:rsidRPr="00285A1C" w:rsidRDefault="0090103F" w:rsidP="00C225D2">
            <w:pPr>
              <w:pStyle w:val="a4"/>
              <w:ind w:left="0" w:firstLine="111"/>
              <w:jc w:val="both"/>
              <w:rPr>
                <w:rFonts w:ascii="Times New Roman" w:hAnsi="Times New Roman" w:cs="Times New Roman"/>
                <w:sz w:val="24"/>
                <w:szCs w:val="24"/>
              </w:rPr>
            </w:pPr>
            <w:r w:rsidRPr="00285A1C">
              <w:rPr>
                <w:rFonts w:ascii="Times New Roman" w:hAnsi="Times New Roman" w:cs="Times New Roman"/>
                <w:sz w:val="24"/>
                <w:szCs w:val="24"/>
              </w:rPr>
              <w:t>Снижение уровня преступности, детской безнадзорности несовершеннолетних, формирование здорового образа жизни у подрастающего поколения:</w:t>
            </w:r>
          </w:p>
          <w:p w:rsidR="0090103F" w:rsidRPr="00285A1C" w:rsidRDefault="0090103F" w:rsidP="00C225D2">
            <w:pPr>
              <w:pStyle w:val="a4"/>
              <w:ind w:left="0" w:firstLine="111"/>
              <w:jc w:val="both"/>
              <w:rPr>
                <w:rFonts w:ascii="Times New Roman" w:hAnsi="Times New Roman" w:cs="Times New Roman"/>
                <w:sz w:val="24"/>
                <w:szCs w:val="24"/>
              </w:rPr>
            </w:pPr>
            <w:r w:rsidRPr="00285A1C">
              <w:rPr>
                <w:rFonts w:ascii="Times New Roman" w:hAnsi="Times New Roman" w:cs="Times New Roman"/>
                <w:sz w:val="24"/>
                <w:szCs w:val="24"/>
              </w:rPr>
              <w:t>-уровень преступности   несовершеннолетних от детского населения района не превышает;</w:t>
            </w:r>
            <w:r w:rsidR="00C225D2" w:rsidRPr="00285A1C">
              <w:rPr>
                <w:rFonts w:ascii="Times New Roman" w:hAnsi="Times New Roman" w:cs="Times New Roman"/>
                <w:sz w:val="24"/>
                <w:szCs w:val="24"/>
              </w:rPr>
              <w:t>(%)</w:t>
            </w: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C225D2" w:rsidP="00B32D14">
            <w:pPr>
              <w:jc w:val="center"/>
              <w:rPr>
                <w:rFonts w:ascii="Times New Roman" w:hAnsi="Times New Roman" w:cs="Times New Roman"/>
                <w:sz w:val="24"/>
                <w:szCs w:val="24"/>
              </w:rPr>
            </w:pPr>
            <w:r w:rsidRPr="00285A1C">
              <w:rPr>
                <w:rFonts w:ascii="Times New Roman" w:hAnsi="Times New Roman" w:cs="Times New Roman"/>
                <w:sz w:val="24"/>
                <w:szCs w:val="24"/>
              </w:rPr>
              <w:t>0,2</w:t>
            </w:r>
          </w:p>
          <w:p w:rsidR="0090103F" w:rsidRPr="00285A1C" w:rsidRDefault="0090103F" w:rsidP="001B11D2">
            <w:pPr>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0103F" w:rsidP="00B052BA">
            <w:pPr>
              <w:rPr>
                <w:rFonts w:ascii="Times New Roman" w:hAnsi="Times New Roman" w:cs="Times New Roman"/>
                <w:sz w:val="24"/>
                <w:szCs w:val="24"/>
              </w:rPr>
            </w:pPr>
          </w:p>
          <w:p w:rsidR="0090103F" w:rsidRPr="00285A1C" w:rsidRDefault="00997A8A" w:rsidP="00B052BA">
            <w:pPr>
              <w:jc w:val="center"/>
              <w:rPr>
                <w:rFonts w:ascii="Times New Roman" w:hAnsi="Times New Roman" w:cs="Times New Roman"/>
                <w:sz w:val="24"/>
                <w:szCs w:val="24"/>
              </w:rPr>
            </w:pPr>
            <w:r w:rsidRPr="00285A1C">
              <w:rPr>
                <w:rFonts w:ascii="Times New Roman" w:hAnsi="Times New Roman" w:cs="Times New Roman"/>
                <w:sz w:val="24"/>
                <w:szCs w:val="24"/>
              </w:rPr>
              <w:t>0,2</w:t>
            </w:r>
          </w:p>
        </w:tc>
        <w:tc>
          <w:tcPr>
            <w:tcW w:w="5483" w:type="dxa"/>
            <w:vMerge w:val="restart"/>
            <w:tcBorders>
              <w:bottom w:val="single" w:sz="4" w:space="0" w:color="000000" w:themeColor="text1"/>
            </w:tcBorders>
          </w:tcPr>
          <w:p w:rsidR="0090103F" w:rsidRPr="00285A1C" w:rsidRDefault="0090103F" w:rsidP="00B052BA">
            <w:pPr>
              <w:jc w:val="both"/>
              <w:rPr>
                <w:rFonts w:ascii="Times New Roman" w:hAnsi="Times New Roman" w:cs="Times New Roman"/>
                <w:sz w:val="24"/>
                <w:szCs w:val="24"/>
              </w:rPr>
            </w:pPr>
            <w:r w:rsidRPr="00285A1C">
              <w:rPr>
                <w:rFonts w:ascii="Times New Roman" w:hAnsi="Times New Roman" w:cs="Times New Roman"/>
                <w:sz w:val="24"/>
                <w:szCs w:val="24"/>
              </w:rPr>
              <w:t xml:space="preserve"> Количество преступлений, ранее  совершавшими  несовершеннолетними в течение двух последних лет не увеличивается (2019г. - 1 преступление, 2020г. – 1 преступление).</w:t>
            </w:r>
          </w:p>
          <w:p w:rsidR="0090103F" w:rsidRPr="00285A1C" w:rsidRDefault="0090103F" w:rsidP="00B052BA">
            <w:pPr>
              <w:jc w:val="both"/>
              <w:rPr>
                <w:rFonts w:ascii="Times New Roman" w:hAnsi="Times New Roman" w:cs="Times New Roman"/>
                <w:sz w:val="24"/>
                <w:szCs w:val="24"/>
              </w:rPr>
            </w:pPr>
            <w:r w:rsidRPr="00285A1C">
              <w:rPr>
                <w:rFonts w:ascii="Times New Roman" w:hAnsi="Times New Roman" w:cs="Times New Roman"/>
                <w:sz w:val="24"/>
                <w:szCs w:val="24"/>
              </w:rPr>
              <w:t xml:space="preserve"> Не увеличивается количество преступлений  несовершеннолетних в состоянии наркотического опьянения (2019г.-0, 2020г.-0), также не наблюдается увеличения несовершеннолетних лиц, употребляющих наркотические вещества (2019г.- 0, 2020г.–0). </w:t>
            </w:r>
          </w:p>
          <w:p w:rsidR="0090103F" w:rsidRPr="00285A1C" w:rsidRDefault="0090103F" w:rsidP="00B052BA">
            <w:pPr>
              <w:jc w:val="both"/>
              <w:rPr>
                <w:rFonts w:ascii="Times New Roman" w:hAnsi="Times New Roman" w:cs="Times New Roman"/>
                <w:b/>
                <w:sz w:val="24"/>
                <w:szCs w:val="24"/>
              </w:rPr>
            </w:pPr>
            <w:r w:rsidRPr="00285A1C">
              <w:rPr>
                <w:rFonts w:ascii="Times New Roman" w:hAnsi="Times New Roman" w:cs="Times New Roman"/>
                <w:sz w:val="24"/>
                <w:szCs w:val="24"/>
              </w:rPr>
              <w:t>Уровень потребления спиртных напитков несовершеннолетними  незначительно увеличился в 2020 году (с 22 в 2019г. до 23 в 2020г). Причина увеличения – более активная работа органов системы профилактики, направленная на выявление данного вида правонарушений.</w:t>
            </w:r>
          </w:p>
        </w:tc>
      </w:tr>
      <w:tr w:rsidR="0090103F" w:rsidRPr="004D6736" w:rsidTr="005D3019">
        <w:trPr>
          <w:trHeight w:val="3350"/>
        </w:trPr>
        <w:tc>
          <w:tcPr>
            <w:tcW w:w="3466" w:type="dxa"/>
            <w:vMerge/>
          </w:tcPr>
          <w:p w:rsidR="0090103F" w:rsidRPr="004D6736" w:rsidRDefault="0090103F" w:rsidP="001645E7">
            <w:pPr>
              <w:jc w:val="both"/>
              <w:rPr>
                <w:rFonts w:ascii="Times New Roman" w:hAnsi="Times New Roman" w:cs="Times New Roman"/>
                <w:sz w:val="24"/>
                <w:szCs w:val="24"/>
              </w:rPr>
            </w:pPr>
          </w:p>
        </w:tc>
        <w:tc>
          <w:tcPr>
            <w:tcW w:w="3238" w:type="dxa"/>
            <w:tcBorders>
              <w:top w:val="single" w:sz="4" w:space="0" w:color="auto"/>
            </w:tcBorders>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преступления, ранее  совершавшими  несовершеннолетними, (количество);</w:t>
            </w:r>
          </w:p>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преступления  несовершеннолетних в состоянии наркотического опьянения, (кол-во);</w:t>
            </w:r>
          </w:p>
          <w:p w:rsidR="0090103F" w:rsidRPr="00285A1C" w:rsidRDefault="0090103F" w:rsidP="00B32D14">
            <w:pPr>
              <w:pStyle w:val="a4"/>
              <w:ind w:left="0" w:hanging="76"/>
              <w:jc w:val="both"/>
              <w:rPr>
                <w:rFonts w:ascii="Times New Roman" w:hAnsi="Times New Roman" w:cs="Times New Roman"/>
                <w:sz w:val="24"/>
                <w:szCs w:val="24"/>
              </w:rPr>
            </w:pPr>
            <w:r w:rsidRPr="00285A1C">
              <w:rPr>
                <w:rFonts w:ascii="Times New Roman" w:hAnsi="Times New Roman" w:cs="Times New Roman"/>
                <w:sz w:val="24"/>
                <w:szCs w:val="24"/>
              </w:rPr>
              <w:t xml:space="preserve">- уровень потребления спиртных напитков несовершеннолетними, (кол-во случаев)  </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22</w:t>
            </w:r>
          </w:p>
        </w:tc>
        <w:tc>
          <w:tcPr>
            <w:tcW w:w="1632" w:type="dxa"/>
            <w:tcBorders>
              <w:top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0</w:t>
            </w: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23</w:t>
            </w:r>
          </w:p>
          <w:p w:rsidR="0090103F" w:rsidRPr="00285A1C" w:rsidRDefault="0090103F" w:rsidP="001B11D2">
            <w:pPr>
              <w:jc w:val="center"/>
              <w:rPr>
                <w:rFonts w:ascii="Times New Roman" w:hAnsi="Times New Roman" w:cs="Times New Roman"/>
                <w:sz w:val="24"/>
                <w:szCs w:val="24"/>
              </w:rPr>
            </w:pP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5D3019">
        <w:trPr>
          <w:trHeight w:val="382"/>
        </w:trPr>
        <w:tc>
          <w:tcPr>
            <w:tcW w:w="3466" w:type="dxa"/>
          </w:tcPr>
          <w:p w:rsidR="0090103F" w:rsidRPr="00285A1C" w:rsidRDefault="0090103F" w:rsidP="001645E7">
            <w:pPr>
              <w:pStyle w:val="Default"/>
              <w:jc w:val="both"/>
            </w:pPr>
            <w:r w:rsidRPr="00285A1C">
              <w:t xml:space="preserve">Сохранение инфраструктуры детского отдыха и оздоровления, обеспечение отдыхом и оздоровлением детей, находящихся в трудной жизненной ситуации </w:t>
            </w:r>
          </w:p>
        </w:tc>
        <w:tc>
          <w:tcPr>
            <w:tcW w:w="3238" w:type="dxa"/>
          </w:tcPr>
          <w:p w:rsidR="0090103F" w:rsidRPr="00285A1C" w:rsidRDefault="0090103F" w:rsidP="00230B30">
            <w:pPr>
              <w:pStyle w:val="Default"/>
              <w:jc w:val="both"/>
            </w:pPr>
            <w:r w:rsidRPr="00285A1C">
              <w:t>Охват детей, находящихся в трудной жизненной ситуации, летним отдыхом и оздоровлением, (человек)</w:t>
            </w:r>
          </w:p>
          <w:p w:rsidR="0090103F" w:rsidRPr="00285A1C" w:rsidRDefault="0090103F" w:rsidP="00230B30">
            <w:pPr>
              <w:jc w:val="both"/>
              <w:rPr>
                <w:rFonts w:ascii="Times New Roman" w:hAnsi="Times New Roman" w:cs="Times New Roman"/>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1698</w:t>
            </w:r>
          </w:p>
        </w:tc>
        <w:tc>
          <w:tcPr>
            <w:tcW w:w="1632" w:type="dxa"/>
          </w:tcPr>
          <w:p w:rsidR="0090103F" w:rsidRPr="00285A1C" w:rsidRDefault="0090103F" w:rsidP="001B11D2">
            <w:pPr>
              <w:jc w:val="center"/>
              <w:rPr>
                <w:rFonts w:ascii="Times New Roman" w:hAnsi="Times New Roman" w:cs="Times New Roman"/>
                <w:sz w:val="24"/>
                <w:szCs w:val="24"/>
              </w:rPr>
            </w:pP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color w:val="000000"/>
                <w:sz w:val="24"/>
                <w:szCs w:val="24"/>
                <w:shd w:val="clear" w:color="auto" w:fill="FFFFFF"/>
              </w:rPr>
              <w:t>В целях обеспечения санитарно-эпидемиологического </w:t>
            </w:r>
            <w:hyperlink r:id="rId7" w:anchor="dst100055" w:history="1">
              <w:r w:rsidRPr="00285A1C">
                <w:rPr>
                  <w:rStyle w:val="ab"/>
                  <w:rFonts w:ascii="Times New Roman" w:hAnsi="Times New Roman" w:cs="Times New Roman"/>
                  <w:color w:val="auto"/>
                  <w:sz w:val="24"/>
                  <w:szCs w:val="24"/>
                  <w:u w:val="none"/>
                  <w:shd w:val="clear" w:color="auto" w:fill="FFFFFF"/>
                </w:rPr>
                <w:t>благополучия</w:t>
              </w:r>
            </w:hyperlink>
            <w:r w:rsidRPr="00285A1C">
              <w:rPr>
                <w:rFonts w:ascii="Times New Roman" w:hAnsi="Times New Roman" w:cs="Times New Roman"/>
                <w:color w:val="000000"/>
                <w:sz w:val="24"/>
                <w:szCs w:val="24"/>
                <w:shd w:val="clear" w:color="auto" w:fill="FFFFFF"/>
              </w:rPr>
              <w:t xml:space="preserve"> населения на территории Республики Хакасия в связи с распространением новой коронавирусной инфекции (COVID-19), </w:t>
            </w:r>
            <w:r w:rsidRPr="00285A1C">
              <w:rPr>
                <w:rFonts w:ascii="Times New Roman" w:hAnsi="Times New Roman" w:cs="Times New Roman"/>
                <w:sz w:val="24"/>
                <w:szCs w:val="24"/>
              </w:rPr>
              <w:t>в 2020 оздоровление детей, находящихся в трудной жизненной ситуации не проводилось</w:t>
            </w:r>
          </w:p>
        </w:tc>
      </w:tr>
      <w:tr w:rsidR="0090103F" w:rsidRPr="004D6736" w:rsidTr="008C157E">
        <w:tc>
          <w:tcPr>
            <w:tcW w:w="15451" w:type="dxa"/>
            <w:gridSpan w:val="5"/>
          </w:tcPr>
          <w:p w:rsidR="0090103F" w:rsidRPr="00285A1C" w:rsidRDefault="0090103F" w:rsidP="001B11D2">
            <w:pPr>
              <w:tabs>
                <w:tab w:val="left" w:pos="1646"/>
              </w:tabs>
              <w:jc w:val="center"/>
              <w:rPr>
                <w:rFonts w:ascii="Times New Roman" w:hAnsi="Times New Roman" w:cs="Times New Roman"/>
                <w:sz w:val="24"/>
                <w:szCs w:val="24"/>
              </w:rPr>
            </w:pPr>
            <w:r w:rsidRPr="00285A1C">
              <w:rPr>
                <w:rFonts w:ascii="Times New Roman" w:hAnsi="Times New Roman" w:cs="Times New Roman"/>
                <w:sz w:val="24"/>
                <w:szCs w:val="24"/>
              </w:rPr>
              <w:lastRenderedPageBreak/>
              <w:t>2.7 Эффективное муниципальное управление</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Мероприятия по повышению эффективности бюджетных расходов</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Выравнивание бюджетной обеспеченности и сбалансированности бюджетов поселений,  (план к факту 2019г., млн. рублей)</w:t>
            </w:r>
          </w:p>
          <w:p w:rsidR="0090103F" w:rsidRPr="00285A1C" w:rsidRDefault="0090103F" w:rsidP="00230B30">
            <w:pPr>
              <w:pStyle w:val="a4"/>
              <w:ind w:left="0" w:firstLine="0"/>
              <w:jc w:val="both"/>
              <w:rPr>
                <w:rFonts w:ascii="Times New Roman" w:hAnsi="Times New Roman" w:cs="Times New Roman"/>
                <w:sz w:val="24"/>
                <w:szCs w:val="24"/>
              </w:rPr>
            </w:pPr>
          </w:p>
        </w:tc>
        <w:tc>
          <w:tcPr>
            <w:tcW w:w="1632" w:type="dxa"/>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74,6</w:t>
            </w:r>
          </w:p>
        </w:tc>
        <w:tc>
          <w:tcPr>
            <w:tcW w:w="1632" w:type="dxa"/>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100</w:t>
            </w:r>
          </w:p>
        </w:tc>
        <w:tc>
          <w:tcPr>
            <w:tcW w:w="5483" w:type="dxa"/>
          </w:tcPr>
          <w:p w:rsidR="0090103F" w:rsidRPr="00285A1C" w:rsidRDefault="0090103F" w:rsidP="00C44596">
            <w:pPr>
              <w:pStyle w:val="a4"/>
              <w:ind w:left="0" w:firstLine="0"/>
              <w:jc w:val="both"/>
              <w:rPr>
                <w:rFonts w:ascii="Times New Roman" w:hAnsi="Times New Roman" w:cs="Times New Roman"/>
                <w:b/>
                <w:sz w:val="24"/>
                <w:szCs w:val="24"/>
              </w:rPr>
            </w:pPr>
            <w:r w:rsidRPr="00285A1C">
              <w:rPr>
                <w:rFonts w:ascii="Times New Roman" w:hAnsi="Times New Roman" w:cs="Times New Roman"/>
                <w:sz w:val="24"/>
                <w:szCs w:val="24"/>
              </w:rPr>
              <w:t>Выравнивание бюджетной обеспеченности и сбалансированности бюджетов поселений осуществляется в соответствии с Методикой расчета размера дотации бюджетам поселений за счет средств республиканского бюджета Республики Хакасия.</w:t>
            </w:r>
          </w:p>
        </w:tc>
      </w:tr>
      <w:tr w:rsidR="0090103F" w:rsidRPr="004D6736" w:rsidTr="005D3019">
        <w:trPr>
          <w:trHeight w:val="1001"/>
        </w:trPr>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Мероприятия по повышению эффективности собственной доходной части бюджета</w:t>
            </w:r>
          </w:p>
        </w:tc>
        <w:tc>
          <w:tcPr>
            <w:tcW w:w="3238" w:type="dxa"/>
          </w:tcPr>
          <w:p w:rsidR="0090103F" w:rsidRPr="00285A1C" w:rsidRDefault="0090103F" w:rsidP="005D07C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Рост собственных доходов местного бюджета (в %, относительно предыдущего года)</w:t>
            </w:r>
          </w:p>
        </w:tc>
        <w:tc>
          <w:tcPr>
            <w:tcW w:w="1632" w:type="dxa"/>
          </w:tcPr>
          <w:p w:rsidR="0090103F" w:rsidRPr="00285A1C" w:rsidRDefault="0090103F" w:rsidP="001B11D2">
            <w:pPr>
              <w:ind w:left="-249" w:right="-108"/>
              <w:jc w:val="center"/>
              <w:rPr>
                <w:rFonts w:ascii="Times New Roman" w:hAnsi="Times New Roman" w:cs="Times New Roman"/>
                <w:sz w:val="24"/>
                <w:szCs w:val="24"/>
              </w:rPr>
            </w:pPr>
            <w:r w:rsidRPr="00285A1C">
              <w:rPr>
                <w:rFonts w:ascii="Times New Roman" w:hAnsi="Times New Roman" w:cs="Times New Roman"/>
                <w:sz w:val="24"/>
                <w:szCs w:val="24"/>
              </w:rPr>
              <w:t>0 </w:t>
            </w:r>
          </w:p>
        </w:tc>
        <w:tc>
          <w:tcPr>
            <w:tcW w:w="1632" w:type="dxa"/>
          </w:tcPr>
          <w:p w:rsidR="0090103F" w:rsidRPr="00285A1C" w:rsidRDefault="0090103F" w:rsidP="001B11D2">
            <w:pPr>
              <w:ind w:left="-249" w:right="-108"/>
              <w:jc w:val="center"/>
              <w:rPr>
                <w:rFonts w:ascii="Times New Roman" w:hAnsi="Times New Roman" w:cs="Times New Roman"/>
                <w:sz w:val="24"/>
                <w:szCs w:val="24"/>
              </w:rPr>
            </w:pPr>
            <w:r w:rsidRPr="00285A1C">
              <w:rPr>
                <w:rFonts w:ascii="Times New Roman" w:hAnsi="Times New Roman" w:cs="Times New Roman"/>
                <w:sz w:val="24"/>
                <w:szCs w:val="24"/>
              </w:rPr>
              <w:t>16,3</w:t>
            </w:r>
          </w:p>
        </w:tc>
        <w:tc>
          <w:tcPr>
            <w:tcW w:w="5483" w:type="dxa"/>
          </w:tcPr>
          <w:p w:rsidR="0090103F" w:rsidRPr="00285A1C" w:rsidRDefault="0090103F" w:rsidP="001F7B1B">
            <w:pPr>
              <w:ind w:left="34"/>
              <w:jc w:val="both"/>
              <w:rPr>
                <w:rFonts w:ascii="Times New Roman" w:hAnsi="Times New Roman" w:cs="Times New Roman"/>
                <w:sz w:val="24"/>
                <w:szCs w:val="24"/>
              </w:rPr>
            </w:pPr>
            <w:r w:rsidRPr="00285A1C">
              <w:rPr>
                <w:rFonts w:ascii="Times New Roman" w:hAnsi="Times New Roman" w:cs="Times New Roman"/>
                <w:sz w:val="24"/>
                <w:szCs w:val="24"/>
              </w:rPr>
              <w:t>Рост фактического показателя в 2020 году обусловлен увеличением поступлений по налогу на доходы физических лиц за счет АО «УК «Разрез Степной»</w:t>
            </w:r>
          </w:p>
        </w:tc>
      </w:tr>
      <w:tr w:rsidR="0090103F" w:rsidRPr="004D6736" w:rsidTr="00285A1C">
        <w:tc>
          <w:tcPr>
            <w:tcW w:w="3466" w:type="dxa"/>
            <w:shd w:val="clear" w:color="auto" w:fill="auto"/>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w:t>
            </w:r>
          </w:p>
        </w:tc>
        <w:tc>
          <w:tcPr>
            <w:tcW w:w="3238" w:type="dxa"/>
            <w:shd w:val="clear" w:color="auto" w:fill="auto"/>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Привлечение дополнительных финансовых средств, (программ/ млн. руб.)</w:t>
            </w:r>
          </w:p>
        </w:tc>
        <w:tc>
          <w:tcPr>
            <w:tcW w:w="1632" w:type="dxa"/>
            <w:shd w:val="clear" w:color="auto" w:fill="auto"/>
          </w:tcPr>
          <w:p w:rsidR="0090103F" w:rsidRPr="00285A1C" w:rsidRDefault="0090103F" w:rsidP="001B11D2">
            <w:pPr>
              <w:pStyle w:val="a4"/>
              <w:ind w:left="-108" w:right="-108" w:firstLine="0"/>
              <w:jc w:val="center"/>
              <w:rPr>
                <w:rFonts w:ascii="Times New Roman" w:hAnsi="Times New Roman" w:cs="Times New Roman"/>
                <w:sz w:val="24"/>
                <w:szCs w:val="24"/>
              </w:rPr>
            </w:pPr>
            <w:r w:rsidRPr="00285A1C">
              <w:rPr>
                <w:rFonts w:ascii="Times New Roman" w:hAnsi="Times New Roman" w:cs="Times New Roman"/>
                <w:sz w:val="24"/>
                <w:szCs w:val="24"/>
              </w:rPr>
              <w:t>8/</w:t>
            </w:r>
          </w:p>
          <w:p w:rsidR="0090103F" w:rsidRPr="00285A1C" w:rsidRDefault="0090103F" w:rsidP="001B11D2">
            <w:pPr>
              <w:pStyle w:val="a4"/>
              <w:ind w:left="-108" w:right="-108" w:firstLine="0"/>
              <w:jc w:val="center"/>
              <w:rPr>
                <w:rFonts w:ascii="Times New Roman" w:hAnsi="Times New Roman" w:cs="Times New Roman"/>
                <w:sz w:val="24"/>
                <w:szCs w:val="24"/>
              </w:rPr>
            </w:pPr>
            <w:r w:rsidRPr="00285A1C">
              <w:rPr>
                <w:rFonts w:ascii="Times New Roman" w:hAnsi="Times New Roman" w:cs="Times New Roman"/>
                <w:sz w:val="24"/>
                <w:szCs w:val="24"/>
              </w:rPr>
              <w:t>619,9</w:t>
            </w:r>
          </w:p>
        </w:tc>
        <w:tc>
          <w:tcPr>
            <w:tcW w:w="1632" w:type="dxa"/>
            <w:shd w:val="clear" w:color="auto" w:fill="auto"/>
          </w:tcPr>
          <w:p w:rsidR="0090103F" w:rsidRPr="00285A1C" w:rsidRDefault="0090103F" w:rsidP="001B11D2">
            <w:pPr>
              <w:pStyle w:val="a4"/>
              <w:ind w:left="-108" w:right="-108" w:firstLine="0"/>
              <w:jc w:val="center"/>
              <w:rPr>
                <w:rFonts w:ascii="Times New Roman" w:hAnsi="Times New Roman" w:cs="Times New Roman"/>
                <w:sz w:val="24"/>
                <w:szCs w:val="24"/>
              </w:rPr>
            </w:pPr>
            <w:r w:rsidRPr="00285A1C">
              <w:rPr>
                <w:rFonts w:ascii="Times New Roman" w:hAnsi="Times New Roman" w:cs="Times New Roman"/>
                <w:sz w:val="24"/>
                <w:szCs w:val="24"/>
              </w:rPr>
              <w:t>8/</w:t>
            </w:r>
          </w:p>
          <w:p w:rsidR="0090103F" w:rsidRPr="00285A1C" w:rsidRDefault="0090103F" w:rsidP="001B11D2">
            <w:pPr>
              <w:pStyle w:val="a4"/>
              <w:ind w:left="-108" w:right="-108" w:firstLine="0"/>
              <w:jc w:val="center"/>
              <w:rPr>
                <w:rFonts w:ascii="Times New Roman" w:hAnsi="Times New Roman" w:cs="Times New Roman"/>
                <w:sz w:val="24"/>
                <w:szCs w:val="24"/>
              </w:rPr>
            </w:pPr>
            <w:r w:rsidRPr="00285A1C">
              <w:rPr>
                <w:rFonts w:ascii="Times New Roman" w:hAnsi="Times New Roman" w:cs="Times New Roman"/>
                <w:sz w:val="24"/>
                <w:szCs w:val="24"/>
              </w:rPr>
              <w:t>979,8</w:t>
            </w:r>
          </w:p>
        </w:tc>
        <w:tc>
          <w:tcPr>
            <w:tcW w:w="5483" w:type="dxa"/>
            <w:shd w:val="clear" w:color="auto" w:fill="auto"/>
          </w:tcPr>
          <w:p w:rsidR="0090103F" w:rsidRPr="00285A1C" w:rsidRDefault="0090103F" w:rsidP="008706C3">
            <w:pPr>
              <w:jc w:val="both"/>
              <w:rPr>
                <w:rFonts w:ascii="Times New Roman" w:hAnsi="Times New Roman" w:cs="Times New Roman"/>
                <w:sz w:val="24"/>
                <w:szCs w:val="24"/>
              </w:rPr>
            </w:pPr>
            <w:r w:rsidRPr="00285A1C">
              <w:rPr>
                <w:rFonts w:ascii="Times New Roman" w:hAnsi="Times New Roman" w:cs="Times New Roman"/>
                <w:sz w:val="24"/>
                <w:szCs w:val="24"/>
              </w:rPr>
              <w:t xml:space="preserve">На территории Усть-Абаканского района в 2020 году действовало 17 муниципальных программ, из них с участием в государственных программах федерального и республиканского значения - 8 программ. Общий объем финансирования, которых составляет  979,8 млн. руб., из них средства федерального бюджета  711,1 млн. руб., республиканского бюджета  268,7 млн. руб. </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Повышение прозрачности бюджета и бюджетного процесса</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Разработка и размещение документов в информационно-телекоммуникационной сети  «Интернет» </w:t>
            </w:r>
          </w:p>
        </w:tc>
        <w:tc>
          <w:tcPr>
            <w:tcW w:w="1632" w:type="dxa"/>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90103F" w:rsidRPr="00285A1C" w:rsidRDefault="0090103F" w:rsidP="00C44596">
            <w:pPr>
              <w:jc w:val="both"/>
              <w:rPr>
                <w:rFonts w:ascii="Times New Roman" w:hAnsi="Times New Roman" w:cs="Times New Roman"/>
                <w:b/>
                <w:sz w:val="24"/>
                <w:szCs w:val="24"/>
              </w:rPr>
            </w:pPr>
            <w:r w:rsidRPr="00285A1C">
              <w:rPr>
                <w:rFonts w:ascii="Times New Roman" w:hAnsi="Times New Roman" w:cs="Times New Roman"/>
                <w:sz w:val="24"/>
                <w:szCs w:val="24"/>
              </w:rPr>
              <w:t>В целях повышения прозрачности и открытости бюджетного процесса на регулярной основе производится  размещение в информационно-телекоммуникационной сети «Интернет» документов, характеризующих бюджет муниципального образования  (Решение о бюджете, отчет об исполнении бюджета, бюджет для граждан и др.).</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Обеспечение мониторинга, контроля и оценки рисков выполнения положений Стратегии, реализации задач и механизмов, достижения установленных целевых индикаторов;</w:t>
            </w:r>
          </w:p>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 xml:space="preserve">Проведение оценки соответствия разрабатываемых муниципальных программ </w:t>
            </w:r>
            <w:r w:rsidRPr="00285A1C">
              <w:rPr>
                <w:rFonts w:ascii="Times New Roman" w:hAnsi="Times New Roman" w:cs="Times New Roman"/>
                <w:sz w:val="24"/>
                <w:szCs w:val="24"/>
              </w:rPr>
              <w:lastRenderedPageBreak/>
              <w:t>задачам Стратегического развития</w:t>
            </w:r>
          </w:p>
        </w:tc>
        <w:tc>
          <w:tcPr>
            <w:tcW w:w="3238" w:type="dxa"/>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lastRenderedPageBreak/>
              <w:t>Эффективность разрабатываемых документов стратегического планирования</w:t>
            </w:r>
          </w:p>
        </w:tc>
        <w:tc>
          <w:tcPr>
            <w:tcW w:w="1632" w:type="dxa"/>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    План мероприятий закрепляет обязательства администрации Усть-Абаканского муниципального района перед населением и представляет собой систему действий структурных подразделений администрации Усть-Абаканского района, а так же предприятий и организаций, расположенных на территории муниципального района, по реализации стратегических целей, задач по приоритетным направлениям социально-экономического развития Усть-Абаканского района.</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lastRenderedPageBreak/>
              <w:t>Результатом исполнения плана мероприятий первого этапа 2021-2024 гг</w:t>
            </w:r>
            <w:r w:rsidRPr="00285A1C">
              <w:rPr>
                <w:sz w:val="24"/>
                <w:szCs w:val="24"/>
              </w:rPr>
              <w:t xml:space="preserve">. </w:t>
            </w:r>
            <w:r w:rsidRPr="00285A1C">
              <w:rPr>
                <w:rFonts w:ascii="Times New Roman" w:hAnsi="Times New Roman" w:cs="Times New Roman"/>
                <w:sz w:val="24"/>
                <w:szCs w:val="24"/>
              </w:rPr>
              <w:t xml:space="preserve">является реализации </w:t>
            </w:r>
            <w:r w:rsidRPr="00285A1C">
              <w:rPr>
                <w:sz w:val="24"/>
                <w:szCs w:val="24"/>
              </w:rPr>
              <w:t xml:space="preserve">- </w:t>
            </w:r>
            <w:r w:rsidRPr="00285A1C">
              <w:rPr>
                <w:rFonts w:ascii="Times New Roman" w:hAnsi="Times New Roman" w:cs="Times New Roman"/>
                <w:sz w:val="24"/>
                <w:szCs w:val="24"/>
              </w:rPr>
              <w:t xml:space="preserve">обеспечение качественного экономического роста. </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Ожидаемые результаты данного этапа:</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 стабилизация положительной динамики социально-экономического развития; </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xml:space="preserve">      - повышение уровня благоустройства территории населенных пунктов; </w:t>
            </w:r>
          </w:p>
          <w:p w:rsidR="0090103F" w:rsidRPr="00285A1C" w:rsidRDefault="0090103F" w:rsidP="00C44596">
            <w:pPr>
              <w:jc w:val="both"/>
              <w:rPr>
                <w:rFonts w:ascii="Times New Roman" w:hAnsi="Times New Roman" w:cs="Times New Roman"/>
                <w:b/>
                <w:sz w:val="24"/>
                <w:szCs w:val="24"/>
              </w:rPr>
            </w:pPr>
            <w:r w:rsidRPr="00285A1C">
              <w:rPr>
                <w:rFonts w:ascii="Times New Roman" w:hAnsi="Times New Roman" w:cs="Times New Roman"/>
                <w:sz w:val="24"/>
                <w:szCs w:val="24"/>
              </w:rPr>
              <w:t xml:space="preserve">      - начало активного освоения приоритетных инвестиционных площадок на территории района.</w:t>
            </w:r>
          </w:p>
        </w:tc>
      </w:tr>
      <w:tr w:rsidR="0090103F" w:rsidRPr="004D6736" w:rsidTr="00285A1C">
        <w:tc>
          <w:tcPr>
            <w:tcW w:w="3466" w:type="dxa"/>
            <w:shd w:val="clear" w:color="auto" w:fill="auto"/>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lastRenderedPageBreak/>
              <w:t>Внедрение механизмов проектного управления</w:t>
            </w:r>
          </w:p>
        </w:tc>
        <w:tc>
          <w:tcPr>
            <w:tcW w:w="3238" w:type="dxa"/>
            <w:shd w:val="clear" w:color="auto" w:fill="auto"/>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Мероприятия по внедрению системы мотивации участников стратегического планирования</w:t>
            </w:r>
          </w:p>
        </w:tc>
        <w:tc>
          <w:tcPr>
            <w:tcW w:w="1632" w:type="dxa"/>
            <w:shd w:val="clear" w:color="auto" w:fill="auto"/>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shd w:val="clear" w:color="auto" w:fill="auto"/>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shd w:val="clear" w:color="auto" w:fill="auto"/>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Основными механизмами реализации Стратегии являются:</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 организационно-управленческие;</w:t>
            </w:r>
          </w:p>
          <w:p w:rsidR="0090103F" w:rsidRPr="00285A1C" w:rsidRDefault="0090103F" w:rsidP="00C44596">
            <w:pPr>
              <w:jc w:val="both"/>
              <w:rPr>
                <w:rFonts w:ascii="Times New Roman" w:hAnsi="Times New Roman" w:cs="Times New Roman"/>
                <w:bCs/>
                <w:iCs/>
                <w:sz w:val="24"/>
                <w:szCs w:val="24"/>
              </w:rPr>
            </w:pPr>
            <w:r w:rsidRPr="00285A1C">
              <w:rPr>
                <w:rFonts w:ascii="Times New Roman" w:hAnsi="Times New Roman" w:cs="Times New Roman"/>
                <w:bCs/>
                <w:iCs/>
                <w:sz w:val="24"/>
                <w:szCs w:val="24"/>
              </w:rPr>
              <w:t>- нормативно – правовые;</w:t>
            </w:r>
          </w:p>
          <w:p w:rsidR="0090103F" w:rsidRPr="00285A1C" w:rsidRDefault="0090103F" w:rsidP="00C44596">
            <w:pPr>
              <w:jc w:val="both"/>
              <w:rPr>
                <w:rFonts w:ascii="Times New Roman" w:hAnsi="Times New Roman" w:cs="Times New Roman"/>
                <w:bCs/>
                <w:iCs/>
                <w:sz w:val="24"/>
                <w:szCs w:val="24"/>
              </w:rPr>
            </w:pPr>
            <w:r w:rsidRPr="00285A1C">
              <w:rPr>
                <w:rFonts w:ascii="Times New Roman" w:hAnsi="Times New Roman" w:cs="Times New Roman"/>
                <w:bCs/>
                <w:iCs/>
                <w:sz w:val="24"/>
                <w:szCs w:val="24"/>
              </w:rPr>
              <w:t>- финансово – экономические;</w:t>
            </w:r>
          </w:p>
          <w:p w:rsidR="0090103F" w:rsidRPr="00285A1C" w:rsidRDefault="0090103F" w:rsidP="00C44596">
            <w:pPr>
              <w:jc w:val="both"/>
              <w:rPr>
                <w:rFonts w:ascii="Times New Roman" w:hAnsi="Times New Roman" w:cs="Times New Roman"/>
                <w:bCs/>
                <w:iCs/>
                <w:sz w:val="24"/>
                <w:szCs w:val="24"/>
              </w:rPr>
            </w:pPr>
            <w:r w:rsidRPr="00285A1C">
              <w:rPr>
                <w:rFonts w:ascii="Times New Roman" w:hAnsi="Times New Roman" w:cs="Times New Roman"/>
                <w:bCs/>
                <w:iCs/>
                <w:sz w:val="24"/>
                <w:szCs w:val="24"/>
              </w:rPr>
              <w:t>- социально – гражданские.</w:t>
            </w:r>
          </w:p>
          <w:p w:rsidR="0090103F" w:rsidRPr="00285A1C" w:rsidRDefault="0090103F" w:rsidP="00C44596">
            <w:pPr>
              <w:jc w:val="both"/>
              <w:rPr>
                <w:rFonts w:ascii="Times New Roman" w:hAnsi="Times New Roman" w:cs="Times New Roman"/>
                <w:b/>
                <w:sz w:val="24"/>
                <w:szCs w:val="24"/>
              </w:rPr>
            </w:pPr>
            <w:r w:rsidRPr="00285A1C">
              <w:rPr>
                <w:rFonts w:ascii="Times New Roman" w:hAnsi="Times New Roman" w:cs="Times New Roman"/>
                <w:sz w:val="24"/>
                <w:szCs w:val="24"/>
              </w:rPr>
              <w:t>Обеспечение реализации Стратегии долгосрочного развития Усть-Абаканского района основана на комплексе взаимосвязанных документов стратегического планирования, начиная с документа целеполагания - Стратегии, до документов, определяющих конкретные мероприятия для достижения целей и решения задач развития различных сфер жизнедеятельности района.</w:t>
            </w:r>
          </w:p>
        </w:tc>
      </w:tr>
      <w:tr w:rsidR="0090103F" w:rsidRPr="004D6736" w:rsidTr="00285A1C">
        <w:tc>
          <w:tcPr>
            <w:tcW w:w="3466" w:type="dxa"/>
            <w:shd w:val="clear" w:color="auto" w:fill="auto"/>
          </w:tcPr>
          <w:p w:rsidR="0090103F" w:rsidRPr="00285A1C" w:rsidRDefault="0090103F" w:rsidP="001B11D2">
            <w:pPr>
              <w:rPr>
                <w:rFonts w:ascii="Times New Roman" w:hAnsi="Times New Roman" w:cs="Times New Roman"/>
                <w:b/>
                <w:sz w:val="24"/>
                <w:szCs w:val="24"/>
              </w:rPr>
            </w:pPr>
            <w:r w:rsidRPr="00285A1C">
              <w:rPr>
                <w:rFonts w:ascii="Times New Roman" w:hAnsi="Times New Roman" w:cs="Times New Roman"/>
                <w:sz w:val="24"/>
                <w:szCs w:val="24"/>
              </w:rPr>
              <w:t>Мероприятия по повышению квалификации муниципальных служащих</w:t>
            </w:r>
          </w:p>
        </w:tc>
        <w:tc>
          <w:tcPr>
            <w:tcW w:w="3238" w:type="dxa"/>
            <w:shd w:val="clear" w:color="auto" w:fill="auto"/>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 xml:space="preserve">Повышение  качества  профессионального уровня (получение дополнительного образования) </w:t>
            </w:r>
            <w:r w:rsidRPr="00285A1C">
              <w:rPr>
                <w:rFonts w:ascii="Times New Roman" w:eastAsia="Calibri" w:hAnsi="Times New Roman" w:cs="Times New Roman"/>
                <w:sz w:val="24"/>
                <w:szCs w:val="24"/>
              </w:rPr>
              <w:t xml:space="preserve"> глав муниципальных образований, м</w:t>
            </w:r>
            <w:r w:rsidRPr="00285A1C">
              <w:rPr>
                <w:rFonts w:ascii="Times New Roman" w:hAnsi="Times New Roman" w:cs="Times New Roman"/>
                <w:sz w:val="24"/>
                <w:szCs w:val="24"/>
              </w:rPr>
              <w:t xml:space="preserve">униципальных служащих и лиц, замещающих муниципальные должности, (чел.) </w:t>
            </w:r>
          </w:p>
          <w:p w:rsidR="0090103F" w:rsidRPr="00285A1C" w:rsidRDefault="0090103F" w:rsidP="00230B30">
            <w:pPr>
              <w:jc w:val="both"/>
              <w:rPr>
                <w:rFonts w:ascii="Times New Roman" w:hAnsi="Times New Roman" w:cs="Times New Roman"/>
                <w:b/>
                <w:sz w:val="24"/>
                <w:szCs w:val="24"/>
              </w:rPr>
            </w:pPr>
          </w:p>
        </w:tc>
        <w:tc>
          <w:tcPr>
            <w:tcW w:w="1632" w:type="dxa"/>
            <w:shd w:val="clear" w:color="auto" w:fill="auto"/>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43</w:t>
            </w:r>
          </w:p>
        </w:tc>
        <w:tc>
          <w:tcPr>
            <w:tcW w:w="1632" w:type="dxa"/>
            <w:shd w:val="clear" w:color="auto" w:fill="auto"/>
          </w:tcPr>
          <w:p w:rsidR="0090103F" w:rsidRPr="00285A1C" w:rsidRDefault="0090103F" w:rsidP="001B11D2">
            <w:pPr>
              <w:pStyle w:val="a4"/>
              <w:ind w:left="0" w:firstLine="0"/>
              <w:jc w:val="center"/>
              <w:rPr>
                <w:rFonts w:ascii="Times New Roman" w:hAnsi="Times New Roman" w:cs="Times New Roman"/>
                <w:sz w:val="24"/>
                <w:szCs w:val="24"/>
              </w:rPr>
            </w:pPr>
            <w:r w:rsidRPr="00285A1C">
              <w:rPr>
                <w:rFonts w:ascii="Times New Roman" w:hAnsi="Times New Roman" w:cs="Times New Roman"/>
                <w:sz w:val="24"/>
                <w:szCs w:val="24"/>
              </w:rPr>
              <w:t>13</w:t>
            </w:r>
          </w:p>
        </w:tc>
        <w:tc>
          <w:tcPr>
            <w:tcW w:w="5483" w:type="dxa"/>
            <w:shd w:val="clear" w:color="auto" w:fill="auto"/>
            <w:vAlign w:val="center"/>
          </w:tcPr>
          <w:p w:rsidR="0090103F" w:rsidRPr="00285A1C" w:rsidRDefault="0090103F" w:rsidP="00C44596">
            <w:pPr>
              <w:autoSpaceDE w:val="0"/>
              <w:autoSpaceDN w:val="0"/>
              <w:adjustRightInd w:val="0"/>
              <w:jc w:val="both"/>
              <w:rPr>
                <w:rFonts w:ascii="Times New Roman" w:hAnsi="Times New Roman" w:cs="Times New Roman"/>
                <w:sz w:val="24"/>
                <w:szCs w:val="24"/>
              </w:rPr>
            </w:pPr>
            <w:r w:rsidRPr="00285A1C">
              <w:rPr>
                <w:rFonts w:ascii="Times New Roman" w:hAnsi="Times New Roman" w:cs="Times New Roman"/>
                <w:sz w:val="24"/>
                <w:szCs w:val="24"/>
              </w:rPr>
              <w:t xml:space="preserve">Показатель выполнен на  100%. В рамках  заключенного Соглашения между Главой Усть-Абаканского района и  Правительством  РХ  о </w:t>
            </w:r>
          </w:p>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предоставлении субсидии из республиканского бюджета бюджету муниципального образования Усть-Абаканский район на дополнительное профессиональное образование муниципальных служащих и глав муниципальных образований, а также в рамках муниципальной программы «Повышение эффективности управления муниципальными финансами Усть-Абаканского района», прошли обучение 13 человек, освоено на эти цели  -  128,5 тыс. рублей.</w:t>
            </w:r>
          </w:p>
          <w:p w:rsidR="0090103F" w:rsidRPr="00285A1C" w:rsidRDefault="0090103F" w:rsidP="00C44596">
            <w:pPr>
              <w:jc w:val="both"/>
              <w:rPr>
                <w:rFonts w:ascii="Times New Roman" w:hAnsi="Times New Roman" w:cs="Times New Roman"/>
                <w:b/>
                <w:sz w:val="24"/>
                <w:szCs w:val="24"/>
              </w:rPr>
            </w:pPr>
            <w:r w:rsidRPr="00285A1C">
              <w:rPr>
                <w:rFonts w:ascii="Times New Roman" w:hAnsi="Times New Roman" w:cs="Times New Roman"/>
                <w:sz w:val="24"/>
                <w:szCs w:val="24"/>
              </w:rPr>
              <w:lastRenderedPageBreak/>
              <w:t xml:space="preserve">Сформирован и обновляется резерв кадров </w:t>
            </w:r>
            <w:r w:rsidRPr="00285A1C">
              <w:rPr>
                <w:rFonts w:ascii="Times New Roman" w:hAnsi="Times New Roman" w:cs="Times New Roman"/>
                <w:color w:val="333333"/>
                <w:sz w:val="24"/>
                <w:szCs w:val="24"/>
                <w:shd w:val="clear" w:color="auto" w:fill="FFFFFF"/>
              </w:rPr>
              <w:t>на замещение вакантных должностей </w:t>
            </w:r>
            <w:r w:rsidRPr="00285A1C">
              <w:rPr>
                <w:rFonts w:ascii="Times New Roman" w:hAnsi="Times New Roman" w:cs="Times New Roman"/>
                <w:bCs/>
                <w:color w:val="333333"/>
                <w:sz w:val="24"/>
                <w:szCs w:val="24"/>
                <w:shd w:val="clear" w:color="auto" w:fill="FFFFFF"/>
              </w:rPr>
              <w:t>муниципальной</w:t>
            </w:r>
            <w:r w:rsidRPr="00285A1C">
              <w:rPr>
                <w:rFonts w:ascii="Times New Roman" w:hAnsi="Times New Roman" w:cs="Times New Roman"/>
                <w:color w:val="333333"/>
                <w:sz w:val="24"/>
                <w:szCs w:val="24"/>
                <w:shd w:val="clear" w:color="auto" w:fill="FFFFFF"/>
              </w:rPr>
              <w:t> </w:t>
            </w:r>
            <w:r w:rsidRPr="00285A1C">
              <w:rPr>
                <w:rFonts w:ascii="Times New Roman" w:hAnsi="Times New Roman" w:cs="Times New Roman"/>
                <w:bCs/>
                <w:color w:val="333333"/>
                <w:sz w:val="24"/>
                <w:szCs w:val="24"/>
                <w:shd w:val="clear" w:color="auto" w:fill="FFFFFF"/>
              </w:rPr>
              <w:t>службы</w:t>
            </w:r>
            <w:r w:rsidRPr="00285A1C">
              <w:rPr>
                <w:rFonts w:ascii="Times New Roman" w:hAnsi="Times New Roman" w:cs="Times New Roman"/>
                <w:sz w:val="24"/>
                <w:szCs w:val="24"/>
              </w:rPr>
              <w:t xml:space="preserve"> Усть-Абаканского района, по состоянию на 01.01.2021г. в резерве состояло 9 человек.</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lastRenderedPageBreak/>
              <w:t>Повышение эффективности деятельности муниципальных предприятий и учреждений, обеспечение административного и финансового контроля за экономической деятельностью муниципальных предприятий</w:t>
            </w:r>
          </w:p>
          <w:p w:rsidR="0090103F" w:rsidRPr="00285A1C" w:rsidRDefault="0090103F" w:rsidP="001B11D2">
            <w:pPr>
              <w:rPr>
                <w:rFonts w:ascii="Times New Roman" w:hAnsi="Times New Roman" w:cs="Times New Roman"/>
                <w:sz w:val="24"/>
                <w:szCs w:val="24"/>
              </w:rPr>
            </w:pPr>
          </w:p>
        </w:tc>
        <w:tc>
          <w:tcPr>
            <w:tcW w:w="3238" w:type="dxa"/>
          </w:tcPr>
          <w:p w:rsidR="0090103F" w:rsidRPr="00285A1C" w:rsidRDefault="0090103F" w:rsidP="001B11D2">
            <w:pPr>
              <w:jc w:val="center"/>
              <w:rPr>
                <w:rFonts w:ascii="Times New Roman" w:hAnsi="Times New Roman" w:cs="Times New Roman"/>
                <w:sz w:val="24"/>
                <w:szCs w:val="24"/>
              </w:rPr>
            </w:pP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tcPr>
          <w:p w:rsidR="0090103F" w:rsidRPr="00285A1C" w:rsidRDefault="0090103F" w:rsidP="00C44596">
            <w:pPr>
              <w:autoSpaceDE w:val="0"/>
              <w:autoSpaceDN w:val="0"/>
              <w:adjustRightInd w:val="0"/>
              <w:jc w:val="both"/>
              <w:rPr>
                <w:rFonts w:ascii="Times New Roman" w:hAnsi="Times New Roman" w:cs="Times New Roman"/>
                <w:sz w:val="24"/>
                <w:szCs w:val="24"/>
              </w:rPr>
            </w:pPr>
            <w:r w:rsidRPr="00285A1C">
              <w:rPr>
                <w:rFonts w:ascii="Times New Roman" w:eastAsia="Times New Roman" w:hAnsi="Times New Roman" w:cs="Times New Roman"/>
                <w:color w:val="000000"/>
                <w:sz w:val="24"/>
                <w:szCs w:val="24"/>
              </w:rPr>
              <w:t xml:space="preserve">МУП «Елочка» ИНН 1910011408 владело имуществом </w:t>
            </w:r>
            <w:r w:rsidRPr="00285A1C">
              <w:rPr>
                <w:rFonts w:ascii="Times New Roman" w:hAnsi="Times New Roman" w:cs="Times New Roman"/>
                <w:sz w:val="24"/>
                <w:szCs w:val="24"/>
              </w:rPr>
              <w:t xml:space="preserve">на праве хозяйственного ведения. </w:t>
            </w:r>
          </w:p>
          <w:p w:rsidR="0090103F" w:rsidRPr="00285A1C" w:rsidRDefault="0090103F" w:rsidP="002A4F3B">
            <w:pPr>
              <w:jc w:val="both"/>
              <w:rPr>
                <w:rFonts w:ascii="Times New Roman" w:hAnsi="Times New Roman" w:cs="Times New Roman"/>
                <w:sz w:val="24"/>
                <w:szCs w:val="24"/>
              </w:rPr>
            </w:pPr>
            <w:r w:rsidRPr="00285A1C">
              <w:rPr>
                <w:rFonts w:ascii="Times New Roman" w:hAnsi="Times New Roman" w:cs="Times New Roman"/>
                <w:color w:val="000000"/>
                <w:sz w:val="24"/>
                <w:szCs w:val="24"/>
              </w:rPr>
              <w:t xml:space="preserve">Распоряжением администрации Усть-Абаканского района от 25.06.2019 № 99-р прекращено право хозяйственного ведения на административное здание, расположенное по адресу:  рп. Усть-Абакан, ул. Октябрьская, д. 18. </w:t>
            </w:r>
            <w:r w:rsidRPr="00285A1C">
              <w:rPr>
                <w:rFonts w:ascii="Times New Roman" w:hAnsi="Times New Roman" w:cs="Times New Roman"/>
                <w:sz w:val="24"/>
                <w:szCs w:val="24"/>
              </w:rPr>
              <w:t xml:space="preserve">В течение 2019 – 2020гг.  ликвидационная комиссия проводила мероприятия по осуществлению процедуры ликвидации </w:t>
            </w:r>
            <w:r w:rsidRPr="00285A1C">
              <w:rPr>
                <w:rFonts w:ascii="Times New Roman" w:hAnsi="Times New Roman" w:cs="Times New Roman"/>
                <w:color w:val="000000"/>
                <w:sz w:val="24"/>
                <w:szCs w:val="24"/>
              </w:rPr>
              <w:t xml:space="preserve">МУП «Елочка» </w:t>
            </w:r>
            <w:r w:rsidRPr="00285A1C">
              <w:rPr>
                <w:rFonts w:ascii="Times New Roman" w:hAnsi="Times New Roman" w:cs="Times New Roman"/>
                <w:sz w:val="24"/>
                <w:szCs w:val="24"/>
              </w:rPr>
              <w:t>в соответствии с Федеральным законом № 129-ФЗ. Предприятие ликвидировано 07.09.2020 года.</w:t>
            </w:r>
          </w:p>
          <w:p w:rsidR="0090103F" w:rsidRPr="00285A1C" w:rsidRDefault="0090103F" w:rsidP="00C44596">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Постановлением администрации Усть-Абаканского района от 07.08.2019 № 1013-п создано МКП «Жилищно-коммунальное хозяйство Усть-Абаканского района» ИНН 1903028889, которому переданы полномочия по решению вопросов местного значения и передано муниципальное имущество в оперативное управление.</w:t>
            </w:r>
          </w:p>
        </w:tc>
      </w:tr>
      <w:tr w:rsidR="0090103F" w:rsidRPr="004D6736" w:rsidTr="00285A1C">
        <w:tc>
          <w:tcPr>
            <w:tcW w:w="3466" w:type="dxa"/>
            <w:shd w:val="clear" w:color="auto" w:fill="auto"/>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tc>
        <w:tc>
          <w:tcPr>
            <w:tcW w:w="3238" w:type="dxa"/>
            <w:shd w:val="clear" w:color="auto" w:fill="auto"/>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Обеспечение поступлений доходов в бюджет Усть-Абаканского района, полученных от использования муниципального имущества и земельных участков, вовлеченных в хозяйственный оборот</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91700,0</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99141,0</w:t>
            </w:r>
          </w:p>
        </w:tc>
        <w:tc>
          <w:tcPr>
            <w:tcW w:w="5483" w:type="dxa"/>
            <w:shd w:val="clear" w:color="auto" w:fill="auto"/>
          </w:tcPr>
          <w:p w:rsidR="0090103F" w:rsidRPr="00285A1C" w:rsidRDefault="0090103F" w:rsidP="00C55583">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За 2020 год Управление имущественных отношений обеспечило поступление в местный бюджет Усть-Абаканского района неналоговых доходов от аренды земельных участков -  99141,0 тыс. руб., что на 8,1% больше соответствующего периода 2019г.</w:t>
            </w:r>
          </w:p>
          <w:p w:rsidR="0090103F" w:rsidRPr="00285A1C" w:rsidRDefault="0090103F" w:rsidP="00C55583">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От аренды муниципального имущества поступило доходов в размере  687,6 тыс. руб., от продажи земельных участков 6024,0 тыс. руб., продажа муниципального имущества пополнила бюджет МО Усть-Абаканский район на 918,8 тыс. руб.</w:t>
            </w:r>
          </w:p>
          <w:p w:rsidR="0090103F" w:rsidRPr="00285A1C" w:rsidRDefault="0090103F" w:rsidP="00C55583">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 xml:space="preserve">С начала 2020 года расторгнуто 34 договора аренды земельных участков используемых не по назначению. Направлены меры на повышение </w:t>
            </w:r>
            <w:r w:rsidRPr="00285A1C">
              <w:rPr>
                <w:rFonts w:ascii="Times New Roman" w:hAnsi="Times New Roman" w:cs="Times New Roman"/>
                <w:sz w:val="24"/>
                <w:szCs w:val="24"/>
              </w:rPr>
              <w:lastRenderedPageBreak/>
              <w:t>эффективности  использования земельных участков, так с начала года проведено 18 аукционов по вовлечению в оборот 52 земельных участков, заключены договоры аренды на 40 земельных участков.</w:t>
            </w:r>
          </w:p>
          <w:p w:rsidR="0090103F" w:rsidRPr="00285A1C" w:rsidRDefault="0090103F" w:rsidP="004B7BB4">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С целью увеличения доходов местного бюджета проводится работа по вовлечению в оборот муниципального имущества. 28.08.2020 проведен аукцион по предоставлению в аренду объектов муниципального имущества (здания гаражей), ежемесячная арендная плата составляет 17 700 руб.</w:t>
            </w:r>
          </w:p>
        </w:tc>
      </w:tr>
      <w:tr w:rsidR="0090103F" w:rsidRPr="004D6736" w:rsidTr="00285A1C">
        <w:tc>
          <w:tcPr>
            <w:tcW w:w="3466" w:type="dxa"/>
          </w:tcPr>
          <w:p w:rsidR="0090103F" w:rsidRPr="004D6736" w:rsidRDefault="0090103F" w:rsidP="001B11D2">
            <w:pPr>
              <w:rPr>
                <w:rFonts w:ascii="Times New Roman" w:hAnsi="Times New Roman" w:cs="Times New Roman"/>
                <w:sz w:val="24"/>
                <w:szCs w:val="24"/>
              </w:rPr>
            </w:pPr>
            <w:r w:rsidRPr="004D6736">
              <w:rPr>
                <w:rFonts w:ascii="Times New Roman" w:hAnsi="Times New Roman" w:cs="Times New Roman"/>
                <w:sz w:val="24"/>
                <w:szCs w:val="24"/>
              </w:rPr>
              <w:lastRenderedPageBreak/>
              <w:t>Оптимизация претензионной работы по собираемости платежей за пользование муниципальным имуществом</w:t>
            </w:r>
          </w:p>
        </w:tc>
        <w:tc>
          <w:tcPr>
            <w:tcW w:w="3238" w:type="dxa"/>
            <w:shd w:val="clear" w:color="auto" w:fill="auto"/>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Увеличение доходной базы бюджета МО Усть-Абаканский район, (количество претензий)</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342</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476</w:t>
            </w:r>
          </w:p>
        </w:tc>
        <w:tc>
          <w:tcPr>
            <w:tcW w:w="5483" w:type="dxa"/>
            <w:shd w:val="clear" w:color="auto" w:fill="auto"/>
          </w:tcPr>
          <w:p w:rsidR="0090103F" w:rsidRPr="00285A1C" w:rsidRDefault="0090103F" w:rsidP="001752E0">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Управлением имущественных отношений администрации Усть-Абаканского района усилена работа по взысканию задолженности по арендным платежам.По состоянию на 01.01.2021г. задолженность по арендным платежам снизилась в два раза к уровню прошлого года и составила 15669,3 тыс. руб. (2019г.-30954тыс. руб.)</w:t>
            </w:r>
          </w:p>
          <w:p w:rsidR="0090103F" w:rsidRPr="00285A1C" w:rsidRDefault="0090103F" w:rsidP="001752E0">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В течение отчетного периода направлено:</w:t>
            </w:r>
          </w:p>
          <w:p w:rsidR="0090103F" w:rsidRPr="00285A1C" w:rsidRDefault="0090103F" w:rsidP="001752E0">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  476 претензии на сумму 10112,0 тыс. руб.;</w:t>
            </w:r>
          </w:p>
          <w:p w:rsidR="0090103F" w:rsidRPr="00285A1C" w:rsidRDefault="0090103F" w:rsidP="001752E0">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- 184 исков на сумму 5273,0 тыс. руб.;</w:t>
            </w:r>
          </w:p>
          <w:p w:rsidR="0090103F" w:rsidRPr="00285A1C" w:rsidRDefault="0090103F" w:rsidP="00F46F77">
            <w:pPr>
              <w:tabs>
                <w:tab w:val="left" w:pos="567"/>
              </w:tabs>
              <w:jc w:val="both"/>
              <w:rPr>
                <w:rFonts w:ascii="Times New Roman" w:hAnsi="Times New Roman" w:cs="Times New Roman"/>
                <w:sz w:val="24"/>
                <w:szCs w:val="24"/>
              </w:rPr>
            </w:pPr>
            <w:r w:rsidRPr="00285A1C">
              <w:rPr>
                <w:rFonts w:ascii="Times New Roman" w:hAnsi="Times New Roman" w:cs="Times New Roman"/>
                <w:sz w:val="24"/>
                <w:szCs w:val="24"/>
              </w:rPr>
              <w:t>- в работе  службы судебных приставов сумма -</w:t>
            </w:r>
          </w:p>
          <w:p w:rsidR="0090103F" w:rsidRPr="00285A1C" w:rsidRDefault="0090103F" w:rsidP="00F46F77">
            <w:pPr>
              <w:tabs>
                <w:tab w:val="left" w:pos="567"/>
              </w:tabs>
              <w:jc w:val="both"/>
              <w:rPr>
                <w:sz w:val="24"/>
                <w:szCs w:val="24"/>
              </w:rPr>
            </w:pPr>
            <w:r w:rsidRPr="00285A1C">
              <w:rPr>
                <w:rFonts w:ascii="Times New Roman" w:hAnsi="Times New Roman" w:cs="Times New Roman"/>
                <w:sz w:val="24"/>
                <w:szCs w:val="24"/>
              </w:rPr>
              <w:t xml:space="preserve"> 2907,0тыс. руб., взыскано в судебном порядке 4398,7 тыс. руб.</w:t>
            </w:r>
          </w:p>
        </w:tc>
      </w:tr>
      <w:tr w:rsidR="0090103F" w:rsidRPr="004D6736" w:rsidTr="00285A1C">
        <w:tc>
          <w:tcPr>
            <w:tcW w:w="3466" w:type="dxa"/>
          </w:tcPr>
          <w:p w:rsidR="0090103F" w:rsidRPr="004D6736" w:rsidRDefault="0090103F" w:rsidP="001B11D2">
            <w:pPr>
              <w:rPr>
                <w:rFonts w:ascii="Times New Roman" w:hAnsi="Times New Roman" w:cs="Times New Roman"/>
                <w:sz w:val="24"/>
                <w:szCs w:val="24"/>
              </w:rPr>
            </w:pPr>
            <w:r w:rsidRPr="004D6736">
              <w:rPr>
                <w:rFonts w:ascii="Times New Roman" w:hAnsi="Times New Roman" w:cs="Times New Roman"/>
                <w:sz w:val="24"/>
                <w:szCs w:val="24"/>
              </w:rPr>
              <w:t>Реализации муниципальных услуг в электронной форме для повышения эффективности функционирования местного самоуправления</w:t>
            </w:r>
          </w:p>
        </w:tc>
        <w:tc>
          <w:tcPr>
            <w:tcW w:w="3238" w:type="dxa"/>
            <w:shd w:val="clear" w:color="auto" w:fill="auto"/>
          </w:tcPr>
          <w:p w:rsidR="0090103F" w:rsidRPr="00285A1C" w:rsidRDefault="0090103F" w:rsidP="00230B30">
            <w:pPr>
              <w:jc w:val="both"/>
              <w:rPr>
                <w:rFonts w:ascii="Times New Roman" w:hAnsi="Times New Roman" w:cs="Times New Roman"/>
                <w:sz w:val="24"/>
                <w:szCs w:val="24"/>
              </w:rPr>
            </w:pPr>
            <w:r w:rsidRPr="00285A1C">
              <w:rPr>
                <w:rFonts w:ascii="Times New Roman" w:hAnsi="Times New Roman" w:cs="Times New Roman"/>
                <w:sz w:val="24"/>
                <w:szCs w:val="24"/>
              </w:rPr>
              <w:t>Повышение удовлетворенности населения оказываемыми услугами повышения оперативности и качества предоставления муниципальных услуг, %</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58,2</w:t>
            </w:r>
          </w:p>
          <w:p w:rsidR="0090103F" w:rsidRPr="00285A1C" w:rsidRDefault="0090103F" w:rsidP="001B11D2">
            <w:pPr>
              <w:jc w:val="center"/>
              <w:rPr>
                <w:rFonts w:ascii="Times New Roman" w:hAnsi="Times New Roman" w:cs="Times New Roman"/>
                <w:sz w:val="24"/>
                <w:szCs w:val="24"/>
              </w:rPr>
            </w:pP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52,7</w:t>
            </w:r>
          </w:p>
        </w:tc>
        <w:tc>
          <w:tcPr>
            <w:tcW w:w="5483" w:type="dxa"/>
            <w:shd w:val="clear" w:color="auto" w:fill="auto"/>
          </w:tcPr>
          <w:p w:rsidR="0090103F" w:rsidRPr="00285A1C" w:rsidRDefault="0090103F" w:rsidP="007B6555">
            <w:pPr>
              <w:pStyle w:val="12"/>
              <w:shd w:val="clear" w:color="auto" w:fill="auto"/>
              <w:spacing w:before="0" w:after="0" w:line="240" w:lineRule="auto"/>
              <w:rPr>
                <w:sz w:val="24"/>
                <w:szCs w:val="24"/>
              </w:rPr>
            </w:pPr>
            <w:r w:rsidRPr="00285A1C">
              <w:rPr>
                <w:sz w:val="24"/>
                <w:szCs w:val="24"/>
              </w:rPr>
              <w:t>Уровень удовлетворенности населения качеством предоставления муниципальных услуг населению с применением информационно-телекоммуникационных сетей и информационных технологий за 2020 год составлял 52,7% ,  снижение  к уровню прошлого года составило 5,5 п.п.</w:t>
            </w:r>
          </w:p>
        </w:tc>
      </w:tr>
      <w:tr w:rsidR="0090103F" w:rsidRPr="004D6736" w:rsidTr="005D3019">
        <w:tc>
          <w:tcPr>
            <w:tcW w:w="3466"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Мероприятия по информационному обеспечению реализации стратегического управления</w:t>
            </w:r>
          </w:p>
        </w:tc>
        <w:tc>
          <w:tcPr>
            <w:tcW w:w="3238" w:type="dxa"/>
          </w:tcPr>
          <w:p w:rsidR="0090103F" w:rsidRPr="00285A1C" w:rsidRDefault="0090103F" w:rsidP="001645E7">
            <w:pPr>
              <w:jc w:val="both"/>
              <w:rPr>
                <w:rFonts w:ascii="Times New Roman" w:hAnsi="Times New Roman" w:cs="Times New Roman"/>
                <w:sz w:val="24"/>
                <w:szCs w:val="24"/>
              </w:rPr>
            </w:pPr>
            <w:r w:rsidRPr="00285A1C">
              <w:rPr>
                <w:rFonts w:ascii="Times New Roman" w:hAnsi="Times New Roman" w:cs="Times New Roman"/>
                <w:sz w:val="24"/>
                <w:szCs w:val="24"/>
              </w:rPr>
              <w:t xml:space="preserve">Внедрение </w:t>
            </w:r>
            <w:r w:rsidRPr="00285A1C">
              <w:rPr>
                <w:rFonts w:ascii="Times New Roman" w:hAnsi="Times New Roman" w:cs="Times New Roman"/>
                <w:sz w:val="24"/>
                <w:szCs w:val="24"/>
                <w:lang w:val="en-US"/>
              </w:rPr>
              <w:t>IT</w:t>
            </w:r>
            <w:r w:rsidRPr="00285A1C">
              <w:rPr>
                <w:rFonts w:ascii="Times New Roman" w:hAnsi="Times New Roman" w:cs="Times New Roman"/>
                <w:sz w:val="24"/>
                <w:szCs w:val="24"/>
              </w:rPr>
              <w:t>-технологий в систему стратегического планирования</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5483" w:type="dxa"/>
          </w:tcPr>
          <w:p w:rsidR="0090103F" w:rsidRPr="00285A1C" w:rsidRDefault="0090103F" w:rsidP="00C44596">
            <w:pPr>
              <w:autoSpaceDE w:val="0"/>
              <w:autoSpaceDN w:val="0"/>
              <w:adjustRightInd w:val="0"/>
              <w:jc w:val="both"/>
              <w:rPr>
                <w:rFonts w:ascii="Times New Roman" w:hAnsi="Times New Roman" w:cs="Times New Roman"/>
                <w:sz w:val="24"/>
                <w:szCs w:val="24"/>
              </w:rPr>
            </w:pPr>
            <w:r w:rsidRPr="00285A1C">
              <w:rPr>
                <w:rFonts w:ascii="Times New Roman" w:hAnsi="Times New Roman" w:cs="Times New Roman"/>
                <w:sz w:val="24"/>
                <w:szCs w:val="24"/>
              </w:rPr>
              <w:t>Проведена работа по синхронизации целей и задач документов стратегического планирования, подготовлен ежегодный отчет  о ходе исполнения плана мероприятий по реализации Стратегии  соц</w:t>
            </w:r>
            <w:r w:rsidR="00086148" w:rsidRPr="00285A1C">
              <w:rPr>
                <w:rFonts w:ascii="Times New Roman" w:hAnsi="Times New Roman" w:cs="Times New Roman"/>
                <w:sz w:val="24"/>
                <w:szCs w:val="24"/>
              </w:rPr>
              <w:t xml:space="preserve">иально-экономического развития </w:t>
            </w:r>
            <w:proofErr w:type="spellStart"/>
            <w:r w:rsidR="00086148" w:rsidRPr="00285A1C">
              <w:rPr>
                <w:rFonts w:ascii="Times New Roman" w:hAnsi="Times New Roman" w:cs="Times New Roman"/>
                <w:sz w:val="24"/>
                <w:szCs w:val="24"/>
              </w:rPr>
              <w:t>Ус</w:t>
            </w:r>
            <w:r w:rsidRPr="00285A1C">
              <w:rPr>
                <w:rFonts w:ascii="Times New Roman" w:hAnsi="Times New Roman" w:cs="Times New Roman"/>
                <w:sz w:val="24"/>
                <w:szCs w:val="24"/>
              </w:rPr>
              <w:t>ть</w:t>
            </w:r>
            <w:proofErr w:type="spellEnd"/>
            <w:r w:rsidRPr="00285A1C">
              <w:rPr>
                <w:rFonts w:ascii="Times New Roman" w:hAnsi="Times New Roman" w:cs="Times New Roman"/>
                <w:sz w:val="24"/>
                <w:szCs w:val="24"/>
              </w:rPr>
              <w:t xml:space="preserve"> - Абаканского района за 2020 год. </w:t>
            </w:r>
          </w:p>
          <w:p w:rsidR="0090103F" w:rsidRPr="00285A1C" w:rsidRDefault="0090103F" w:rsidP="00C44596">
            <w:pPr>
              <w:pStyle w:val="12"/>
              <w:shd w:val="clear" w:color="auto" w:fill="auto"/>
              <w:spacing w:before="0" w:after="0" w:line="240" w:lineRule="auto"/>
              <w:rPr>
                <w:sz w:val="24"/>
                <w:szCs w:val="24"/>
              </w:rPr>
            </w:pPr>
            <w:r w:rsidRPr="00285A1C">
              <w:rPr>
                <w:sz w:val="24"/>
                <w:szCs w:val="24"/>
              </w:rPr>
              <w:t xml:space="preserve">Документы стратегического планирования и исполнение плана реализации Стратегии в </w:t>
            </w:r>
            <w:r w:rsidRPr="00285A1C">
              <w:rPr>
                <w:sz w:val="24"/>
                <w:szCs w:val="24"/>
              </w:rPr>
              <w:lastRenderedPageBreak/>
              <w:t>установленные сроки размещаются в единой государственной информационной системе ГАС «Управление».</w:t>
            </w:r>
          </w:p>
        </w:tc>
      </w:tr>
      <w:tr w:rsidR="0090103F" w:rsidRPr="004D6736" w:rsidTr="008C157E">
        <w:tc>
          <w:tcPr>
            <w:tcW w:w="15451" w:type="dxa"/>
            <w:gridSpan w:val="5"/>
          </w:tcPr>
          <w:p w:rsidR="0090103F" w:rsidRPr="004D6736" w:rsidRDefault="0090103F" w:rsidP="001920B2">
            <w:pPr>
              <w:rPr>
                <w:rFonts w:ascii="Times New Roman" w:hAnsi="Times New Roman" w:cs="Times New Roman"/>
                <w:b/>
                <w:sz w:val="24"/>
                <w:szCs w:val="24"/>
              </w:rPr>
            </w:pPr>
            <w:r w:rsidRPr="004D6736">
              <w:rPr>
                <w:rFonts w:ascii="Times New Roman" w:hAnsi="Times New Roman" w:cs="Times New Roman"/>
                <w:b/>
                <w:sz w:val="24"/>
                <w:szCs w:val="24"/>
              </w:rPr>
              <w:lastRenderedPageBreak/>
              <w:t>Стратегический приоритет:                                    Повышение качества среды проживания</w:t>
            </w:r>
          </w:p>
          <w:p w:rsidR="0090103F" w:rsidRPr="004D6736" w:rsidRDefault="0090103F" w:rsidP="001920B2">
            <w:pPr>
              <w:rPr>
                <w:rFonts w:ascii="Times New Roman" w:hAnsi="Times New Roman" w:cs="Times New Roman"/>
                <w:b/>
                <w:sz w:val="24"/>
                <w:szCs w:val="24"/>
              </w:rPr>
            </w:pPr>
            <w:r w:rsidRPr="004D6736">
              <w:rPr>
                <w:rFonts w:ascii="Times New Roman" w:hAnsi="Times New Roman" w:cs="Times New Roman"/>
                <w:sz w:val="24"/>
                <w:szCs w:val="24"/>
              </w:rPr>
              <w:t>Стратегическое направление:                                                3.1 Жилищное строительство</w:t>
            </w:r>
          </w:p>
        </w:tc>
      </w:tr>
      <w:tr w:rsidR="0090103F" w:rsidRPr="004D6736" w:rsidTr="005D3019">
        <w:tc>
          <w:tcPr>
            <w:tcW w:w="3466" w:type="dxa"/>
          </w:tcPr>
          <w:p w:rsidR="0090103F" w:rsidRPr="00285A1C" w:rsidRDefault="0090103F" w:rsidP="001645E7">
            <w:pPr>
              <w:pStyle w:val="a4"/>
              <w:ind w:left="0" w:firstLine="0"/>
              <w:jc w:val="both"/>
              <w:rPr>
                <w:rFonts w:ascii="Times New Roman" w:hAnsi="Times New Roman" w:cs="Times New Roman"/>
                <w:sz w:val="24"/>
                <w:szCs w:val="24"/>
              </w:rPr>
            </w:pPr>
            <w:r w:rsidRPr="00285A1C">
              <w:rPr>
                <w:rFonts w:ascii="Times New Roman" w:eastAsia="Calibri" w:hAnsi="Times New Roman" w:cs="Times New Roman"/>
                <w:sz w:val="24"/>
                <w:szCs w:val="24"/>
              </w:rPr>
              <w:t>Создание актуальных документов территориального планирования, градостроительного зонирования, проектов планировок и межевания</w:t>
            </w:r>
          </w:p>
        </w:tc>
        <w:tc>
          <w:tcPr>
            <w:tcW w:w="3238" w:type="dxa"/>
          </w:tcPr>
          <w:p w:rsidR="0090103F" w:rsidRPr="00285A1C" w:rsidRDefault="0090103F" w:rsidP="00C76426">
            <w:pPr>
              <w:pStyle w:val="a4"/>
              <w:ind w:left="0" w:firstLine="0"/>
              <w:jc w:val="both"/>
              <w:rPr>
                <w:rFonts w:ascii="Times New Roman" w:eastAsia="Calibri" w:hAnsi="Times New Roman" w:cs="Times New Roman"/>
                <w:sz w:val="24"/>
                <w:szCs w:val="24"/>
              </w:rPr>
            </w:pPr>
            <w:r w:rsidRPr="00285A1C">
              <w:rPr>
                <w:rFonts w:ascii="Times New Roman" w:eastAsia="Calibri" w:hAnsi="Times New Roman" w:cs="Times New Roman"/>
                <w:sz w:val="24"/>
                <w:szCs w:val="24"/>
              </w:rPr>
              <w:t>Регулиров</w:t>
            </w:r>
            <w:r w:rsidR="00C01466" w:rsidRPr="00285A1C">
              <w:rPr>
                <w:rFonts w:ascii="Times New Roman" w:eastAsia="Calibri" w:hAnsi="Times New Roman" w:cs="Times New Roman"/>
                <w:sz w:val="24"/>
                <w:szCs w:val="24"/>
              </w:rPr>
              <w:t>ание</w:t>
            </w:r>
            <w:r w:rsidRPr="00285A1C">
              <w:rPr>
                <w:rFonts w:ascii="Times New Roman" w:eastAsia="Calibri" w:hAnsi="Times New Roman" w:cs="Times New Roman"/>
                <w:sz w:val="24"/>
                <w:szCs w:val="24"/>
              </w:rPr>
              <w:t xml:space="preserve"> градостроительной деятельности, </w:t>
            </w:r>
          </w:p>
          <w:p w:rsidR="0090103F" w:rsidRPr="00285A1C" w:rsidRDefault="0090103F" w:rsidP="00C76426">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Внесение сведений о границах населенных пунктов, сельских поселений Усть - Абаканского района в ЕГРН(%)</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95</w:t>
            </w:r>
          </w:p>
        </w:tc>
        <w:tc>
          <w:tcPr>
            <w:tcW w:w="1632" w:type="dxa"/>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95</w:t>
            </w:r>
          </w:p>
        </w:tc>
        <w:tc>
          <w:tcPr>
            <w:tcW w:w="5483" w:type="dxa"/>
          </w:tcPr>
          <w:p w:rsidR="0090103F" w:rsidRPr="00285A1C" w:rsidRDefault="0090103F" w:rsidP="00D50EC6">
            <w:pPr>
              <w:jc w:val="both"/>
              <w:rPr>
                <w:rFonts w:ascii="Times New Roman" w:hAnsi="Times New Roman" w:cs="Times New Roman"/>
                <w:sz w:val="24"/>
                <w:szCs w:val="24"/>
              </w:rPr>
            </w:pPr>
            <w:r w:rsidRPr="00285A1C">
              <w:rPr>
                <w:rFonts w:ascii="Times New Roman" w:hAnsi="Times New Roman" w:cs="Times New Roman"/>
                <w:sz w:val="24"/>
                <w:szCs w:val="24"/>
              </w:rPr>
              <w:t xml:space="preserve">Из 37 населенных пунктов Усть-Абаканского района в ЕГРН не внесены сведения о границах 2 населенных пунктов (аал Райков, с. Калинино) в связи с необходимостью выполнения кадастровых работ по уточнению границ земельных участков, пересекающих границы населенных пунктов. </w:t>
            </w:r>
          </w:p>
          <w:p w:rsidR="0090103F" w:rsidRPr="00285A1C" w:rsidRDefault="0090103F" w:rsidP="00CB0032">
            <w:pPr>
              <w:jc w:val="both"/>
              <w:rPr>
                <w:rFonts w:ascii="Times New Roman" w:hAnsi="Times New Roman" w:cs="Times New Roman"/>
                <w:sz w:val="24"/>
                <w:szCs w:val="24"/>
              </w:rPr>
            </w:pPr>
            <w:r w:rsidRPr="00285A1C">
              <w:rPr>
                <w:rFonts w:ascii="Times New Roman" w:hAnsi="Times New Roman" w:cs="Times New Roman"/>
                <w:sz w:val="24"/>
                <w:szCs w:val="24"/>
              </w:rPr>
              <w:t>В 2021 году между администрацией Усть-Абаканского района и Министерством строительства Республики Хакасия подписано соглашение на выделение субсидий из республиканского бюджета Республики Хакасия на устранение реестровых ошибок. По результатам проведения указанных работ, границы населенных пунктов будут поставлены на кадастровый учет в 2021 году.</w:t>
            </w:r>
          </w:p>
        </w:tc>
      </w:tr>
      <w:tr w:rsidR="0090103F" w:rsidRPr="004D6736" w:rsidTr="00285A1C">
        <w:tc>
          <w:tcPr>
            <w:tcW w:w="3466" w:type="dxa"/>
          </w:tcPr>
          <w:p w:rsidR="0090103F" w:rsidRPr="00285A1C" w:rsidRDefault="0090103F" w:rsidP="001645E7">
            <w:pPr>
              <w:jc w:val="both"/>
              <w:rPr>
                <w:rFonts w:ascii="Times New Roman" w:hAnsi="Times New Roman" w:cs="Times New Roman"/>
                <w:b/>
                <w:sz w:val="24"/>
                <w:szCs w:val="24"/>
              </w:rPr>
            </w:pPr>
            <w:r w:rsidRPr="00285A1C">
              <w:rPr>
                <w:rFonts w:ascii="Times New Roman" w:hAnsi="Times New Roman" w:cs="Times New Roman"/>
                <w:color w:val="000000"/>
                <w:sz w:val="24"/>
                <w:szCs w:val="24"/>
              </w:rPr>
              <w:t>Проектирование и строительство инженерной инфраструктуры районов комплексной застройки в целях развития малоэтажного строительства</w:t>
            </w:r>
          </w:p>
        </w:tc>
        <w:tc>
          <w:tcPr>
            <w:tcW w:w="3238" w:type="dxa"/>
            <w:shd w:val="clear" w:color="auto" w:fill="auto"/>
          </w:tcPr>
          <w:p w:rsidR="0090103F" w:rsidRPr="00285A1C" w:rsidRDefault="0090103F" w:rsidP="00230B30">
            <w:pPr>
              <w:pStyle w:val="a4"/>
              <w:ind w:left="0" w:firstLine="0"/>
              <w:jc w:val="both"/>
              <w:rPr>
                <w:rFonts w:ascii="Times New Roman" w:hAnsi="Times New Roman" w:cs="Times New Roman"/>
                <w:sz w:val="24"/>
                <w:szCs w:val="24"/>
              </w:rPr>
            </w:pPr>
            <w:r w:rsidRPr="00285A1C">
              <w:rPr>
                <w:rFonts w:ascii="Times New Roman" w:hAnsi="Times New Roman" w:cs="Times New Roman"/>
                <w:sz w:val="24"/>
                <w:szCs w:val="24"/>
              </w:rPr>
              <w:t>Ввод в действие жилой площади, (тыс.  кв. м.)</w:t>
            </w:r>
          </w:p>
        </w:tc>
        <w:tc>
          <w:tcPr>
            <w:tcW w:w="1632" w:type="dxa"/>
            <w:shd w:val="clear" w:color="auto" w:fill="auto"/>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45,2</w:t>
            </w:r>
          </w:p>
          <w:p w:rsidR="0090103F" w:rsidRPr="00285A1C" w:rsidRDefault="0090103F" w:rsidP="001B11D2">
            <w:pPr>
              <w:jc w:val="center"/>
              <w:rPr>
                <w:rFonts w:ascii="Times New Roman" w:hAnsi="Times New Roman" w:cs="Times New Roman"/>
                <w:sz w:val="24"/>
                <w:szCs w:val="24"/>
              </w:rPr>
            </w:pPr>
          </w:p>
        </w:tc>
        <w:tc>
          <w:tcPr>
            <w:tcW w:w="1632" w:type="dxa"/>
            <w:shd w:val="clear" w:color="auto" w:fill="auto"/>
          </w:tcPr>
          <w:p w:rsidR="0090103F" w:rsidRPr="00285A1C" w:rsidRDefault="0090103F" w:rsidP="00AB4A18">
            <w:pPr>
              <w:jc w:val="center"/>
              <w:rPr>
                <w:rFonts w:ascii="Times New Roman" w:hAnsi="Times New Roman" w:cs="Times New Roman"/>
                <w:sz w:val="24"/>
                <w:szCs w:val="24"/>
              </w:rPr>
            </w:pPr>
            <w:r w:rsidRPr="00285A1C">
              <w:rPr>
                <w:rFonts w:ascii="Times New Roman" w:hAnsi="Times New Roman" w:cs="Times New Roman"/>
                <w:sz w:val="24"/>
                <w:szCs w:val="24"/>
              </w:rPr>
              <w:t>45,6</w:t>
            </w:r>
          </w:p>
          <w:p w:rsidR="0090103F" w:rsidRPr="00285A1C" w:rsidRDefault="0090103F" w:rsidP="00AB4A18">
            <w:pPr>
              <w:jc w:val="center"/>
              <w:rPr>
                <w:rFonts w:ascii="Times New Roman" w:hAnsi="Times New Roman" w:cs="Times New Roman"/>
                <w:sz w:val="24"/>
                <w:szCs w:val="24"/>
              </w:rPr>
            </w:pPr>
          </w:p>
          <w:p w:rsidR="0090103F" w:rsidRPr="00285A1C" w:rsidRDefault="0090103F" w:rsidP="00AB4A18">
            <w:pPr>
              <w:jc w:val="center"/>
              <w:rPr>
                <w:rFonts w:ascii="Times New Roman" w:hAnsi="Times New Roman" w:cs="Times New Roman"/>
                <w:sz w:val="24"/>
                <w:szCs w:val="24"/>
              </w:rPr>
            </w:pPr>
          </w:p>
          <w:p w:rsidR="0090103F" w:rsidRPr="00285A1C" w:rsidRDefault="0090103F" w:rsidP="00AB4A18">
            <w:pPr>
              <w:jc w:val="center"/>
              <w:rPr>
                <w:rFonts w:ascii="Times New Roman" w:hAnsi="Times New Roman" w:cs="Times New Roman"/>
                <w:sz w:val="24"/>
                <w:szCs w:val="24"/>
              </w:rPr>
            </w:pPr>
          </w:p>
        </w:tc>
        <w:tc>
          <w:tcPr>
            <w:tcW w:w="5483" w:type="dxa"/>
            <w:shd w:val="clear" w:color="auto" w:fill="auto"/>
          </w:tcPr>
          <w:p w:rsidR="0090103F" w:rsidRPr="00285A1C" w:rsidRDefault="0090103F" w:rsidP="009B0A9E">
            <w:pPr>
              <w:jc w:val="both"/>
              <w:rPr>
                <w:rFonts w:ascii="Times New Roman" w:hAnsi="Times New Roman"/>
                <w:sz w:val="24"/>
                <w:szCs w:val="24"/>
              </w:rPr>
            </w:pPr>
            <w:r w:rsidRPr="00285A1C">
              <w:rPr>
                <w:rFonts w:ascii="Times New Roman" w:hAnsi="Times New Roman" w:cs="Times New Roman"/>
                <w:bCs/>
                <w:color w:val="000000"/>
                <w:sz w:val="24"/>
                <w:szCs w:val="24"/>
              </w:rPr>
              <w:t xml:space="preserve">В Усть-Абаканском районе активно ведется индивидуальное жилищное строительство. </w:t>
            </w:r>
            <w:r w:rsidRPr="00285A1C">
              <w:rPr>
                <w:rFonts w:ascii="Times New Roman" w:hAnsi="Times New Roman"/>
                <w:sz w:val="24"/>
                <w:szCs w:val="24"/>
              </w:rPr>
              <w:t>По данным Красстата в 2020 годуобъем жилищного строительства в районе составил 45,6 тыс.кв.м., что на 0,9% больше, соответствующего периода прошлого года, жилищное строительство ведется за  счет собственных и заемных средств населения.</w:t>
            </w:r>
          </w:p>
          <w:p w:rsidR="0090103F" w:rsidRPr="00285A1C" w:rsidRDefault="0090103F" w:rsidP="008F4665">
            <w:pPr>
              <w:jc w:val="both"/>
              <w:rPr>
                <w:rFonts w:ascii="Times New Roman" w:hAnsi="Times New Roman" w:cs="Times New Roman"/>
                <w:b/>
                <w:sz w:val="24"/>
                <w:szCs w:val="24"/>
              </w:rPr>
            </w:pPr>
            <w:r w:rsidRPr="00285A1C">
              <w:rPr>
                <w:rFonts w:ascii="Times New Roman" w:hAnsi="Times New Roman" w:cs="Times New Roman"/>
                <w:sz w:val="24"/>
                <w:szCs w:val="24"/>
              </w:rPr>
              <w:t>В 2020 году введено в эксплуатацию 346 жилых домов. Площадь земельных участков, предоставленных, для строительства в 2020 году составила 769,2 тыс. кв. м.</w:t>
            </w:r>
          </w:p>
        </w:tc>
      </w:tr>
      <w:tr w:rsidR="0090103F" w:rsidRPr="004D6736" w:rsidTr="005D3019">
        <w:trPr>
          <w:trHeight w:val="794"/>
        </w:trPr>
        <w:tc>
          <w:tcPr>
            <w:tcW w:w="3466" w:type="dxa"/>
            <w:vMerge w:val="restart"/>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color w:val="000000"/>
                <w:sz w:val="24"/>
                <w:szCs w:val="24"/>
              </w:rPr>
              <w:t xml:space="preserve">Строительство или приобретение жилых помещений с целью реализации мероприятий по переселению граждан, проживающих в жилищном фонде, признанном в </w:t>
            </w:r>
            <w:r w:rsidRPr="004D6736">
              <w:rPr>
                <w:rFonts w:ascii="Times New Roman" w:hAnsi="Times New Roman" w:cs="Times New Roman"/>
                <w:color w:val="000000"/>
                <w:sz w:val="24"/>
                <w:szCs w:val="24"/>
              </w:rPr>
              <w:lastRenderedPageBreak/>
              <w:t>установленном порядке непригодным для проживания</w:t>
            </w:r>
          </w:p>
        </w:tc>
        <w:tc>
          <w:tcPr>
            <w:tcW w:w="3238" w:type="dxa"/>
            <w:tcBorders>
              <w:bottom w:val="single" w:sz="4" w:space="0" w:color="auto"/>
            </w:tcBorders>
          </w:tcPr>
          <w:p w:rsidR="0090103F" w:rsidRPr="00285A1C" w:rsidRDefault="0090103F" w:rsidP="00230B30">
            <w:pPr>
              <w:autoSpaceDE w:val="0"/>
              <w:autoSpaceDN w:val="0"/>
              <w:adjustRightInd w:val="0"/>
              <w:jc w:val="both"/>
              <w:rPr>
                <w:rFonts w:ascii="Times New Roman" w:hAnsi="Times New Roman" w:cs="Times New Roman"/>
                <w:sz w:val="24"/>
                <w:szCs w:val="24"/>
              </w:rPr>
            </w:pPr>
            <w:r w:rsidRPr="00285A1C">
              <w:rPr>
                <w:rFonts w:ascii="Times New Roman" w:eastAsia="Calibri" w:hAnsi="Times New Roman" w:cs="Times New Roman"/>
                <w:sz w:val="24"/>
                <w:szCs w:val="24"/>
              </w:rPr>
              <w:lastRenderedPageBreak/>
              <w:t>Отсутствие ветхого и аварийного жилищного фонда</w:t>
            </w:r>
            <w:r w:rsidR="00D95CE5">
              <w:rPr>
                <w:rFonts w:ascii="Times New Roman" w:eastAsia="Calibri" w:hAnsi="Times New Roman" w:cs="Times New Roman"/>
                <w:sz w:val="24"/>
                <w:szCs w:val="24"/>
              </w:rPr>
              <w:t>, (кв.м.)</w:t>
            </w:r>
          </w:p>
        </w:tc>
        <w:tc>
          <w:tcPr>
            <w:tcW w:w="1632" w:type="dxa"/>
            <w:tcBorders>
              <w:bottom w:val="single" w:sz="4" w:space="0" w:color="auto"/>
            </w:tcBorders>
          </w:tcPr>
          <w:p w:rsidR="0090103F" w:rsidRPr="0015774D" w:rsidRDefault="00CE3A61" w:rsidP="001B11D2">
            <w:pPr>
              <w:jc w:val="center"/>
              <w:rPr>
                <w:rFonts w:ascii="Times New Roman" w:hAnsi="Times New Roman" w:cs="Times New Roman"/>
                <w:sz w:val="24"/>
                <w:szCs w:val="24"/>
              </w:rPr>
            </w:pPr>
            <w:r w:rsidRPr="0015774D">
              <w:rPr>
                <w:rFonts w:ascii="Times New Roman" w:hAnsi="Times New Roman" w:cs="Times New Roman"/>
                <w:sz w:val="24"/>
                <w:szCs w:val="24"/>
              </w:rPr>
              <w:t>5548,4</w:t>
            </w:r>
          </w:p>
        </w:tc>
        <w:tc>
          <w:tcPr>
            <w:tcW w:w="1632" w:type="dxa"/>
            <w:tcBorders>
              <w:bottom w:val="single" w:sz="4" w:space="0" w:color="auto"/>
            </w:tcBorders>
          </w:tcPr>
          <w:p w:rsidR="0090103F" w:rsidRPr="0015774D" w:rsidRDefault="00D95CE5" w:rsidP="00AB4A18">
            <w:pPr>
              <w:jc w:val="center"/>
              <w:rPr>
                <w:rFonts w:ascii="Times New Roman" w:hAnsi="Times New Roman" w:cs="Times New Roman"/>
                <w:sz w:val="24"/>
                <w:szCs w:val="24"/>
              </w:rPr>
            </w:pPr>
            <w:r w:rsidRPr="0015774D">
              <w:rPr>
                <w:rFonts w:ascii="Times New Roman" w:hAnsi="Times New Roman" w:cs="Times New Roman"/>
                <w:sz w:val="24"/>
                <w:szCs w:val="24"/>
              </w:rPr>
              <w:t>5548,4</w:t>
            </w:r>
          </w:p>
        </w:tc>
        <w:tc>
          <w:tcPr>
            <w:tcW w:w="5483" w:type="dxa"/>
            <w:vMerge w:val="restart"/>
          </w:tcPr>
          <w:p w:rsidR="0090103F" w:rsidRPr="0015774D" w:rsidRDefault="0090103F" w:rsidP="00C44596">
            <w:pPr>
              <w:jc w:val="both"/>
              <w:rPr>
                <w:rFonts w:ascii="Times New Roman" w:hAnsi="Times New Roman" w:cs="Times New Roman"/>
                <w:sz w:val="24"/>
                <w:szCs w:val="24"/>
              </w:rPr>
            </w:pPr>
            <w:r w:rsidRPr="0015774D">
              <w:rPr>
                <w:rFonts w:ascii="Times New Roman" w:hAnsi="Times New Roman" w:cs="Times New Roman"/>
                <w:sz w:val="24"/>
                <w:szCs w:val="24"/>
              </w:rPr>
              <w:t xml:space="preserve">Участниками Региональной адресной программы «Переселение граждан из аварийного  жилищного фонда на территории Республики Хакасия» в 2019-2020 годах от Усть-Абаканского района были Райковский и </w:t>
            </w:r>
            <w:proofErr w:type="gramStart"/>
            <w:r w:rsidRPr="0015774D">
              <w:rPr>
                <w:rFonts w:ascii="Times New Roman" w:hAnsi="Times New Roman" w:cs="Times New Roman"/>
                <w:sz w:val="24"/>
                <w:szCs w:val="24"/>
              </w:rPr>
              <w:t>Солнечный</w:t>
            </w:r>
            <w:proofErr w:type="gramEnd"/>
            <w:r w:rsidRPr="0015774D">
              <w:rPr>
                <w:rFonts w:ascii="Times New Roman" w:hAnsi="Times New Roman" w:cs="Times New Roman"/>
                <w:sz w:val="24"/>
                <w:szCs w:val="24"/>
              </w:rPr>
              <w:t xml:space="preserve"> сельсоветы. Финансирование программы осуществлялось </w:t>
            </w:r>
            <w:r w:rsidRPr="0015774D">
              <w:rPr>
                <w:rFonts w:ascii="Times New Roman" w:hAnsi="Times New Roman" w:cs="Times New Roman"/>
                <w:sz w:val="24"/>
                <w:szCs w:val="24"/>
              </w:rPr>
              <w:lastRenderedPageBreak/>
              <w:t xml:space="preserve">напрямую. В результате выполнения программных мероприятий  переселены граждане из аварийного жилфонда общей площадью 332,4 кв. м. (157,4 – Райковский с/с и 175 кв. м. – Солнечный с/с). Ликвидация аварийного жилья будет проведена в Райковском с/с в 2021 году (Постановление № 1-п от 11.01.2021). В </w:t>
            </w:r>
            <w:proofErr w:type="gramStart"/>
            <w:r w:rsidRPr="0015774D">
              <w:rPr>
                <w:rFonts w:ascii="Times New Roman" w:hAnsi="Times New Roman" w:cs="Times New Roman"/>
                <w:sz w:val="24"/>
                <w:szCs w:val="24"/>
              </w:rPr>
              <w:t>Солнечном</w:t>
            </w:r>
            <w:proofErr w:type="gramEnd"/>
            <w:r w:rsidRPr="0015774D">
              <w:rPr>
                <w:rFonts w:ascii="Times New Roman" w:hAnsi="Times New Roman" w:cs="Times New Roman"/>
                <w:sz w:val="24"/>
                <w:szCs w:val="24"/>
              </w:rPr>
              <w:t xml:space="preserve"> с/с готовится проект сноса аварийного дома.</w:t>
            </w:r>
          </w:p>
          <w:p w:rsidR="00CE3A61" w:rsidRPr="0015774D" w:rsidRDefault="00CE3A61" w:rsidP="00CE3A61">
            <w:pPr>
              <w:jc w:val="both"/>
              <w:rPr>
                <w:rFonts w:ascii="Arial" w:hAnsi="Arial" w:cs="Arial"/>
                <w:color w:val="333333"/>
                <w:sz w:val="23"/>
                <w:szCs w:val="23"/>
                <w:shd w:val="clear" w:color="auto" w:fill="FFFFFF"/>
              </w:rPr>
            </w:pPr>
            <w:r w:rsidRPr="0015774D">
              <w:rPr>
                <w:rFonts w:ascii="Times New Roman" w:hAnsi="Times New Roman" w:cs="Times New Roman"/>
                <w:sz w:val="24"/>
                <w:szCs w:val="24"/>
              </w:rPr>
              <w:t xml:space="preserve">Постановлением администрации </w:t>
            </w:r>
            <w:proofErr w:type="spellStart"/>
            <w:r w:rsidRPr="0015774D">
              <w:rPr>
                <w:rFonts w:ascii="Times New Roman" w:hAnsi="Times New Roman" w:cs="Times New Roman"/>
                <w:sz w:val="24"/>
                <w:szCs w:val="24"/>
              </w:rPr>
              <w:t>Усть-Абаканского</w:t>
            </w:r>
            <w:proofErr w:type="spellEnd"/>
            <w:r w:rsidRPr="0015774D">
              <w:rPr>
                <w:rFonts w:ascii="Times New Roman" w:hAnsi="Times New Roman" w:cs="Times New Roman"/>
                <w:sz w:val="24"/>
                <w:szCs w:val="24"/>
              </w:rPr>
              <w:t xml:space="preserve"> </w:t>
            </w:r>
            <w:r w:rsidR="00507BE3" w:rsidRPr="0015774D">
              <w:rPr>
                <w:rFonts w:ascii="Times New Roman" w:hAnsi="Times New Roman" w:cs="Times New Roman"/>
                <w:sz w:val="24"/>
                <w:szCs w:val="24"/>
              </w:rPr>
              <w:t>пос</w:t>
            </w:r>
            <w:r w:rsidRPr="0015774D">
              <w:rPr>
                <w:rFonts w:ascii="Times New Roman" w:hAnsi="Times New Roman" w:cs="Times New Roman"/>
                <w:sz w:val="24"/>
                <w:szCs w:val="24"/>
              </w:rPr>
              <w:t>совета от 13.12.2019 № 145</w:t>
            </w:r>
            <w:r w:rsidR="00507BE3" w:rsidRPr="0015774D">
              <w:rPr>
                <w:rFonts w:ascii="Times New Roman" w:hAnsi="Times New Roman" w:cs="Times New Roman"/>
                <w:sz w:val="24"/>
                <w:szCs w:val="24"/>
              </w:rPr>
              <w:t>,</w:t>
            </w:r>
            <w:r w:rsidRPr="0015774D">
              <w:rPr>
                <w:rFonts w:ascii="Times New Roman" w:hAnsi="Times New Roman" w:cs="Times New Roman"/>
                <w:sz w:val="24"/>
                <w:szCs w:val="24"/>
              </w:rPr>
              <w:t xml:space="preserve"> </w:t>
            </w:r>
            <w:r w:rsidRPr="0015774D">
              <w:rPr>
                <w:rFonts w:ascii="Times New Roman" w:hAnsi="Times New Roman" w:cs="Times New Roman"/>
                <w:sz w:val="24"/>
                <w:szCs w:val="24"/>
                <w:shd w:val="clear" w:color="auto" w:fill="FFFFFF"/>
              </w:rPr>
              <w:t xml:space="preserve">признаны аварийными 11 многоквартирных домов </w:t>
            </w:r>
            <w:r w:rsidR="00507BE3" w:rsidRPr="0015774D">
              <w:rPr>
                <w:rFonts w:ascii="Times New Roman" w:hAnsi="Times New Roman" w:cs="Times New Roman"/>
                <w:sz w:val="24"/>
                <w:szCs w:val="24"/>
                <w:shd w:val="clear" w:color="auto" w:fill="FFFFFF"/>
              </w:rPr>
              <w:t xml:space="preserve">на территории </w:t>
            </w:r>
            <w:proofErr w:type="spellStart"/>
            <w:r w:rsidR="00507BE3" w:rsidRPr="0015774D">
              <w:rPr>
                <w:rFonts w:ascii="Times New Roman" w:hAnsi="Times New Roman" w:cs="Times New Roman"/>
                <w:sz w:val="24"/>
                <w:szCs w:val="24"/>
                <w:shd w:val="clear" w:color="auto" w:fill="FFFFFF"/>
              </w:rPr>
              <w:t>Усть-Абаканского</w:t>
            </w:r>
            <w:proofErr w:type="spellEnd"/>
            <w:r w:rsidR="00507BE3" w:rsidRPr="0015774D">
              <w:rPr>
                <w:rFonts w:ascii="Times New Roman" w:hAnsi="Times New Roman" w:cs="Times New Roman"/>
                <w:sz w:val="24"/>
                <w:szCs w:val="24"/>
                <w:shd w:val="clear" w:color="auto" w:fill="FFFFFF"/>
              </w:rPr>
              <w:t xml:space="preserve"> поссовета. До 20.12.2024г. у</w:t>
            </w:r>
            <w:r w:rsidR="00D0434C" w:rsidRPr="0015774D">
              <w:rPr>
                <w:rFonts w:ascii="Times New Roman" w:hAnsi="Times New Roman" w:cs="Times New Roman"/>
                <w:sz w:val="24"/>
                <w:szCs w:val="24"/>
                <w:shd w:val="clear" w:color="auto" w:fill="FFFFFF"/>
              </w:rPr>
              <w:t>становлен срок отселения для  собственников жилья, срок сноса</w:t>
            </w:r>
            <w:r w:rsidR="00507BE3" w:rsidRPr="0015774D">
              <w:rPr>
                <w:rFonts w:ascii="Times New Roman" w:hAnsi="Times New Roman" w:cs="Times New Roman"/>
                <w:sz w:val="24"/>
                <w:szCs w:val="24"/>
                <w:shd w:val="clear" w:color="auto" w:fill="FFFFFF"/>
              </w:rPr>
              <w:t xml:space="preserve"> домов определен до</w:t>
            </w:r>
            <w:r w:rsidR="00D0434C" w:rsidRPr="0015774D">
              <w:rPr>
                <w:rFonts w:ascii="Times New Roman" w:hAnsi="Times New Roman" w:cs="Times New Roman"/>
                <w:sz w:val="24"/>
                <w:szCs w:val="24"/>
                <w:shd w:val="clear" w:color="auto" w:fill="FFFFFF"/>
              </w:rPr>
              <w:t xml:space="preserve"> 20.01.2025г. </w:t>
            </w:r>
          </w:p>
          <w:p w:rsidR="0090103F" w:rsidRPr="0015774D" w:rsidRDefault="0090103F" w:rsidP="00A15DC2">
            <w:pPr>
              <w:jc w:val="both"/>
              <w:rPr>
                <w:rFonts w:ascii="Times New Roman" w:hAnsi="Times New Roman" w:cs="Times New Roman"/>
                <w:sz w:val="24"/>
                <w:szCs w:val="24"/>
              </w:rPr>
            </w:pPr>
            <w:r w:rsidRPr="0015774D">
              <w:rPr>
                <w:rFonts w:ascii="Times New Roman" w:hAnsi="Times New Roman" w:cs="Times New Roman"/>
                <w:sz w:val="24"/>
                <w:szCs w:val="24"/>
              </w:rPr>
              <w:t xml:space="preserve"> Фактически сложившаяся стоимость 1 кв. метра жилищного фонда ниже  стоимости 1 кв. метра, утвержденного Министерством экономического развития РХ  для социальных выплат населению.</w:t>
            </w:r>
          </w:p>
        </w:tc>
      </w:tr>
      <w:tr w:rsidR="0090103F" w:rsidRPr="004D6736" w:rsidTr="005D3019">
        <w:trPr>
          <w:trHeight w:val="813"/>
        </w:trPr>
        <w:tc>
          <w:tcPr>
            <w:tcW w:w="3466" w:type="dxa"/>
            <w:vMerge/>
          </w:tcPr>
          <w:p w:rsidR="0090103F" w:rsidRPr="004D6736" w:rsidRDefault="0090103F" w:rsidP="001645E7">
            <w:pPr>
              <w:jc w:val="both"/>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4D6736" w:rsidRDefault="0090103F" w:rsidP="00F8780B">
            <w:pPr>
              <w:jc w:val="both"/>
              <w:rPr>
                <w:rFonts w:ascii="Times New Roman" w:hAnsi="Times New Roman" w:cs="Times New Roman"/>
                <w:sz w:val="24"/>
                <w:szCs w:val="24"/>
              </w:rPr>
            </w:pPr>
            <w:r w:rsidRPr="004D6736">
              <w:rPr>
                <w:rFonts w:ascii="Times New Roman" w:hAnsi="Times New Roman" w:cs="Times New Roman"/>
                <w:sz w:val="24"/>
                <w:szCs w:val="24"/>
              </w:rPr>
              <w:t>Приобретение жилых помещений с целью переселения граждан, кв.м.</w:t>
            </w:r>
          </w:p>
        </w:tc>
        <w:tc>
          <w:tcPr>
            <w:tcW w:w="1632" w:type="dxa"/>
            <w:tcBorders>
              <w:top w:val="single" w:sz="4" w:space="0" w:color="auto"/>
              <w:bottom w:val="single" w:sz="4" w:space="0" w:color="auto"/>
            </w:tcBorders>
          </w:tcPr>
          <w:p w:rsidR="0090103F" w:rsidRPr="004D6736" w:rsidRDefault="0090103F" w:rsidP="00E73C8C">
            <w:pPr>
              <w:jc w:val="center"/>
              <w:rPr>
                <w:rFonts w:ascii="Times New Roman" w:hAnsi="Times New Roman" w:cs="Times New Roman"/>
                <w:sz w:val="24"/>
                <w:szCs w:val="24"/>
              </w:rPr>
            </w:pPr>
            <w:r w:rsidRPr="004D6736">
              <w:rPr>
                <w:rFonts w:ascii="Times New Roman" w:hAnsi="Times New Roman" w:cs="Times New Roman"/>
                <w:sz w:val="24"/>
                <w:szCs w:val="24"/>
              </w:rPr>
              <w:t>37,3</w:t>
            </w:r>
          </w:p>
        </w:tc>
        <w:tc>
          <w:tcPr>
            <w:tcW w:w="1632" w:type="dxa"/>
            <w:tcBorders>
              <w:top w:val="single" w:sz="4" w:space="0" w:color="auto"/>
              <w:bottom w:val="single" w:sz="4" w:space="0" w:color="auto"/>
            </w:tcBorders>
          </w:tcPr>
          <w:p w:rsidR="0090103F" w:rsidRPr="004D6736" w:rsidRDefault="0090103F" w:rsidP="00E73C8C">
            <w:pPr>
              <w:jc w:val="center"/>
              <w:rPr>
                <w:rFonts w:ascii="Times New Roman" w:hAnsi="Times New Roman" w:cs="Times New Roman"/>
                <w:sz w:val="24"/>
                <w:szCs w:val="24"/>
              </w:rPr>
            </w:pPr>
            <w:r w:rsidRPr="004D6736">
              <w:rPr>
                <w:rFonts w:ascii="Times New Roman" w:hAnsi="Times New Roman" w:cs="Times New Roman"/>
                <w:sz w:val="24"/>
                <w:szCs w:val="24"/>
              </w:rPr>
              <w:t>321,4</w:t>
            </w: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5D3019">
        <w:trPr>
          <w:trHeight w:val="886"/>
        </w:trPr>
        <w:tc>
          <w:tcPr>
            <w:tcW w:w="3466" w:type="dxa"/>
            <w:vMerge/>
          </w:tcPr>
          <w:p w:rsidR="0090103F" w:rsidRPr="004D6736" w:rsidRDefault="0090103F" w:rsidP="001645E7">
            <w:pPr>
              <w:jc w:val="both"/>
              <w:rPr>
                <w:rFonts w:ascii="Times New Roman" w:hAnsi="Times New Roman" w:cs="Times New Roman"/>
                <w:color w:val="000000"/>
                <w:sz w:val="24"/>
                <w:szCs w:val="24"/>
              </w:rPr>
            </w:pPr>
          </w:p>
        </w:tc>
        <w:tc>
          <w:tcPr>
            <w:tcW w:w="3238" w:type="dxa"/>
            <w:tcBorders>
              <w:top w:val="single" w:sz="4" w:space="0" w:color="auto"/>
            </w:tcBorders>
          </w:tcPr>
          <w:p w:rsidR="0090103F" w:rsidRPr="004D6736" w:rsidRDefault="0090103F" w:rsidP="00F8780B">
            <w:pPr>
              <w:jc w:val="both"/>
              <w:rPr>
                <w:rFonts w:ascii="Times New Roman" w:hAnsi="Times New Roman" w:cs="Times New Roman"/>
                <w:sz w:val="24"/>
                <w:szCs w:val="24"/>
              </w:rPr>
            </w:pPr>
            <w:r w:rsidRPr="004D6736">
              <w:rPr>
                <w:rFonts w:ascii="Times New Roman" w:hAnsi="Times New Roman" w:cs="Times New Roman"/>
                <w:sz w:val="24"/>
                <w:szCs w:val="24"/>
              </w:rPr>
              <w:t>Численность семей (человек), переселенных из ветхого и аварийного жилищного фонда</w:t>
            </w:r>
          </w:p>
        </w:tc>
        <w:tc>
          <w:tcPr>
            <w:tcW w:w="1632" w:type="dxa"/>
            <w:tcBorders>
              <w:top w:val="single" w:sz="4" w:space="0" w:color="auto"/>
            </w:tcBorders>
          </w:tcPr>
          <w:p w:rsidR="0090103F" w:rsidRPr="004D6736" w:rsidRDefault="0090103F" w:rsidP="00E73C8C">
            <w:pPr>
              <w:jc w:val="center"/>
              <w:rPr>
                <w:rFonts w:ascii="Times New Roman" w:hAnsi="Times New Roman" w:cs="Times New Roman"/>
                <w:sz w:val="24"/>
                <w:szCs w:val="24"/>
              </w:rPr>
            </w:pPr>
            <w:r w:rsidRPr="004D6736">
              <w:rPr>
                <w:rFonts w:ascii="Times New Roman" w:hAnsi="Times New Roman" w:cs="Times New Roman"/>
                <w:sz w:val="24"/>
                <w:szCs w:val="24"/>
              </w:rPr>
              <w:t xml:space="preserve">1 семья, 4 человека </w:t>
            </w:r>
          </w:p>
        </w:tc>
        <w:tc>
          <w:tcPr>
            <w:tcW w:w="1632" w:type="dxa"/>
            <w:tcBorders>
              <w:top w:val="single" w:sz="4" w:space="0" w:color="auto"/>
            </w:tcBorders>
          </w:tcPr>
          <w:p w:rsidR="0090103F" w:rsidRPr="004D6736" w:rsidRDefault="0090103F" w:rsidP="00E73C8C">
            <w:pPr>
              <w:jc w:val="center"/>
              <w:rPr>
                <w:rFonts w:ascii="Times New Roman" w:hAnsi="Times New Roman" w:cs="Times New Roman"/>
                <w:sz w:val="24"/>
                <w:szCs w:val="24"/>
              </w:rPr>
            </w:pPr>
            <w:r w:rsidRPr="004D6736">
              <w:rPr>
                <w:rFonts w:ascii="Times New Roman" w:hAnsi="Times New Roman" w:cs="Times New Roman"/>
                <w:sz w:val="24"/>
                <w:szCs w:val="24"/>
              </w:rPr>
              <w:t>7 семей, 17 человек</w:t>
            </w: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5D3019">
        <w:trPr>
          <w:trHeight w:val="1754"/>
        </w:trPr>
        <w:tc>
          <w:tcPr>
            <w:tcW w:w="3466" w:type="dxa"/>
            <w:vMerge w:val="restart"/>
          </w:tcPr>
          <w:p w:rsidR="0090103F" w:rsidRPr="004D6736" w:rsidRDefault="0090103F" w:rsidP="001B11D2">
            <w:pPr>
              <w:rPr>
                <w:rFonts w:ascii="Times New Roman" w:hAnsi="Times New Roman" w:cs="Times New Roman"/>
                <w:color w:val="000000"/>
                <w:sz w:val="24"/>
                <w:szCs w:val="24"/>
              </w:rPr>
            </w:pPr>
            <w:r w:rsidRPr="004D6736">
              <w:rPr>
                <w:rFonts w:ascii="Times New Roman" w:eastAsia="Calibri" w:hAnsi="Times New Roman" w:cs="Times New Roman"/>
                <w:sz w:val="24"/>
                <w:szCs w:val="24"/>
              </w:rPr>
              <w:lastRenderedPageBreak/>
              <w:t>Благоустройство дворовых территорий многоквартирных домов и территорий общего пользования</w:t>
            </w:r>
          </w:p>
        </w:tc>
        <w:tc>
          <w:tcPr>
            <w:tcW w:w="3238" w:type="dxa"/>
            <w:tcBorders>
              <w:bottom w:val="single" w:sz="4" w:space="0" w:color="auto"/>
            </w:tcBorders>
          </w:tcPr>
          <w:p w:rsidR="0090103F" w:rsidRPr="004D6736" w:rsidRDefault="0090103F" w:rsidP="001B11D2">
            <w:pPr>
              <w:rPr>
                <w:rFonts w:ascii="Times New Roman" w:hAnsi="Times New Roman" w:cs="Times New Roman"/>
                <w:sz w:val="24"/>
                <w:szCs w:val="24"/>
              </w:rPr>
            </w:pPr>
            <w:r w:rsidRPr="004D6736">
              <w:rPr>
                <w:rFonts w:ascii="Times New Roman" w:hAnsi="Times New Roman" w:cs="Times New Roman"/>
                <w:sz w:val="24"/>
                <w:szCs w:val="24"/>
              </w:rPr>
              <w:t>Повышение комфортности городской среды посредством реализации мероприятий по благоустройству территорий,  (количество  общественных территорий)</w:t>
            </w:r>
          </w:p>
        </w:tc>
        <w:tc>
          <w:tcPr>
            <w:tcW w:w="1632" w:type="dxa"/>
            <w:tcBorders>
              <w:bottom w:val="single" w:sz="4" w:space="0" w:color="auto"/>
            </w:tcBorders>
          </w:tcPr>
          <w:p w:rsidR="0090103F" w:rsidRPr="00285A1C" w:rsidRDefault="0090103F" w:rsidP="001B11D2">
            <w:pPr>
              <w:ind w:left="-108" w:right="-108"/>
              <w:jc w:val="center"/>
              <w:rPr>
                <w:rFonts w:ascii="Times New Roman" w:hAnsi="Times New Roman" w:cs="Times New Roman"/>
                <w:sz w:val="24"/>
                <w:szCs w:val="24"/>
              </w:rPr>
            </w:pPr>
            <w:bookmarkStart w:id="0" w:name="_GoBack"/>
            <w:bookmarkEnd w:id="0"/>
            <w:r w:rsidRPr="00285A1C">
              <w:rPr>
                <w:rFonts w:ascii="Times New Roman" w:hAnsi="Times New Roman" w:cs="Times New Roman"/>
                <w:sz w:val="24"/>
                <w:szCs w:val="24"/>
              </w:rPr>
              <w:t xml:space="preserve">3 </w:t>
            </w:r>
          </w:p>
        </w:tc>
        <w:tc>
          <w:tcPr>
            <w:tcW w:w="1632" w:type="dxa"/>
            <w:tcBorders>
              <w:bottom w:val="single" w:sz="4" w:space="0" w:color="auto"/>
            </w:tcBorders>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5</w:t>
            </w:r>
          </w:p>
        </w:tc>
        <w:tc>
          <w:tcPr>
            <w:tcW w:w="5483" w:type="dxa"/>
            <w:vMerge w:val="restart"/>
          </w:tcPr>
          <w:p w:rsidR="0090103F" w:rsidRPr="00285A1C" w:rsidRDefault="0090103F" w:rsidP="00C44596">
            <w:pPr>
              <w:jc w:val="both"/>
              <w:rPr>
                <w:rFonts w:ascii="Times New Roman" w:hAnsi="Times New Roman" w:cs="Times New Roman"/>
                <w:sz w:val="24"/>
                <w:szCs w:val="24"/>
              </w:rPr>
            </w:pPr>
            <w:r w:rsidRPr="00285A1C">
              <w:rPr>
                <w:rFonts w:ascii="Times New Roman" w:hAnsi="Times New Roman" w:cs="Times New Roman"/>
                <w:sz w:val="24"/>
                <w:szCs w:val="24"/>
              </w:rPr>
              <w:t>Участник регионального проекта «Формирование комфортной городской среды» - Усть-Абаканский поссовет. В 2019 году: сквер по ул. Октябрьская, площадь по ул. Базарная, сквер по ул. Микроквартал. В 2020 году: сквер по ул. Мира, детская игровая площадка по ул. Пирятинской дивизии, детская спортивно-игровая площадка «КДЦ Квартал» ул. Подгорный квартал, 46; сквер по ул. Октябрьская; детская спортивно-игровая площадка СДК «Подхоз»; придомовая территория по ул. Пионерская дом 47.</w:t>
            </w:r>
          </w:p>
        </w:tc>
      </w:tr>
      <w:tr w:rsidR="0090103F" w:rsidRPr="004D6736" w:rsidTr="005D3019">
        <w:trPr>
          <w:trHeight w:val="720"/>
        </w:trPr>
        <w:tc>
          <w:tcPr>
            <w:tcW w:w="3466" w:type="dxa"/>
            <w:vMerge/>
          </w:tcPr>
          <w:p w:rsidR="0090103F" w:rsidRPr="004D6736" w:rsidRDefault="0090103F" w:rsidP="001B11D2">
            <w:pPr>
              <w:rPr>
                <w:rFonts w:ascii="Times New Roman" w:eastAsia="Calibri" w:hAnsi="Times New Roman" w:cs="Times New Roman"/>
                <w:sz w:val="24"/>
                <w:szCs w:val="24"/>
              </w:rPr>
            </w:pPr>
          </w:p>
        </w:tc>
        <w:tc>
          <w:tcPr>
            <w:tcW w:w="3238" w:type="dxa"/>
            <w:tcBorders>
              <w:top w:val="single" w:sz="4" w:space="0" w:color="auto"/>
            </w:tcBorders>
          </w:tcPr>
          <w:p w:rsidR="0090103F" w:rsidRPr="004D6736" w:rsidRDefault="0090103F" w:rsidP="001B11D2">
            <w:pPr>
              <w:rPr>
                <w:rFonts w:ascii="Times New Roman" w:hAnsi="Times New Roman" w:cs="Times New Roman"/>
                <w:sz w:val="24"/>
                <w:szCs w:val="24"/>
              </w:rPr>
            </w:pPr>
            <w:r w:rsidRPr="004D6736">
              <w:rPr>
                <w:rFonts w:ascii="Times New Roman" w:hAnsi="Times New Roman" w:cs="Times New Roman"/>
                <w:sz w:val="24"/>
                <w:szCs w:val="24"/>
              </w:rPr>
              <w:t>Дворовые территории</w:t>
            </w:r>
          </w:p>
        </w:tc>
        <w:tc>
          <w:tcPr>
            <w:tcW w:w="1632" w:type="dxa"/>
            <w:tcBorders>
              <w:top w:val="single" w:sz="4" w:space="0" w:color="auto"/>
            </w:tcBorders>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w:t>
            </w:r>
          </w:p>
        </w:tc>
        <w:tc>
          <w:tcPr>
            <w:tcW w:w="1632" w:type="dxa"/>
            <w:tcBorders>
              <w:top w:val="single" w:sz="4" w:space="0" w:color="auto"/>
            </w:tcBorders>
          </w:tcPr>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vMerge/>
          </w:tcPr>
          <w:p w:rsidR="0090103F" w:rsidRPr="00285A1C" w:rsidRDefault="0090103F" w:rsidP="00C44596">
            <w:pPr>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B11D2">
            <w:pPr>
              <w:rPr>
                <w:rFonts w:ascii="Times New Roman" w:eastAsia="Calibri" w:hAnsi="Times New Roman" w:cs="Times New Roman"/>
                <w:sz w:val="24"/>
                <w:szCs w:val="24"/>
              </w:rPr>
            </w:pPr>
            <w:r w:rsidRPr="004D6736">
              <w:rPr>
                <w:rFonts w:ascii="Times New Roman" w:eastAsia="Calibri" w:hAnsi="Times New Roman" w:cs="Times New Roman"/>
                <w:sz w:val="24"/>
                <w:szCs w:val="24"/>
              </w:rPr>
              <w:t>Реализация Концепции развития парковой зоны на территории п. Усть-Абакан</w:t>
            </w:r>
          </w:p>
        </w:tc>
        <w:tc>
          <w:tcPr>
            <w:tcW w:w="3238" w:type="dxa"/>
          </w:tcPr>
          <w:p w:rsidR="0090103F" w:rsidRPr="004D6736" w:rsidRDefault="0090103F" w:rsidP="001B11D2">
            <w:pPr>
              <w:rPr>
                <w:rFonts w:ascii="Times New Roman" w:hAnsi="Times New Roman" w:cs="Times New Roman"/>
                <w:sz w:val="24"/>
                <w:szCs w:val="24"/>
              </w:rPr>
            </w:pPr>
            <w:r w:rsidRPr="004D6736">
              <w:rPr>
                <w:rFonts w:ascii="Times New Roman" w:eastAsia="Calibri" w:hAnsi="Times New Roman" w:cs="Times New Roman"/>
                <w:sz w:val="24"/>
                <w:szCs w:val="24"/>
              </w:rPr>
              <w:t>Благоустройство муниципальной территории общего пользования</w:t>
            </w:r>
          </w:p>
          <w:p w:rsidR="0090103F" w:rsidRPr="004D6736" w:rsidRDefault="0090103F" w:rsidP="001B11D2">
            <w:pPr>
              <w:jc w:val="center"/>
              <w:rPr>
                <w:rFonts w:ascii="Times New Roman" w:hAnsi="Times New Roman" w:cs="Times New Roman"/>
                <w:b/>
                <w:sz w:val="24"/>
                <w:szCs w:val="24"/>
              </w:rPr>
            </w:pPr>
          </w:p>
        </w:tc>
        <w:tc>
          <w:tcPr>
            <w:tcW w:w="1632" w:type="dxa"/>
          </w:tcPr>
          <w:p w:rsidR="0090103F" w:rsidRPr="00285A1C" w:rsidRDefault="0090103F" w:rsidP="001B11D2">
            <w:pPr>
              <w:jc w:val="center"/>
              <w:rPr>
                <w:rFonts w:ascii="Times New Roman" w:hAnsi="Times New Roman" w:cs="Times New Roman"/>
                <w:b/>
                <w:sz w:val="24"/>
                <w:szCs w:val="24"/>
              </w:rPr>
            </w:pPr>
            <w:r w:rsidRPr="00285A1C">
              <w:rPr>
                <w:rFonts w:ascii="Times New Roman" w:hAnsi="Times New Roman" w:cs="Times New Roman"/>
                <w:b/>
                <w:sz w:val="24"/>
                <w:szCs w:val="24"/>
              </w:rPr>
              <w:t>-</w:t>
            </w:r>
          </w:p>
        </w:tc>
        <w:tc>
          <w:tcPr>
            <w:tcW w:w="1632" w:type="dxa"/>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tcPr>
          <w:p w:rsidR="0090103F" w:rsidRPr="00285A1C" w:rsidRDefault="0090103F" w:rsidP="0006257D">
            <w:pPr>
              <w:jc w:val="both"/>
              <w:rPr>
                <w:rFonts w:ascii="Times New Roman" w:hAnsi="Times New Roman" w:cs="Times New Roman"/>
                <w:b/>
                <w:sz w:val="24"/>
                <w:szCs w:val="24"/>
              </w:rPr>
            </w:pPr>
            <w:r w:rsidRPr="00285A1C">
              <w:rPr>
                <w:rFonts w:ascii="Times New Roman" w:hAnsi="Times New Roman" w:cs="Times New Roman"/>
                <w:sz w:val="24"/>
                <w:szCs w:val="24"/>
                <w:shd w:val="clear" w:color="auto" w:fill="FFFFFF"/>
              </w:rPr>
              <w:t>Мероприятия по развитию парковой зоны «Остров отдыха» планируются к исполнению в рамках реализации программы «Формирование комфортной современной городской среды». В 2020 году произведена  установка 10 скамеек, 10 урн, асфальтировано 1 км  прогулочной дорожки.</w:t>
            </w:r>
          </w:p>
        </w:tc>
      </w:tr>
      <w:tr w:rsidR="0090103F" w:rsidRPr="004D6736" w:rsidTr="008C157E">
        <w:tc>
          <w:tcPr>
            <w:tcW w:w="15451" w:type="dxa"/>
            <w:gridSpan w:val="5"/>
          </w:tcPr>
          <w:p w:rsidR="0090103F" w:rsidRPr="004D6736" w:rsidRDefault="0090103F" w:rsidP="00AB4A18">
            <w:pPr>
              <w:jc w:val="center"/>
              <w:rPr>
                <w:rFonts w:ascii="Times New Roman" w:hAnsi="Times New Roman" w:cs="Times New Roman"/>
                <w:b/>
                <w:sz w:val="24"/>
                <w:szCs w:val="24"/>
              </w:rPr>
            </w:pPr>
            <w:r w:rsidRPr="004D6736">
              <w:rPr>
                <w:rFonts w:ascii="Times New Roman" w:hAnsi="Times New Roman" w:cs="Times New Roman"/>
                <w:sz w:val="24"/>
                <w:szCs w:val="24"/>
              </w:rPr>
              <w:t>3.2 Жилищно-коммунальное хозяйство</w:t>
            </w:r>
          </w:p>
        </w:tc>
      </w:tr>
      <w:tr w:rsidR="0090103F" w:rsidRPr="004D6736" w:rsidTr="005D3019">
        <w:trPr>
          <w:trHeight w:val="785"/>
        </w:trPr>
        <w:tc>
          <w:tcPr>
            <w:tcW w:w="3466" w:type="dxa"/>
            <w:vMerge w:val="restart"/>
          </w:tcPr>
          <w:p w:rsidR="0090103F" w:rsidRPr="004D6736" w:rsidRDefault="0090103F" w:rsidP="001B11D2">
            <w:pPr>
              <w:rPr>
                <w:rFonts w:ascii="Times New Roman" w:hAnsi="Times New Roman" w:cs="Times New Roman"/>
                <w:b/>
                <w:sz w:val="24"/>
                <w:szCs w:val="24"/>
              </w:rPr>
            </w:pPr>
            <w:r w:rsidRPr="004D6736">
              <w:rPr>
                <w:rFonts w:ascii="Times New Roman" w:hAnsi="Times New Roman" w:cs="Times New Roman"/>
                <w:color w:val="000000"/>
                <w:sz w:val="24"/>
                <w:szCs w:val="24"/>
                <w:shd w:val="clear" w:color="auto" w:fill="FFFFFF"/>
              </w:rPr>
              <w:lastRenderedPageBreak/>
              <w:t xml:space="preserve">Мероприятия по капитальному и текущему ремонту, </w:t>
            </w:r>
            <w:r w:rsidRPr="004D6736">
              <w:rPr>
                <w:rFonts w:ascii="Times New Roman" w:hAnsi="Times New Roman" w:cs="Times New Roman"/>
                <w:sz w:val="24"/>
                <w:szCs w:val="24"/>
              </w:rPr>
              <w:t xml:space="preserve">строительству и реконструкции </w:t>
            </w:r>
            <w:r w:rsidRPr="004D6736">
              <w:rPr>
                <w:rFonts w:ascii="Times New Roman" w:hAnsi="Times New Roman" w:cs="Times New Roman"/>
                <w:color w:val="000000"/>
                <w:sz w:val="24"/>
                <w:szCs w:val="24"/>
              </w:rPr>
              <w:t>объектов коммунальной инфраструктуры</w:t>
            </w:r>
          </w:p>
        </w:tc>
        <w:tc>
          <w:tcPr>
            <w:tcW w:w="3238" w:type="dxa"/>
            <w:tcBorders>
              <w:bottom w:val="single" w:sz="4" w:space="0" w:color="auto"/>
            </w:tcBorders>
          </w:tcPr>
          <w:p w:rsidR="0090103F" w:rsidRPr="00285A1C" w:rsidRDefault="0090103F" w:rsidP="00230B30">
            <w:pPr>
              <w:jc w:val="both"/>
              <w:rPr>
                <w:rFonts w:ascii="Times New Roman" w:hAnsi="Times New Roman" w:cs="Times New Roman"/>
                <w:sz w:val="24"/>
                <w:szCs w:val="24"/>
              </w:rPr>
            </w:pPr>
            <w:r w:rsidRPr="00285A1C">
              <w:rPr>
                <w:rFonts w:ascii="Times New Roman" w:eastAsia="Calibri" w:hAnsi="Times New Roman" w:cs="Times New Roman"/>
                <w:sz w:val="24"/>
                <w:szCs w:val="24"/>
              </w:rPr>
              <w:t>Снижение уровня износа объектов коммунальной инфраструктуры:</w:t>
            </w: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1B11D2">
            <w:pPr>
              <w:jc w:val="center"/>
              <w:rPr>
                <w:rFonts w:ascii="Times New Roman" w:hAnsi="Times New Roman" w:cs="Times New Roman"/>
                <w:sz w:val="24"/>
                <w:szCs w:val="24"/>
              </w:rPr>
            </w:pPr>
          </w:p>
        </w:tc>
        <w:tc>
          <w:tcPr>
            <w:tcW w:w="5483" w:type="dxa"/>
            <w:vMerge w:val="restart"/>
          </w:tcPr>
          <w:p w:rsidR="0090103F" w:rsidRPr="00285A1C" w:rsidRDefault="0090103F" w:rsidP="0006257D">
            <w:pPr>
              <w:jc w:val="both"/>
              <w:rPr>
                <w:rFonts w:ascii="Times New Roman" w:hAnsi="Times New Roman" w:cs="Times New Roman"/>
                <w:sz w:val="24"/>
                <w:szCs w:val="24"/>
              </w:rPr>
            </w:pPr>
            <w:r w:rsidRPr="00285A1C">
              <w:rPr>
                <w:rFonts w:ascii="Times New Roman" w:hAnsi="Times New Roman" w:cs="Times New Roman"/>
                <w:sz w:val="24"/>
                <w:szCs w:val="24"/>
              </w:rPr>
              <w:t>В рамках МП «Комплексная программа модернизации и  реформирования жилищно-коммунального хозяйства в Усть-Абаканском районе» выполнены мероприятия по  капитальному ремонту объектов коммунальной инфраструктуры на сумму 5324,5 тыс. руб., (РБ), по соглашениям с Минстроем Республики Хакасия: 6045,12 тыс. руб. (РХ); 61,1 тыс. руб. (МБ).</w:t>
            </w:r>
          </w:p>
          <w:p w:rsidR="0090103F" w:rsidRPr="00285A1C" w:rsidRDefault="0090103F" w:rsidP="0006257D">
            <w:pPr>
              <w:jc w:val="both"/>
              <w:rPr>
                <w:rFonts w:ascii="Times New Roman" w:hAnsi="Times New Roman" w:cs="Times New Roman"/>
                <w:sz w:val="24"/>
                <w:szCs w:val="24"/>
              </w:rPr>
            </w:pPr>
            <w:r w:rsidRPr="00285A1C">
              <w:rPr>
                <w:rFonts w:ascii="Times New Roman" w:hAnsi="Times New Roman" w:cs="Times New Roman"/>
                <w:sz w:val="24"/>
                <w:szCs w:val="24"/>
              </w:rPr>
              <w:t xml:space="preserve">МКП «ЖКХ Усть-Абаканского района» проведена инвентаризация тепловых сетей. </w:t>
            </w:r>
          </w:p>
        </w:tc>
      </w:tr>
      <w:tr w:rsidR="0090103F" w:rsidRPr="004D6736" w:rsidTr="005D3019">
        <w:trPr>
          <w:trHeight w:val="617"/>
        </w:trPr>
        <w:tc>
          <w:tcPr>
            <w:tcW w:w="3466" w:type="dxa"/>
            <w:vMerge/>
          </w:tcPr>
          <w:p w:rsidR="0090103F" w:rsidRPr="004D6736" w:rsidRDefault="0090103F" w:rsidP="001B11D2">
            <w:pPr>
              <w:rPr>
                <w:rFonts w:ascii="Times New Roman" w:hAnsi="Times New Roman" w:cs="Times New Roman"/>
                <w:color w:val="000000"/>
                <w:sz w:val="24"/>
                <w:szCs w:val="24"/>
                <w:shd w:val="clear" w:color="auto" w:fill="FFFFFF"/>
              </w:rPr>
            </w:pPr>
          </w:p>
        </w:tc>
        <w:tc>
          <w:tcPr>
            <w:tcW w:w="3238" w:type="dxa"/>
            <w:tcBorders>
              <w:top w:val="single" w:sz="4" w:space="0" w:color="auto"/>
              <w:bottom w:val="single" w:sz="4" w:space="0" w:color="auto"/>
            </w:tcBorders>
          </w:tcPr>
          <w:p w:rsidR="0090103F" w:rsidRPr="00285A1C" w:rsidRDefault="00C931C9" w:rsidP="00C256EE">
            <w:pPr>
              <w:jc w:val="both"/>
              <w:rPr>
                <w:rFonts w:ascii="Times New Roman" w:eastAsia="Calibri" w:hAnsi="Times New Roman" w:cs="Times New Roman"/>
                <w:sz w:val="24"/>
                <w:szCs w:val="24"/>
              </w:rPr>
            </w:pPr>
            <w:r w:rsidRPr="00285A1C">
              <w:rPr>
                <w:rFonts w:ascii="Times New Roman" w:hAnsi="Times New Roman" w:cs="Times New Roman"/>
                <w:sz w:val="24"/>
                <w:szCs w:val="24"/>
              </w:rPr>
              <w:t xml:space="preserve">- уровень износа объектов,  </w:t>
            </w:r>
            <w:r w:rsidR="0090103F" w:rsidRPr="00285A1C">
              <w:rPr>
                <w:rFonts w:ascii="Times New Roman" w:hAnsi="Times New Roman" w:cs="Times New Roman"/>
                <w:sz w:val="24"/>
                <w:szCs w:val="24"/>
              </w:rPr>
              <w:t xml:space="preserve">  %</w:t>
            </w:r>
          </w:p>
        </w:tc>
        <w:tc>
          <w:tcPr>
            <w:tcW w:w="1632" w:type="dxa"/>
            <w:tcBorders>
              <w:top w:val="single" w:sz="4" w:space="0" w:color="auto"/>
              <w:bottom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63,8</w:t>
            </w:r>
          </w:p>
          <w:p w:rsidR="0090103F" w:rsidRPr="00285A1C" w:rsidRDefault="0090103F" w:rsidP="001B11D2">
            <w:pPr>
              <w:jc w:val="center"/>
              <w:rPr>
                <w:rFonts w:ascii="Times New Roman" w:hAnsi="Times New Roman" w:cs="Times New Roman"/>
                <w:sz w:val="24"/>
                <w:szCs w:val="24"/>
              </w:rPr>
            </w:pPr>
          </w:p>
        </w:tc>
        <w:tc>
          <w:tcPr>
            <w:tcW w:w="1632" w:type="dxa"/>
            <w:tcBorders>
              <w:top w:val="single" w:sz="4" w:space="0" w:color="auto"/>
              <w:bottom w:val="single" w:sz="4" w:space="0" w:color="auto"/>
            </w:tcBorders>
          </w:tcPr>
          <w:p w:rsidR="0090103F" w:rsidRPr="00285A1C" w:rsidRDefault="0090103F" w:rsidP="0006257D">
            <w:pPr>
              <w:jc w:val="center"/>
              <w:rPr>
                <w:rFonts w:ascii="Times New Roman" w:hAnsi="Times New Roman" w:cs="Times New Roman"/>
                <w:sz w:val="24"/>
                <w:szCs w:val="24"/>
              </w:rPr>
            </w:pPr>
            <w:r w:rsidRPr="00285A1C">
              <w:rPr>
                <w:rFonts w:ascii="Times New Roman" w:hAnsi="Times New Roman" w:cs="Times New Roman"/>
                <w:sz w:val="24"/>
                <w:szCs w:val="24"/>
              </w:rPr>
              <w:t>69,2</w:t>
            </w:r>
          </w:p>
        </w:tc>
        <w:tc>
          <w:tcPr>
            <w:tcW w:w="5483" w:type="dxa"/>
            <w:vMerge/>
          </w:tcPr>
          <w:p w:rsidR="0090103F" w:rsidRPr="004D6736" w:rsidRDefault="0090103F" w:rsidP="0006257D">
            <w:pPr>
              <w:jc w:val="both"/>
              <w:rPr>
                <w:rFonts w:ascii="Times New Roman" w:hAnsi="Times New Roman" w:cs="Times New Roman"/>
                <w:sz w:val="24"/>
                <w:szCs w:val="24"/>
              </w:rPr>
            </w:pPr>
          </w:p>
        </w:tc>
      </w:tr>
      <w:tr w:rsidR="0090103F" w:rsidRPr="004D6736" w:rsidTr="005D3019">
        <w:trPr>
          <w:trHeight w:val="542"/>
        </w:trPr>
        <w:tc>
          <w:tcPr>
            <w:tcW w:w="3466" w:type="dxa"/>
            <w:vMerge/>
          </w:tcPr>
          <w:p w:rsidR="0090103F" w:rsidRPr="004D6736" w:rsidRDefault="0090103F" w:rsidP="001B11D2">
            <w:pPr>
              <w:rPr>
                <w:rFonts w:ascii="Times New Roman" w:hAnsi="Times New Roman" w:cs="Times New Roman"/>
                <w:color w:val="000000"/>
                <w:sz w:val="24"/>
                <w:szCs w:val="24"/>
                <w:shd w:val="clear" w:color="auto" w:fill="FFFFFF"/>
              </w:rPr>
            </w:pPr>
          </w:p>
        </w:tc>
        <w:tc>
          <w:tcPr>
            <w:tcW w:w="3238" w:type="dxa"/>
            <w:tcBorders>
              <w:top w:val="single" w:sz="4" w:space="0" w:color="auto"/>
              <w:bottom w:val="single" w:sz="4" w:space="0" w:color="auto"/>
            </w:tcBorders>
          </w:tcPr>
          <w:p w:rsidR="0090103F" w:rsidRPr="00285A1C" w:rsidRDefault="0090103F" w:rsidP="00230B30">
            <w:pPr>
              <w:jc w:val="both"/>
              <w:rPr>
                <w:rFonts w:ascii="Times New Roman" w:eastAsia="Calibri" w:hAnsi="Times New Roman" w:cs="Times New Roman"/>
                <w:sz w:val="24"/>
                <w:szCs w:val="24"/>
              </w:rPr>
            </w:pPr>
            <w:r w:rsidRPr="00285A1C">
              <w:rPr>
                <w:rFonts w:ascii="Times New Roman" w:hAnsi="Times New Roman" w:cs="Times New Roman"/>
                <w:sz w:val="24"/>
                <w:szCs w:val="24"/>
              </w:rPr>
              <w:t>- доля ветхих тепловых сетей, нуждающихся в замене, %</w:t>
            </w:r>
          </w:p>
        </w:tc>
        <w:tc>
          <w:tcPr>
            <w:tcW w:w="1632" w:type="dxa"/>
            <w:tcBorders>
              <w:top w:val="single" w:sz="4" w:space="0" w:color="auto"/>
              <w:bottom w:val="single" w:sz="4" w:space="0" w:color="auto"/>
            </w:tcBorders>
          </w:tcPr>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34,3</w:t>
            </w:r>
          </w:p>
          <w:p w:rsidR="0090103F" w:rsidRPr="00285A1C" w:rsidRDefault="0090103F" w:rsidP="001B11D2">
            <w:pPr>
              <w:jc w:val="center"/>
              <w:rPr>
                <w:rFonts w:ascii="Times New Roman" w:hAnsi="Times New Roman" w:cs="Times New Roman"/>
                <w:sz w:val="24"/>
                <w:szCs w:val="24"/>
              </w:rPr>
            </w:pPr>
          </w:p>
        </w:tc>
        <w:tc>
          <w:tcPr>
            <w:tcW w:w="1632" w:type="dxa"/>
            <w:tcBorders>
              <w:top w:val="single" w:sz="4" w:space="0" w:color="auto"/>
              <w:bottom w:val="single" w:sz="4" w:space="0" w:color="auto"/>
            </w:tcBorders>
          </w:tcPr>
          <w:p w:rsidR="0090103F" w:rsidRPr="00285A1C" w:rsidRDefault="0090103F" w:rsidP="0006257D">
            <w:pPr>
              <w:jc w:val="center"/>
              <w:rPr>
                <w:rFonts w:ascii="Times New Roman" w:hAnsi="Times New Roman" w:cs="Times New Roman"/>
                <w:sz w:val="24"/>
                <w:szCs w:val="24"/>
              </w:rPr>
            </w:pPr>
            <w:r w:rsidRPr="00285A1C">
              <w:rPr>
                <w:rFonts w:ascii="Times New Roman" w:hAnsi="Times New Roman" w:cs="Times New Roman"/>
                <w:sz w:val="24"/>
                <w:szCs w:val="24"/>
              </w:rPr>
              <w:t>34,1</w:t>
            </w:r>
          </w:p>
        </w:tc>
        <w:tc>
          <w:tcPr>
            <w:tcW w:w="5483" w:type="dxa"/>
            <w:vMerge/>
          </w:tcPr>
          <w:p w:rsidR="0090103F" w:rsidRPr="004D6736" w:rsidRDefault="0090103F" w:rsidP="0006257D">
            <w:pPr>
              <w:jc w:val="both"/>
              <w:rPr>
                <w:rFonts w:ascii="Times New Roman" w:hAnsi="Times New Roman" w:cs="Times New Roman"/>
                <w:sz w:val="24"/>
                <w:szCs w:val="24"/>
              </w:rPr>
            </w:pPr>
          </w:p>
        </w:tc>
      </w:tr>
      <w:tr w:rsidR="0090103F" w:rsidRPr="004D6736" w:rsidTr="005D3019">
        <w:trPr>
          <w:trHeight w:val="823"/>
        </w:trPr>
        <w:tc>
          <w:tcPr>
            <w:tcW w:w="3466" w:type="dxa"/>
            <w:vMerge/>
          </w:tcPr>
          <w:p w:rsidR="0090103F" w:rsidRPr="004D6736" w:rsidRDefault="0090103F" w:rsidP="001B11D2">
            <w:pPr>
              <w:rPr>
                <w:rFonts w:ascii="Times New Roman" w:hAnsi="Times New Roman" w:cs="Times New Roman"/>
                <w:color w:val="000000"/>
                <w:sz w:val="24"/>
                <w:szCs w:val="24"/>
                <w:shd w:val="clear" w:color="auto" w:fill="FFFFFF"/>
              </w:rPr>
            </w:pPr>
          </w:p>
        </w:tc>
        <w:tc>
          <w:tcPr>
            <w:tcW w:w="3238" w:type="dxa"/>
            <w:tcBorders>
              <w:top w:val="single" w:sz="4" w:space="0" w:color="auto"/>
              <w:bottom w:val="single" w:sz="4" w:space="0" w:color="auto"/>
            </w:tcBorders>
          </w:tcPr>
          <w:p w:rsidR="0090103F" w:rsidRPr="00285A1C" w:rsidRDefault="0090103F" w:rsidP="00230B30">
            <w:pPr>
              <w:jc w:val="both"/>
              <w:rPr>
                <w:rFonts w:ascii="Times New Roman" w:eastAsia="Calibri" w:hAnsi="Times New Roman" w:cs="Times New Roman"/>
                <w:sz w:val="24"/>
                <w:szCs w:val="24"/>
              </w:rPr>
            </w:pPr>
            <w:r w:rsidRPr="00285A1C">
              <w:rPr>
                <w:rFonts w:ascii="Times New Roman" w:hAnsi="Times New Roman" w:cs="Times New Roman"/>
                <w:sz w:val="24"/>
                <w:szCs w:val="24"/>
              </w:rPr>
              <w:t>- доля ветхих водопроводных сетей, нуждающихся в замене, %</w:t>
            </w:r>
          </w:p>
        </w:tc>
        <w:tc>
          <w:tcPr>
            <w:tcW w:w="1632" w:type="dxa"/>
            <w:tcBorders>
              <w:top w:val="single" w:sz="4" w:space="0" w:color="auto"/>
              <w:bottom w:val="single" w:sz="4" w:space="0" w:color="auto"/>
            </w:tcBorders>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23,9</w:t>
            </w:r>
          </w:p>
        </w:tc>
        <w:tc>
          <w:tcPr>
            <w:tcW w:w="1632" w:type="dxa"/>
            <w:tcBorders>
              <w:top w:val="single" w:sz="4" w:space="0" w:color="auto"/>
              <w:bottom w:val="single" w:sz="4" w:space="0" w:color="auto"/>
            </w:tcBorders>
          </w:tcPr>
          <w:p w:rsidR="0090103F" w:rsidRPr="00285A1C" w:rsidRDefault="0090103F" w:rsidP="0006257D">
            <w:pPr>
              <w:jc w:val="center"/>
              <w:rPr>
                <w:rFonts w:ascii="Times New Roman" w:hAnsi="Times New Roman" w:cs="Times New Roman"/>
                <w:sz w:val="24"/>
                <w:szCs w:val="24"/>
              </w:rPr>
            </w:pPr>
          </w:p>
          <w:p w:rsidR="0090103F" w:rsidRPr="00285A1C" w:rsidRDefault="0090103F" w:rsidP="0006257D">
            <w:pPr>
              <w:jc w:val="center"/>
              <w:rPr>
                <w:rFonts w:ascii="Times New Roman" w:hAnsi="Times New Roman" w:cs="Times New Roman"/>
                <w:sz w:val="24"/>
                <w:szCs w:val="24"/>
              </w:rPr>
            </w:pPr>
            <w:r w:rsidRPr="00285A1C">
              <w:rPr>
                <w:rFonts w:ascii="Times New Roman" w:hAnsi="Times New Roman" w:cs="Times New Roman"/>
                <w:sz w:val="24"/>
                <w:szCs w:val="24"/>
              </w:rPr>
              <w:t>23,5</w:t>
            </w:r>
          </w:p>
        </w:tc>
        <w:tc>
          <w:tcPr>
            <w:tcW w:w="5483" w:type="dxa"/>
            <w:vMerge/>
          </w:tcPr>
          <w:p w:rsidR="0090103F" w:rsidRPr="004D6736" w:rsidRDefault="0090103F" w:rsidP="0006257D">
            <w:pPr>
              <w:jc w:val="both"/>
              <w:rPr>
                <w:rFonts w:ascii="Times New Roman" w:hAnsi="Times New Roman" w:cs="Times New Roman"/>
                <w:sz w:val="24"/>
                <w:szCs w:val="24"/>
              </w:rPr>
            </w:pPr>
          </w:p>
        </w:tc>
      </w:tr>
      <w:tr w:rsidR="0090103F" w:rsidRPr="004D6736" w:rsidTr="005D3019">
        <w:trPr>
          <w:trHeight w:val="855"/>
        </w:trPr>
        <w:tc>
          <w:tcPr>
            <w:tcW w:w="3466" w:type="dxa"/>
            <w:vMerge/>
          </w:tcPr>
          <w:p w:rsidR="0090103F" w:rsidRPr="004D6736" w:rsidRDefault="0090103F" w:rsidP="001B11D2">
            <w:pPr>
              <w:rPr>
                <w:rFonts w:ascii="Times New Roman" w:hAnsi="Times New Roman" w:cs="Times New Roman"/>
                <w:color w:val="000000"/>
                <w:sz w:val="24"/>
                <w:szCs w:val="24"/>
                <w:shd w:val="clear" w:color="auto" w:fill="FFFFFF"/>
              </w:rPr>
            </w:pPr>
          </w:p>
        </w:tc>
        <w:tc>
          <w:tcPr>
            <w:tcW w:w="3238" w:type="dxa"/>
            <w:tcBorders>
              <w:top w:val="single" w:sz="4" w:space="0" w:color="auto"/>
            </w:tcBorders>
          </w:tcPr>
          <w:p w:rsidR="0090103F" w:rsidRPr="004D6736" w:rsidRDefault="0090103F" w:rsidP="00230B30">
            <w:pPr>
              <w:jc w:val="both"/>
              <w:rPr>
                <w:rFonts w:ascii="Times New Roman" w:eastAsia="Calibri" w:hAnsi="Times New Roman" w:cs="Times New Roman"/>
                <w:sz w:val="24"/>
                <w:szCs w:val="24"/>
              </w:rPr>
            </w:pPr>
            <w:r w:rsidRPr="004D6736">
              <w:rPr>
                <w:rFonts w:ascii="Times New Roman" w:hAnsi="Times New Roman" w:cs="Times New Roman"/>
                <w:sz w:val="24"/>
                <w:szCs w:val="24"/>
              </w:rPr>
              <w:t>- доля ветхих канализационных сетей, нуждающихся в замене, %</w:t>
            </w:r>
          </w:p>
        </w:tc>
        <w:tc>
          <w:tcPr>
            <w:tcW w:w="1632" w:type="dxa"/>
            <w:tcBorders>
              <w:top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18,5</w:t>
            </w:r>
          </w:p>
          <w:p w:rsidR="0090103F" w:rsidRPr="004D6736" w:rsidRDefault="0090103F" w:rsidP="001B11D2">
            <w:pPr>
              <w:jc w:val="center"/>
              <w:rPr>
                <w:rFonts w:ascii="Times New Roman" w:hAnsi="Times New Roman" w:cs="Times New Roman"/>
                <w:sz w:val="24"/>
                <w:szCs w:val="24"/>
              </w:rPr>
            </w:pPr>
          </w:p>
        </w:tc>
        <w:tc>
          <w:tcPr>
            <w:tcW w:w="1632" w:type="dxa"/>
            <w:tcBorders>
              <w:top w:val="single" w:sz="4" w:space="0" w:color="auto"/>
            </w:tcBorders>
          </w:tcPr>
          <w:p w:rsidR="0090103F" w:rsidRPr="004D6736" w:rsidRDefault="0090103F" w:rsidP="0006257D">
            <w:pPr>
              <w:jc w:val="center"/>
              <w:rPr>
                <w:rFonts w:ascii="Times New Roman" w:hAnsi="Times New Roman" w:cs="Times New Roman"/>
                <w:sz w:val="24"/>
                <w:szCs w:val="24"/>
              </w:rPr>
            </w:pPr>
          </w:p>
          <w:p w:rsidR="0090103F" w:rsidRPr="004D6736" w:rsidRDefault="0090103F" w:rsidP="0006257D">
            <w:pPr>
              <w:jc w:val="center"/>
              <w:rPr>
                <w:rFonts w:ascii="Times New Roman" w:hAnsi="Times New Roman" w:cs="Times New Roman"/>
                <w:sz w:val="24"/>
                <w:szCs w:val="24"/>
              </w:rPr>
            </w:pPr>
            <w:r w:rsidRPr="004D6736">
              <w:rPr>
                <w:rFonts w:ascii="Times New Roman" w:hAnsi="Times New Roman" w:cs="Times New Roman"/>
                <w:sz w:val="24"/>
                <w:szCs w:val="24"/>
              </w:rPr>
              <w:t>18,4</w:t>
            </w:r>
          </w:p>
          <w:p w:rsidR="0090103F" w:rsidRPr="004D6736" w:rsidRDefault="0090103F" w:rsidP="0006257D">
            <w:pPr>
              <w:jc w:val="center"/>
              <w:rPr>
                <w:rFonts w:ascii="Times New Roman" w:hAnsi="Times New Roman" w:cs="Times New Roman"/>
                <w:sz w:val="24"/>
                <w:szCs w:val="24"/>
              </w:rPr>
            </w:pPr>
          </w:p>
        </w:tc>
        <w:tc>
          <w:tcPr>
            <w:tcW w:w="5483" w:type="dxa"/>
            <w:vMerge/>
          </w:tcPr>
          <w:p w:rsidR="0090103F" w:rsidRPr="004D6736" w:rsidRDefault="0090103F" w:rsidP="00C44596">
            <w:pPr>
              <w:jc w:val="both"/>
              <w:rPr>
                <w:rFonts w:ascii="Times New Roman" w:hAnsi="Times New Roman" w:cs="Times New Roman"/>
                <w:sz w:val="24"/>
                <w:szCs w:val="24"/>
              </w:rPr>
            </w:pPr>
          </w:p>
        </w:tc>
      </w:tr>
      <w:tr w:rsidR="0090103F" w:rsidRPr="004D6736" w:rsidTr="00285A1C">
        <w:trPr>
          <w:trHeight w:val="1908"/>
        </w:trPr>
        <w:tc>
          <w:tcPr>
            <w:tcW w:w="3466" w:type="dxa"/>
            <w:vMerge w:val="restart"/>
          </w:tcPr>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color w:val="333333"/>
                <w:sz w:val="24"/>
                <w:szCs w:val="24"/>
                <w:shd w:val="clear" w:color="auto" w:fill="FFFFFF"/>
              </w:rPr>
              <w:t>Передача объектов ЖКХ в концессию</w:t>
            </w:r>
          </w:p>
        </w:tc>
        <w:tc>
          <w:tcPr>
            <w:tcW w:w="3238" w:type="dxa"/>
            <w:tcBorders>
              <w:bottom w:val="single" w:sz="4" w:space="0" w:color="auto"/>
            </w:tcBorders>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Повышение качества предоставляемых услуг в жилищно-коммунальном хозяйстве:</w:t>
            </w:r>
          </w:p>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 доля потерь теплоэнергии в общем  количестве поданных в сеть ресурсов, %</w:t>
            </w:r>
          </w:p>
        </w:tc>
        <w:tc>
          <w:tcPr>
            <w:tcW w:w="1632" w:type="dxa"/>
            <w:tcBorders>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13,41</w:t>
            </w:r>
          </w:p>
          <w:p w:rsidR="0090103F" w:rsidRPr="004D6736" w:rsidRDefault="0090103F" w:rsidP="001B11D2">
            <w:pPr>
              <w:jc w:val="center"/>
              <w:rPr>
                <w:rFonts w:ascii="Times New Roman" w:hAnsi="Times New Roman" w:cs="Times New Roman"/>
                <w:sz w:val="24"/>
                <w:szCs w:val="24"/>
              </w:rPr>
            </w:pPr>
          </w:p>
        </w:tc>
        <w:tc>
          <w:tcPr>
            <w:tcW w:w="1632" w:type="dxa"/>
            <w:tcBorders>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22,16</w:t>
            </w:r>
          </w:p>
        </w:tc>
        <w:tc>
          <w:tcPr>
            <w:tcW w:w="5483" w:type="dxa"/>
            <w:vMerge w:val="restart"/>
            <w:shd w:val="clear" w:color="auto" w:fill="auto"/>
          </w:tcPr>
          <w:p w:rsidR="004854B4" w:rsidRPr="00285A1C" w:rsidRDefault="00392AFA" w:rsidP="0006257D">
            <w:pPr>
              <w:jc w:val="both"/>
              <w:rPr>
                <w:rFonts w:ascii="Times New Roman" w:hAnsi="Times New Roman" w:cs="Times New Roman"/>
                <w:sz w:val="24"/>
                <w:szCs w:val="24"/>
                <w:shd w:val="clear" w:color="auto" w:fill="FFFFFF"/>
              </w:rPr>
            </w:pPr>
            <w:r w:rsidRPr="00285A1C">
              <w:rPr>
                <w:rFonts w:ascii="Times New Roman" w:hAnsi="Times New Roman" w:cs="Times New Roman"/>
                <w:color w:val="000000"/>
                <w:sz w:val="24"/>
                <w:szCs w:val="24"/>
              </w:rPr>
              <w:t>С 2018 года заключено концессионное соглашение между ООО</w:t>
            </w:r>
            <w:r w:rsidRPr="00285A1C">
              <w:rPr>
                <w:rFonts w:ascii="Times New Roman" w:hAnsi="Times New Roman" w:cs="Times New Roman"/>
                <w:sz w:val="24"/>
                <w:szCs w:val="24"/>
              </w:rPr>
              <w:t xml:space="preserve">РСО «Прогресс» и администрацией </w:t>
            </w:r>
            <w:proofErr w:type="spellStart"/>
            <w:r w:rsidRPr="00285A1C">
              <w:rPr>
                <w:rFonts w:ascii="Times New Roman" w:hAnsi="Times New Roman" w:cs="Times New Roman"/>
                <w:sz w:val="24"/>
                <w:szCs w:val="24"/>
              </w:rPr>
              <w:t>Опытненского</w:t>
            </w:r>
            <w:proofErr w:type="spellEnd"/>
            <w:r w:rsidRPr="00285A1C">
              <w:rPr>
                <w:rFonts w:ascii="Times New Roman" w:hAnsi="Times New Roman" w:cs="Times New Roman"/>
                <w:sz w:val="24"/>
                <w:szCs w:val="24"/>
              </w:rPr>
              <w:t xml:space="preserve"> сельсовета </w:t>
            </w:r>
            <w:r w:rsidR="004854B4" w:rsidRPr="00285A1C">
              <w:rPr>
                <w:rFonts w:ascii="Times New Roman" w:hAnsi="Times New Roman" w:cs="Times New Roman"/>
                <w:sz w:val="24"/>
                <w:szCs w:val="24"/>
              </w:rPr>
              <w:t>по основному виду деятельности «</w:t>
            </w:r>
            <w:r w:rsidR="004854B4" w:rsidRPr="00285A1C">
              <w:rPr>
                <w:rFonts w:ascii="Times New Roman" w:hAnsi="Times New Roman" w:cs="Times New Roman"/>
                <w:sz w:val="24"/>
                <w:szCs w:val="24"/>
                <w:shd w:val="clear" w:color="auto" w:fill="FFFFFF"/>
              </w:rPr>
              <w:t>Производство пара и горячей воды (тепловой энергии) котельными»</w:t>
            </w:r>
          </w:p>
          <w:p w:rsidR="0090103F" w:rsidRPr="00285A1C" w:rsidRDefault="0090103F" w:rsidP="0006257D">
            <w:pPr>
              <w:jc w:val="both"/>
              <w:rPr>
                <w:rFonts w:ascii="Times New Roman" w:hAnsi="Times New Roman" w:cs="Times New Roman"/>
                <w:color w:val="000000"/>
                <w:sz w:val="24"/>
                <w:szCs w:val="24"/>
              </w:rPr>
            </w:pPr>
            <w:r w:rsidRPr="00285A1C">
              <w:rPr>
                <w:rFonts w:ascii="Times New Roman" w:hAnsi="Times New Roman" w:cs="Times New Roman"/>
                <w:color w:val="000000"/>
                <w:sz w:val="24"/>
                <w:szCs w:val="24"/>
              </w:rPr>
              <w:t xml:space="preserve">В 2020 году на территории района услуги теплоснабжения и холодного водоснабжения оказывают: </w:t>
            </w:r>
            <w:proofErr w:type="gramStart"/>
            <w:r w:rsidRPr="00285A1C">
              <w:rPr>
                <w:rFonts w:ascii="Times New Roman" w:hAnsi="Times New Roman" w:cs="Times New Roman"/>
                <w:color w:val="000000"/>
                <w:sz w:val="24"/>
                <w:szCs w:val="24"/>
              </w:rPr>
              <w:t>МКП «ЖКХ Усть-Абаканского района» (подразделения в населенных пунктах: п. Расцвет, п. Тепличный, с. Вершино-Биджа, а. Чарков, а. Доможаков, с. Московское, с. Усть-Бюрь, а. Райков), ООО РСО «Прогресс» (с. Зеленое), МУП «ТВР» и СКГ (рп.</w:t>
            </w:r>
            <w:proofErr w:type="gramEnd"/>
            <w:r w:rsidRPr="00285A1C">
              <w:rPr>
                <w:rFonts w:ascii="Times New Roman" w:hAnsi="Times New Roman" w:cs="Times New Roman"/>
                <w:color w:val="000000"/>
                <w:sz w:val="24"/>
                <w:szCs w:val="24"/>
              </w:rPr>
              <w:t xml:space="preserve"> Усть-Абакан).</w:t>
            </w:r>
          </w:p>
          <w:p w:rsidR="0090103F" w:rsidRPr="004D6736" w:rsidRDefault="0090103F" w:rsidP="0006257D">
            <w:pPr>
              <w:jc w:val="both"/>
              <w:rPr>
                <w:rFonts w:ascii="Times New Roman" w:hAnsi="Times New Roman" w:cs="Times New Roman"/>
                <w:sz w:val="24"/>
                <w:szCs w:val="24"/>
              </w:rPr>
            </w:pPr>
            <w:r w:rsidRPr="00285A1C">
              <w:rPr>
                <w:rFonts w:ascii="Times New Roman" w:hAnsi="Times New Roman" w:cs="Times New Roman"/>
                <w:color w:val="000000"/>
                <w:sz w:val="24"/>
                <w:szCs w:val="24"/>
              </w:rPr>
              <w:t xml:space="preserve"> 70% обращений граждан на  некачественную услугу теплоснабжения относятся к ресурсоснабжающей организации СГК г.Черногорск.</w:t>
            </w:r>
            <w:r w:rsidRPr="00285A1C">
              <w:rPr>
                <w:rFonts w:ascii="Times New Roman" w:hAnsi="Times New Roman" w:cs="Times New Roman"/>
                <w:sz w:val="24"/>
                <w:szCs w:val="24"/>
              </w:rPr>
              <w:t xml:space="preserve"> Требуется строительство системы водоснабжения в с.Зеленое, в том числе для ИЖС льготных категорий граждан      (вода не соответствует санитарно-химическим показателям по фторидам). ПСД разработана в 2019-2020 гг. Экспертное заключение получено 30.12.2020.  Подана заявка в Минстрой РХ на включение в государственную программу Республики Хакасия </w:t>
            </w:r>
            <w:r w:rsidRPr="00285A1C">
              <w:rPr>
                <w:rFonts w:ascii="Times New Roman" w:hAnsi="Times New Roman" w:cs="Times New Roman"/>
                <w:sz w:val="24"/>
                <w:szCs w:val="24"/>
              </w:rPr>
              <w:lastRenderedPageBreak/>
              <w:t>«Чистая вода» на 2022 год. Имеется ПСД на строительство водопровода в с.Вершино-Биджа. Строительство планируется в  2022 году.</w:t>
            </w:r>
          </w:p>
        </w:tc>
      </w:tr>
      <w:tr w:rsidR="0090103F" w:rsidRPr="004D6736" w:rsidTr="00285A1C">
        <w:trPr>
          <w:trHeight w:val="852"/>
        </w:trPr>
        <w:tc>
          <w:tcPr>
            <w:tcW w:w="3466" w:type="dxa"/>
            <w:vMerge/>
          </w:tcPr>
          <w:p w:rsidR="0090103F" w:rsidRPr="004D6736" w:rsidRDefault="0090103F" w:rsidP="001645E7">
            <w:pPr>
              <w:jc w:val="both"/>
              <w:rPr>
                <w:rFonts w:ascii="Times New Roman" w:hAnsi="Times New Roman" w:cs="Times New Roman"/>
                <w:color w:val="333333"/>
                <w:sz w:val="24"/>
                <w:szCs w:val="24"/>
                <w:shd w:val="clear" w:color="auto" w:fill="FFFFFF"/>
              </w:rPr>
            </w:pPr>
          </w:p>
        </w:tc>
        <w:tc>
          <w:tcPr>
            <w:tcW w:w="3238" w:type="dxa"/>
            <w:tcBorders>
              <w:top w:val="single" w:sz="4" w:space="0" w:color="auto"/>
              <w:bottom w:val="single" w:sz="4" w:space="0" w:color="auto"/>
            </w:tcBorders>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 доля потерь воды в общем количестве</w:t>
            </w:r>
            <w:r>
              <w:rPr>
                <w:rFonts w:ascii="Times New Roman" w:hAnsi="Times New Roman" w:cs="Times New Roman"/>
                <w:sz w:val="24"/>
                <w:szCs w:val="24"/>
              </w:rPr>
              <w:t>,</w:t>
            </w:r>
            <w:r w:rsidRPr="004D6736">
              <w:rPr>
                <w:rFonts w:ascii="Times New Roman" w:hAnsi="Times New Roman" w:cs="Times New Roman"/>
                <w:sz w:val="24"/>
                <w:szCs w:val="24"/>
              </w:rPr>
              <w:t xml:space="preserve"> поданных в сеть ресурсов, %</w:t>
            </w:r>
          </w:p>
        </w:tc>
        <w:tc>
          <w:tcPr>
            <w:tcW w:w="1632" w:type="dxa"/>
            <w:tcBorders>
              <w:top w:val="single" w:sz="4" w:space="0" w:color="auto"/>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41,58</w:t>
            </w:r>
          </w:p>
          <w:p w:rsidR="0090103F" w:rsidRPr="004D6736" w:rsidRDefault="0090103F" w:rsidP="001B11D2">
            <w:pPr>
              <w:jc w:val="center"/>
              <w:rPr>
                <w:rFonts w:ascii="Times New Roman" w:hAnsi="Times New Roman" w:cs="Times New Roman"/>
                <w:sz w:val="24"/>
                <w:szCs w:val="24"/>
              </w:rPr>
            </w:pPr>
          </w:p>
        </w:tc>
        <w:tc>
          <w:tcPr>
            <w:tcW w:w="1632" w:type="dxa"/>
            <w:tcBorders>
              <w:top w:val="single" w:sz="4" w:space="0" w:color="auto"/>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41,57</w:t>
            </w:r>
          </w:p>
        </w:tc>
        <w:tc>
          <w:tcPr>
            <w:tcW w:w="5483" w:type="dxa"/>
            <w:vMerge/>
            <w:shd w:val="clear" w:color="auto" w:fill="auto"/>
          </w:tcPr>
          <w:p w:rsidR="0090103F" w:rsidRPr="004D6736" w:rsidRDefault="0090103F" w:rsidP="00C44596">
            <w:pPr>
              <w:jc w:val="both"/>
              <w:rPr>
                <w:rFonts w:ascii="Times New Roman" w:hAnsi="Times New Roman" w:cs="Times New Roman"/>
                <w:color w:val="000000"/>
                <w:sz w:val="24"/>
                <w:szCs w:val="24"/>
              </w:rPr>
            </w:pPr>
          </w:p>
        </w:tc>
      </w:tr>
      <w:tr w:rsidR="0090103F" w:rsidRPr="004D6736" w:rsidTr="00285A1C">
        <w:trPr>
          <w:trHeight w:val="876"/>
        </w:trPr>
        <w:tc>
          <w:tcPr>
            <w:tcW w:w="3466" w:type="dxa"/>
            <w:vMerge/>
          </w:tcPr>
          <w:p w:rsidR="0090103F" w:rsidRPr="004D6736" w:rsidRDefault="0090103F" w:rsidP="001645E7">
            <w:pPr>
              <w:jc w:val="both"/>
              <w:rPr>
                <w:rFonts w:ascii="Times New Roman" w:hAnsi="Times New Roman" w:cs="Times New Roman"/>
                <w:color w:val="333333"/>
                <w:sz w:val="24"/>
                <w:szCs w:val="24"/>
                <w:shd w:val="clear" w:color="auto" w:fill="FFFFFF"/>
              </w:rPr>
            </w:pPr>
          </w:p>
        </w:tc>
        <w:tc>
          <w:tcPr>
            <w:tcW w:w="3238" w:type="dxa"/>
            <w:tcBorders>
              <w:top w:val="single" w:sz="4" w:space="0" w:color="auto"/>
              <w:bottom w:val="single" w:sz="4" w:space="0" w:color="auto"/>
            </w:tcBorders>
          </w:tcPr>
          <w:p w:rsidR="0090103F" w:rsidRPr="004D6736" w:rsidRDefault="0090103F" w:rsidP="005D07C0">
            <w:pPr>
              <w:jc w:val="both"/>
              <w:rPr>
                <w:rFonts w:ascii="Times New Roman" w:hAnsi="Times New Roman" w:cs="Times New Roman"/>
                <w:sz w:val="24"/>
                <w:szCs w:val="24"/>
              </w:rPr>
            </w:pPr>
            <w:r w:rsidRPr="004D6736">
              <w:rPr>
                <w:rFonts w:ascii="Times New Roman" w:hAnsi="Times New Roman" w:cs="Times New Roman"/>
                <w:sz w:val="24"/>
                <w:szCs w:val="24"/>
              </w:rPr>
              <w:t xml:space="preserve">- удовлетворенность населения уровнем организации теплоснабжения </w:t>
            </w:r>
          </w:p>
        </w:tc>
        <w:tc>
          <w:tcPr>
            <w:tcW w:w="1632" w:type="dxa"/>
            <w:tcBorders>
              <w:top w:val="single" w:sz="4" w:space="0" w:color="auto"/>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5D07C0">
            <w:pPr>
              <w:jc w:val="center"/>
              <w:rPr>
                <w:rFonts w:ascii="Times New Roman" w:hAnsi="Times New Roman" w:cs="Times New Roman"/>
                <w:sz w:val="24"/>
                <w:szCs w:val="24"/>
              </w:rPr>
            </w:pPr>
            <w:r w:rsidRPr="004D6736">
              <w:rPr>
                <w:rFonts w:ascii="Times New Roman" w:hAnsi="Times New Roman" w:cs="Times New Roman"/>
                <w:sz w:val="24"/>
                <w:szCs w:val="24"/>
              </w:rPr>
              <w:t>38,6</w:t>
            </w:r>
          </w:p>
        </w:tc>
        <w:tc>
          <w:tcPr>
            <w:tcW w:w="1632" w:type="dxa"/>
            <w:tcBorders>
              <w:top w:val="single" w:sz="4" w:space="0" w:color="auto"/>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29,9</w:t>
            </w:r>
          </w:p>
          <w:p w:rsidR="0090103F" w:rsidRPr="004D6736" w:rsidRDefault="0090103F" w:rsidP="001B11D2">
            <w:pPr>
              <w:jc w:val="center"/>
              <w:rPr>
                <w:rFonts w:ascii="Times New Roman" w:hAnsi="Times New Roman" w:cs="Times New Roman"/>
                <w:sz w:val="24"/>
                <w:szCs w:val="24"/>
              </w:rPr>
            </w:pPr>
          </w:p>
        </w:tc>
        <w:tc>
          <w:tcPr>
            <w:tcW w:w="5483" w:type="dxa"/>
            <w:vMerge/>
            <w:shd w:val="clear" w:color="auto" w:fill="auto"/>
          </w:tcPr>
          <w:p w:rsidR="0090103F" w:rsidRPr="004D6736" w:rsidRDefault="0090103F" w:rsidP="00C44596">
            <w:pPr>
              <w:jc w:val="both"/>
              <w:rPr>
                <w:rFonts w:ascii="Times New Roman" w:hAnsi="Times New Roman" w:cs="Times New Roman"/>
                <w:color w:val="000000"/>
                <w:sz w:val="24"/>
                <w:szCs w:val="24"/>
              </w:rPr>
            </w:pPr>
          </w:p>
        </w:tc>
      </w:tr>
      <w:tr w:rsidR="0090103F" w:rsidRPr="004D6736" w:rsidTr="00285A1C">
        <w:trPr>
          <w:trHeight w:val="1010"/>
        </w:trPr>
        <w:tc>
          <w:tcPr>
            <w:tcW w:w="3466" w:type="dxa"/>
            <w:vMerge/>
          </w:tcPr>
          <w:p w:rsidR="0090103F" w:rsidRPr="004D6736" w:rsidRDefault="0090103F" w:rsidP="001645E7">
            <w:pPr>
              <w:jc w:val="both"/>
              <w:rPr>
                <w:rFonts w:ascii="Times New Roman" w:hAnsi="Times New Roman" w:cs="Times New Roman"/>
                <w:color w:val="333333"/>
                <w:sz w:val="24"/>
                <w:szCs w:val="24"/>
                <w:shd w:val="clear" w:color="auto" w:fill="FFFFFF"/>
              </w:rPr>
            </w:pPr>
          </w:p>
        </w:tc>
        <w:tc>
          <w:tcPr>
            <w:tcW w:w="3238" w:type="dxa"/>
            <w:tcBorders>
              <w:top w:val="single" w:sz="4" w:space="0" w:color="auto"/>
            </w:tcBorders>
          </w:tcPr>
          <w:p w:rsidR="0090103F" w:rsidRPr="004D6736" w:rsidRDefault="0090103F" w:rsidP="00927952">
            <w:pPr>
              <w:rPr>
                <w:rFonts w:ascii="Times New Roman" w:hAnsi="Times New Roman" w:cs="Times New Roman"/>
                <w:sz w:val="24"/>
                <w:szCs w:val="24"/>
              </w:rPr>
            </w:pPr>
            <w:r w:rsidRPr="004D6736">
              <w:rPr>
                <w:rFonts w:ascii="Times New Roman" w:hAnsi="Times New Roman" w:cs="Times New Roman"/>
                <w:sz w:val="24"/>
                <w:szCs w:val="24"/>
              </w:rPr>
              <w:t xml:space="preserve"> - удовлетворенность населения                    уровнем организации     водоснабжения (водоотведения)</w:t>
            </w:r>
          </w:p>
        </w:tc>
        <w:tc>
          <w:tcPr>
            <w:tcW w:w="1632" w:type="dxa"/>
            <w:tcBorders>
              <w:top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47,3</w:t>
            </w:r>
          </w:p>
        </w:tc>
        <w:tc>
          <w:tcPr>
            <w:tcW w:w="1632" w:type="dxa"/>
            <w:tcBorders>
              <w:top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34,0</w:t>
            </w:r>
          </w:p>
        </w:tc>
        <w:tc>
          <w:tcPr>
            <w:tcW w:w="5483" w:type="dxa"/>
            <w:vMerge/>
            <w:shd w:val="clear" w:color="auto" w:fill="auto"/>
          </w:tcPr>
          <w:p w:rsidR="0090103F" w:rsidRPr="004D6736" w:rsidRDefault="0090103F" w:rsidP="00C44596">
            <w:pPr>
              <w:jc w:val="both"/>
              <w:rPr>
                <w:rFonts w:ascii="Times New Roman" w:hAnsi="Times New Roman" w:cs="Times New Roman"/>
                <w:color w:val="000000"/>
                <w:sz w:val="24"/>
                <w:szCs w:val="24"/>
              </w:rPr>
            </w:pPr>
          </w:p>
        </w:tc>
      </w:tr>
      <w:tr w:rsidR="0090103F" w:rsidRPr="004D6736" w:rsidTr="005D3019">
        <w:trPr>
          <w:trHeight w:val="1085"/>
        </w:trPr>
        <w:tc>
          <w:tcPr>
            <w:tcW w:w="3466" w:type="dxa"/>
            <w:vMerge w:val="restart"/>
          </w:tcPr>
          <w:p w:rsidR="0090103F" w:rsidRPr="004D6736" w:rsidRDefault="0090103F" w:rsidP="001645E7">
            <w:pPr>
              <w:ind w:firstLine="34"/>
              <w:jc w:val="both"/>
              <w:rPr>
                <w:rFonts w:ascii="Times New Roman" w:hAnsi="Times New Roman" w:cs="Times New Roman"/>
                <w:sz w:val="24"/>
                <w:szCs w:val="24"/>
              </w:rPr>
            </w:pPr>
            <w:r w:rsidRPr="004D6736">
              <w:rPr>
                <w:rFonts w:ascii="Times New Roman" w:hAnsi="Times New Roman" w:cs="Times New Roman"/>
                <w:color w:val="000000"/>
                <w:sz w:val="24"/>
                <w:szCs w:val="24"/>
              </w:rPr>
              <w:lastRenderedPageBreak/>
              <w:t>Строительство и реконструкция объектов систем водоснабжения</w:t>
            </w:r>
          </w:p>
        </w:tc>
        <w:tc>
          <w:tcPr>
            <w:tcW w:w="3238" w:type="dxa"/>
            <w:tcBorders>
              <w:bottom w:val="single" w:sz="4" w:space="0" w:color="auto"/>
            </w:tcBorders>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Удельный вес площади жилищного фонда, оборудованного водоснабжением, %</w:t>
            </w:r>
          </w:p>
        </w:tc>
        <w:tc>
          <w:tcPr>
            <w:tcW w:w="1632" w:type="dxa"/>
            <w:tcBorders>
              <w:bottom w:val="single" w:sz="4" w:space="0" w:color="auto"/>
            </w:tcBorders>
          </w:tcPr>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p>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41,6</w:t>
            </w:r>
          </w:p>
        </w:tc>
        <w:tc>
          <w:tcPr>
            <w:tcW w:w="1632" w:type="dxa"/>
            <w:tcBorders>
              <w:bottom w:val="single" w:sz="4" w:space="0" w:color="auto"/>
            </w:tcBorders>
          </w:tcPr>
          <w:p w:rsidR="0090103F" w:rsidRPr="004D6736" w:rsidRDefault="0090103F" w:rsidP="003F5C47">
            <w:pPr>
              <w:ind w:left="-108" w:right="-108"/>
              <w:jc w:val="center"/>
              <w:rPr>
                <w:rFonts w:ascii="Times New Roman" w:hAnsi="Times New Roman" w:cs="Times New Roman"/>
                <w:sz w:val="24"/>
                <w:szCs w:val="24"/>
              </w:rPr>
            </w:pPr>
          </w:p>
          <w:p w:rsidR="0090103F" w:rsidRPr="004D6736" w:rsidRDefault="0090103F" w:rsidP="003F5C47">
            <w:pPr>
              <w:ind w:left="-108" w:right="-108"/>
              <w:jc w:val="center"/>
              <w:rPr>
                <w:rFonts w:ascii="Times New Roman" w:hAnsi="Times New Roman" w:cs="Times New Roman"/>
                <w:sz w:val="24"/>
                <w:szCs w:val="24"/>
              </w:rPr>
            </w:pPr>
          </w:p>
          <w:p w:rsidR="0090103F" w:rsidRPr="004D6736" w:rsidRDefault="0090103F" w:rsidP="003F5C47">
            <w:pPr>
              <w:ind w:left="-108" w:right="-108"/>
              <w:jc w:val="center"/>
              <w:rPr>
                <w:rFonts w:ascii="Times New Roman" w:hAnsi="Times New Roman" w:cs="Times New Roman"/>
                <w:sz w:val="24"/>
                <w:szCs w:val="24"/>
              </w:rPr>
            </w:pPr>
          </w:p>
          <w:p w:rsidR="0090103F" w:rsidRPr="004D6736" w:rsidRDefault="0090103F" w:rsidP="003F5C47">
            <w:pPr>
              <w:ind w:left="-108" w:right="-108"/>
              <w:jc w:val="center"/>
              <w:rPr>
                <w:rFonts w:ascii="Times New Roman" w:hAnsi="Times New Roman" w:cs="Times New Roman"/>
                <w:sz w:val="24"/>
                <w:szCs w:val="24"/>
              </w:rPr>
            </w:pPr>
            <w:r w:rsidRPr="004D6736">
              <w:rPr>
                <w:rFonts w:ascii="Times New Roman" w:hAnsi="Times New Roman" w:cs="Times New Roman"/>
                <w:sz w:val="24"/>
                <w:szCs w:val="24"/>
              </w:rPr>
              <w:t>44,38</w:t>
            </w:r>
          </w:p>
        </w:tc>
        <w:tc>
          <w:tcPr>
            <w:tcW w:w="5483" w:type="dxa"/>
            <w:vMerge w:val="restart"/>
          </w:tcPr>
          <w:p w:rsidR="0090103F" w:rsidRPr="004D6736" w:rsidRDefault="0090103F" w:rsidP="00157299">
            <w:pPr>
              <w:jc w:val="both"/>
              <w:rPr>
                <w:rFonts w:ascii="Times New Roman" w:hAnsi="Times New Roman" w:cs="Times New Roman"/>
                <w:sz w:val="24"/>
                <w:szCs w:val="24"/>
              </w:rPr>
            </w:pPr>
            <w:r w:rsidRPr="004D6736">
              <w:rPr>
                <w:rFonts w:ascii="Times New Roman" w:hAnsi="Times New Roman" w:cs="Times New Roman"/>
                <w:sz w:val="24"/>
                <w:szCs w:val="24"/>
              </w:rPr>
              <w:t>Увеличение доли жилищного фонда, оборудованного водоснабжением, происходит за счет вновь строящегося индивидуального жилья.</w:t>
            </w:r>
          </w:p>
        </w:tc>
      </w:tr>
      <w:tr w:rsidR="0090103F" w:rsidRPr="004D6736" w:rsidTr="005D3019">
        <w:trPr>
          <w:trHeight w:val="542"/>
        </w:trPr>
        <w:tc>
          <w:tcPr>
            <w:tcW w:w="3466" w:type="dxa"/>
            <w:vMerge/>
          </w:tcPr>
          <w:p w:rsidR="0090103F" w:rsidRPr="004D6736" w:rsidRDefault="0090103F" w:rsidP="001B11D2">
            <w:pPr>
              <w:ind w:firstLine="34"/>
              <w:rPr>
                <w:rFonts w:ascii="Times New Roman" w:hAnsi="Times New Roman" w:cs="Times New Roman"/>
                <w:color w:val="000000"/>
                <w:sz w:val="24"/>
                <w:szCs w:val="24"/>
              </w:rPr>
            </w:pPr>
          </w:p>
        </w:tc>
        <w:tc>
          <w:tcPr>
            <w:tcW w:w="3238" w:type="dxa"/>
            <w:tcBorders>
              <w:top w:val="single" w:sz="4" w:space="0" w:color="auto"/>
              <w:bottom w:val="single" w:sz="4" w:space="0" w:color="auto"/>
            </w:tcBorders>
          </w:tcPr>
          <w:p w:rsidR="0090103F" w:rsidRPr="004D6736" w:rsidRDefault="0090103F" w:rsidP="00927952">
            <w:pPr>
              <w:rPr>
                <w:rFonts w:ascii="Times New Roman" w:hAnsi="Times New Roman" w:cs="Times New Roman"/>
                <w:sz w:val="24"/>
                <w:szCs w:val="24"/>
              </w:rPr>
            </w:pPr>
            <w:r w:rsidRPr="004D6736">
              <w:rPr>
                <w:rFonts w:ascii="Times New Roman" w:hAnsi="Times New Roman" w:cs="Times New Roman"/>
                <w:sz w:val="24"/>
                <w:szCs w:val="24"/>
              </w:rPr>
              <w:t>- в том числе централизованным, %</w:t>
            </w:r>
          </w:p>
        </w:tc>
        <w:tc>
          <w:tcPr>
            <w:tcW w:w="1632" w:type="dxa"/>
            <w:tcBorders>
              <w:top w:val="single" w:sz="4" w:space="0" w:color="auto"/>
              <w:bottom w:val="single" w:sz="4" w:space="0" w:color="auto"/>
            </w:tcBorders>
          </w:tcPr>
          <w:p w:rsidR="0090103F" w:rsidRPr="004D6736" w:rsidRDefault="0090103F" w:rsidP="001B11D2">
            <w:pPr>
              <w:ind w:left="-108"/>
              <w:rPr>
                <w:rFonts w:ascii="Times New Roman" w:hAnsi="Times New Roman" w:cs="Times New Roman"/>
                <w:sz w:val="24"/>
                <w:szCs w:val="24"/>
              </w:rPr>
            </w:pPr>
          </w:p>
          <w:p w:rsidR="0090103F" w:rsidRPr="004D6736" w:rsidRDefault="0090103F" w:rsidP="001B11D2">
            <w:pPr>
              <w:ind w:left="-108"/>
              <w:jc w:val="center"/>
              <w:rPr>
                <w:rFonts w:ascii="Times New Roman" w:hAnsi="Times New Roman" w:cs="Times New Roman"/>
                <w:sz w:val="24"/>
                <w:szCs w:val="24"/>
              </w:rPr>
            </w:pPr>
            <w:r w:rsidRPr="004D6736">
              <w:rPr>
                <w:rFonts w:ascii="Times New Roman" w:hAnsi="Times New Roman" w:cs="Times New Roman"/>
                <w:sz w:val="24"/>
                <w:szCs w:val="24"/>
              </w:rPr>
              <w:t>24,8</w:t>
            </w:r>
          </w:p>
        </w:tc>
        <w:tc>
          <w:tcPr>
            <w:tcW w:w="1632" w:type="dxa"/>
            <w:tcBorders>
              <w:top w:val="single" w:sz="4" w:space="0" w:color="auto"/>
              <w:bottom w:val="single" w:sz="4" w:space="0" w:color="auto"/>
            </w:tcBorders>
          </w:tcPr>
          <w:p w:rsidR="0090103F" w:rsidRPr="004D6736" w:rsidRDefault="0090103F" w:rsidP="003F5C47">
            <w:pPr>
              <w:ind w:left="-108" w:right="-108"/>
              <w:jc w:val="center"/>
              <w:rPr>
                <w:rFonts w:ascii="Times New Roman" w:hAnsi="Times New Roman" w:cs="Times New Roman"/>
                <w:sz w:val="24"/>
                <w:szCs w:val="24"/>
              </w:rPr>
            </w:pPr>
          </w:p>
          <w:p w:rsidR="0090103F" w:rsidRPr="004D6736" w:rsidRDefault="0090103F" w:rsidP="003F5C47">
            <w:pPr>
              <w:ind w:left="-108" w:right="-108"/>
              <w:jc w:val="center"/>
              <w:rPr>
                <w:rFonts w:ascii="Times New Roman" w:hAnsi="Times New Roman" w:cs="Times New Roman"/>
                <w:sz w:val="24"/>
                <w:szCs w:val="24"/>
              </w:rPr>
            </w:pPr>
            <w:r w:rsidRPr="004D6736">
              <w:rPr>
                <w:rFonts w:ascii="Times New Roman" w:hAnsi="Times New Roman" w:cs="Times New Roman"/>
                <w:sz w:val="24"/>
                <w:szCs w:val="24"/>
              </w:rPr>
              <w:t>23,63</w:t>
            </w:r>
          </w:p>
        </w:tc>
        <w:tc>
          <w:tcPr>
            <w:tcW w:w="5483" w:type="dxa"/>
            <w:vMerge/>
          </w:tcPr>
          <w:p w:rsidR="0090103F" w:rsidRPr="004D6736" w:rsidRDefault="0090103F" w:rsidP="003F5C47">
            <w:pPr>
              <w:jc w:val="both"/>
              <w:rPr>
                <w:rFonts w:ascii="Times New Roman" w:hAnsi="Times New Roman" w:cs="Times New Roman"/>
                <w:sz w:val="24"/>
                <w:szCs w:val="24"/>
              </w:rPr>
            </w:pPr>
          </w:p>
        </w:tc>
      </w:tr>
      <w:tr w:rsidR="0090103F" w:rsidRPr="004D6736" w:rsidTr="00157299">
        <w:trPr>
          <w:trHeight w:val="665"/>
        </w:trPr>
        <w:tc>
          <w:tcPr>
            <w:tcW w:w="3466" w:type="dxa"/>
            <w:vMerge/>
          </w:tcPr>
          <w:p w:rsidR="0090103F" w:rsidRPr="004D6736" w:rsidRDefault="0090103F" w:rsidP="001B11D2">
            <w:pPr>
              <w:ind w:firstLine="34"/>
              <w:rPr>
                <w:rFonts w:ascii="Times New Roman" w:hAnsi="Times New Roman" w:cs="Times New Roman"/>
                <w:color w:val="000000"/>
                <w:sz w:val="24"/>
                <w:szCs w:val="24"/>
              </w:rPr>
            </w:pPr>
          </w:p>
        </w:tc>
        <w:tc>
          <w:tcPr>
            <w:tcW w:w="3238" w:type="dxa"/>
            <w:tcBorders>
              <w:top w:val="single" w:sz="4" w:space="0" w:color="auto"/>
            </w:tcBorders>
          </w:tcPr>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-снижение доли потерь воды, %</w:t>
            </w:r>
          </w:p>
        </w:tc>
        <w:tc>
          <w:tcPr>
            <w:tcW w:w="1632" w:type="dxa"/>
            <w:tcBorders>
              <w:top w:val="single" w:sz="4" w:space="0" w:color="auto"/>
            </w:tcBorders>
          </w:tcPr>
          <w:p w:rsidR="0090103F" w:rsidRPr="00285A1C" w:rsidRDefault="0090103F" w:rsidP="001B11D2">
            <w:pPr>
              <w:ind w:left="-108" w:right="-108"/>
              <w:rPr>
                <w:rFonts w:ascii="Times New Roman" w:hAnsi="Times New Roman" w:cs="Times New Roman"/>
                <w:sz w:val="24"/>
                <w:szCs w:val="24"/>
              </w:rPr>
            </w:pPr>
          </w:p>
          <w:p w:rsidR="0090103F" w:rsidRPr="00285A1C" w:rsidRDefault="0090103F" w:rsidP="001B11D2">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41,58</w:t>
            </w:r>
          </w:p>
        </w:tc>
        <w:tc>
          <w:tcPr>
            <w:tcW w:w="1632" w:type="dxa"/>
            <w:tcBorders>
              <w:top w:val="single" w:sz="4" w:space="0" w:color="auto"/>
            </w:tcBorders>
          </w:tcPr>
          <w:p w:rsidR="0090103F" w:rsidRPr="00285A1C" w:rsidRDefault="0090103F" w:rsidP="003F5C47">
            <w:pPr>
              <w:ind w:left="-108" w:right="-108"/>
              <w:jc w:val="center"/>
              <w:rPr>
                <w:rFonts w:ascii="Times New Roman" w:hAnsi="Times New Roman" w:cs="Times New Roman"/>
                <w:sz w:val="24"/>
                <w:szCs w:val="24"/>
              </w:rPr>
            </w:pPr>
          </w:p>
          <w:p w:rsidR="0090103F" w:rsidRPr="00285A1C" w:rsidRDefault="0090103F" w:rsidP="003F5C47">
            <w:pPr>
              <w:ind w:left="-108" w:right="-108"/>
              <w:jc w:val="center"/>
              <w:rPr>
                <w:rFonts w:ascii="Times New Roman" w:hAnsi="Times New Roman" w:cs="Times New Roman"/>
                <w:sz w:val="24"/>
                <w:szCs w:val="24"/>
              </w:rPr>
            </w:pPr>
            <w:r w:rsidRPr="00285A1C">
              <w:rPr>
                <w:rFonts w:ascii="Times New Roman" w:hAnsi="Times New Roman" w:cs="Times New Roman"/>
                <w:sz w:val="24"/>
                <w:szCs w:val="24"/>
              </w:rPr>
              <w:t>41,57</w:t>
            </w:r>
          </w:p>
        </w:tc>
        <w:tc>
          <w:tcPr>
            <w:tcW w:w="5483" w:type="dxa"/>
            <w:vMerge/>
          </w:tcPr>
          <w:p w:rsidR="0090103F" w:rsidRPr="00285A1C" w:rsidRDefault="0090103F" w:rsidP="003F5C47">
            <w:pPr>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645E7">
            <w:pPr>
              <w:ind w:firstLine="34"/>
              <w:jc w:val="both"/>
              <w:rPr>
                <w:rFonts w:ascii="Times New Roman" w:hAnsi="Times New Roman" w:cs="Times New Roman"/>
                <w:bCs/>
                <w:color w:val="000000"/>
                <w:sz w:val="24"/>
                <w:szCs w:val="24"/>
              </w:rPr>
            </w:pPr>
            <w:r w:rsidRPr="004D6736">
              <w:rPr>
                <w:rFonts w:ascii="Times New Roman" w:hAnsi="Times New Roman" w:cs="Times New Roman"/>
                <w:color w:val="000000"/>
                <w:sz w:val="24"/>
                <w:szCs w:val="24"/>
              </w:rPr>
              <w:t>Мероприятия, направленные на очистку питьевой воды</w:t>
            </w:r>
          </w:p>
        </w:tc>
        <w:tc>
          <w:tcPr>
            <w:tcW w:w="3238" w:type="dxa"/>
          </w:tcPr>
          <w:p w:rsidR="0090103F" w:rsidRPr="004D6736" w:rsidRDefault="0090103F" w:rsidP="00230B30">
            <w:pPr>
              <w:autoSpaceDE w:val="0"/>
              <w:autoSpaceDN w:val="0"/>
              <w:adjustRightInd w:val="0"/>
              <w:jc w:val="both"/>
              <w:rPr>
                <w:rFonts w:ascii="Times New Roman" w:hAnsi="Times New Roman" w:cs="Times New Roman"/>
                <w:sz w:val="24"/>
                <w:szCs w:val="24"/>
              </w:rPr>
            </w:pPr>
            <w:r w:rsidRPr="004D6736">
              <w:rPr>
                <w:rFonts w:ascii="Times New Roman" w:hAnsi="Times New Roman" w:cs="Times New Roman"/>
                <w:color w:val="000000"/>
                <w:sz w:val="24"/>
                <w:szCs w:val="24"/>
              </w:rPr>
              <w:t xml:space="preserve"> Снижение  не соответствующих нормативным значениям по санитарно-химическим показателям в общей доле проб воды, %</w:t>
            </w:r>
          </w:p>
        </w:tc>
        <w:tc>
          <w:tcPr>
            <w:tcW w:w="1632" w:type="dxa"/>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16,6</w:t>
            </w:r>
          </w:p>
        </w:tc>
        <w:tc>
          <w:tcPr>
            <w:tcW w:w="1632" w:type="dxa"/>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16,6</w:t>
            </w:r>
          </w:p>
        </w:tc>
        <w:tc>
          <w:tcPr>
            <w:tcW w:w="5483" w:type="dxa"/>
          </w:tcPr>
          <w:p w:rsidR="0090103F" w:rsidRPr="00285A1C" w:rsidRDefault="0090103F" w:rsidP="003F5C47">
            <w:pPr>
              <w:jc w:val="both"/>
              <w:rPr>
                <w:rFonts w:ascii="Times New Roman" w:hAnsi="Times New Roman" w:cs="Times New Roman"/>
                <w:sz w:val="24"/>
                <w:szCs w:val="24"/>
              </w:rPr>
            </w:pPr>
            <w:r w:rsidRPr="00285A1C">
              <w:rPr>
                <w:rFonts w:ascii="Times New Roman" w:hAnsi="Times New Roman" w:cs="Times New Roman"/>
                <w:sz w:val="24"/>
                <w:szCs w:val="24"/>
              </w:rPr>
              <w:t>Анализ проб воды проводят предприятия жилищно-коммунального хозяйства по программам производственного контроля на основании договоров в СЭС.</w:t>
            </w:r>
          </w:p>
          <w:p w:rsidR="0090103F" w:rsidRPr="00285A1C" w:rsidRDefault="0090103F" w:rsidP="003F5C47">
            <w:pPr>
              <w:jc w:val="both"/>
              <w:rPr>
                <w:rFonts w:ascii="Times New Roman" w:hAnsi="Times New Roman" w:cs="Times New Roman"/>
                <w:sz w:val="24"/>
                <w:szCs w:val="24"/>
              </w:rPr>
            </w:pPr>
          </w:p>
        </w:tc>
      </w:tr>
      <w:tr w:rsidR="0090103F" w:rsidRPr="004D6736" w:rsidTr="00157299">
        <w:trPr>
          <w:trHeight w:val="2083"/>
        </w:trPr>
        <w:tc>
          <w:tcPr>
            <w:tcW w:w="3466" w:type="dxa"/>
            <w:vMerge w:val="restart"/>
          </w:tcPr>
          <w:p w:rsidR="0090103F" w:rsidRPr="004D6736" w:rsidRDefault="0090103F" w:rsidP="001645E7">
            <w:pPr>
              <w:ind w:firstLine="34"/>
              <w:jc w:val="both"/>
              <w:rPr>
                <w:rFonts w:ascii="Times New Roman" w:hAnsi="Times New Roman" w:cs="Times New Roman"/>
                <w:color w:val="000000"/>
                <w:sz w:val="24"/>
                <w:szCs w:val="24"/>
              </w:rPr>
            </w:pPr>
            <w:r w:rsidRPr="004D6736">
              <w:rPr>
                <w:rFonts w:ascii="Times New Roman" w:hAnsi="Times New Roman" w:cs="Times New Roman"/>
                <w:bCs/>
                <w:color w:val="000000"/>
                <w:sz w:val="24"/>
                <w:szCs w:val="24"/>
              </w:rPr>
              <w:t xml:space="preserve">Мероприятия, направленные на развитие системы водоотведения </w:t>
            </w:r>
          </w:p>
        </w:tc>
        <w:tc>
          <w:tcPr>
            <w:tcW w:w="3238" w:type="dxa"/>
            <w:vMerge w:val="restart"/>
          </w:tcPr>
          <w:p w:rsidR="0090103F" w:rsidRPr="004D6736" w:rsidRDefault="0090103F" w:rsidP="00230B30">
            <w:pPr>
              <w:autoSpaceDE w:val="0"/>
              <w:autoSpaceDN w:val="0"/>
              <w:adjustRightInd w:val="0"/>
              <w:jc w:val="both"/>
              <w:rPr>
                <w:rFonts w:ascii="Times New Roman" w:hAnsi="Times New Roman" w:cs="Times New Roman"/>
                <w:sz w:val="24"/>
                <w:szCs w:val="24"/>
              </w:rPr>
            </w:pPr>
            <w:r w:rsidRPr="004D6736">
              <w:rPr>
                <w:rFonts w:ascii="Times New Roman" w:hAnsi="Times New Roman" w:cs="Times New Roman"/>
                <w:sz w:val="24"/>
                <w:szCs w:val="24"/>
              </w:rPr>
              <w:t>Увеличение доли обеспеченного жилого фонда централизованным водоотведением.</w:t>
            </w:r>
          </w:p>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 Удельный вес площади жилищного фонда, оборудованного водоотведением, %</w:t>
            </w:r>
          </w:p>
          <w:p w:rsidR="0090103F" w:rsidRPr="004D6736" w:rsidRDefault="0090103F" w:rsidP="00230B30">
            <w:pPr>
              <w:jc w:val="both"/>
              <w:rPr>
                <w:rFonts w:ascii="Times New Roman" w:hAnsi="Times New Roman" w:cs="Times New Roman"/>
                <w:sz w:val="24"/>
                <w:szCs w:val="24"/>
              </w:rPr>
            </w:pPr>
            <w:r w:rsidRPr="004D6736">
              <w:rPr>
                <w:rFonts w:ascii="Times New Roman" w:hAnsi="Times New Roman" w:cs="Times New Roman"/>
                <w:sz w:val="24"/>
                <w:szCs w:val="24"/>
              </w:rPr>
              <w:t>- в том числе централизованным, %</w:t>
            </w:r>
          </w:p>
        </w:tc>
        <w:tc>
          <w:tcPr>
            <w:tcW w:w="1632" w:type="dxa"/>
            <w:tcBorders>
              <w:bottom w:val="single" w:sz="4" w:space="0" w:color="auto"/>
            </w:tcBorders>
          </w:tcPr>
          <w:p w:rsidR="0090103F" w:rsidRPr="00285A1C" w:rsidRDefault="0090103F" w:rsidP="00157299">
            <w:pPr>
              <w:jc w:val="center"/>
              <w:rPr>
                <w:rFonts w:ascii="Times New Roman" w:hAnsi="Times New Roman" w:cs="Times New Roman"/>
                <w:sz w:val="24"/>
                <w:szCs w:val="24"/>
              </w:rPr>
            </w:pPr>
          </w:p>
          <w:p w:rsidR="0090103F" w:rsidRPr="00285A1C" w:rsidRDefault="0090103F" w:rsidP="00157299">
            <w:pPr>
              <w:jc w:val="center"/>
              <w:rPr>
                <w:rFonts w:ascii="Times New Roman" w:hAnsi="Times New Roman" w:cs="Times New Roman"/>
                <w:sz w:val="24"/>
                <w:szCs w:val="24"/>
              </w:rPr>
            </w:pPr>
          </w:p>
          <w:p w:rsidR="0090103F" w:rsidRPr="00285A1C" w:rsidRDefault="0090103F" w:rsidP="00157299">
            <w:pPr>
              <w:jc w:val="center"/>
              <w:rPr>
                <w:rFonts w:ascii="Times New Roman" w:hAnsi="Times New Roman" w:cs="Times New Roman"/>
                <w:sz w:val="24"/>
                <w:szCs w:val="24"/>
              </w:rPr>
            </w:pPr>
          </w:p>
          <w:p w:rsidR="0090103F" w:rsidRPr="00285A1C" w:rsidRDefault="0090103F" w:rsidP="00157299">
            <w:pPr>
              <w:jc w:val="center"/>
              <w:rPr>
                <w:rFonts w:ascii="Times New Roman" w:hAnsi="Times New Roman" w:cs="Times New Roman"/>
                <w:sz w:val="24"/>
                <w:szCs w:val="24"/>
              </w:rPr>
            </w:pPr>
            <w:r w:rsidRPr="00285A1C">
              <w:rPr>
                <w:rFonts w:ascii="Times New Roman" w:hAnsi="Times New Roman" w:cs="Times New Roman"/>
                <w:sz w:val="24"/>
                <w:szCs w:val="24"/>
              </w:rPr>
              <w:t>37,3</w:t>
            </w:r>
          </w:p>
          <w:p w:rsidR="0090103F" w:rsidRPr="00285A1C" w:rsidRDefault="0090103F" w:rsidP="00157299">
            <w:pPr>
              <w:ind w:left="-108" w:right="-108" w:firstLine="108"/>
              <w:jc w:val="center"/>
              <w:rPr>
                <w:rFonts w:ascii="Times New Roman" w:hAnsi="Times New Roman" w:cs="Times New Roman"/>
                <w:sz w:val="24"/>
                <w:szCs w:val="24"/>
              </w:rPr>
            </w:pPr>
          </w:p>
        </w:tc>
        <w:tc>
          <w:tcPr>
            <w:tcW w:w="1632" w:type="dxa"/>
            <w:tcBorders>
              <w:bottom w:val="single" w:sz="4" w:space="0" w:color="auto"/>
            </w:tcBorders>
          </w:tcPr>
          <w:p w:rsidR="0090103F" w:rsidRPr="00285A1C" w:rsidRDefault="0090103F" w:rsidP="00157299">
            <w:pPr>
              <w:ind w:left="-108" w:right="-108" w:firstLine="108"/>
              <w:jc w:val="center"/>
              <w:rPr>
                <w:rFonts w:ascii="Times New Roman" w:hAnsi="Times New Roman" w:cs="Times New Roman"/>
                <w:sz w:val="24"/>
                <w:szCs w:val="24"/>
              </w:rPr>
            </w:pPr>
          </w:p>
          <w:p w:rsidR="0090103F" w:rsidRPr="00285A1C" w:rsidRDefault="0090103F" w:rsidP="00157299">
            <w:pPr>
              <w:ind w:left="-108" w:right="-108" w:firstLine="108"/>
              <w:jc w:val="center"/>
              <w:rPr>
                <w:rFonts w:ascii="Times New Roman" w:hAnsi="Times New Roman" w:cs="Times New Roman"/>
                <w:sz w:val="24"/>
                <w:szCs w:val="24"/>
              </w:rPr>
            </w:pPr>
          </w:p>
          <w:p w:rsidR="0090103F" w:rsidRPr="00285A1C" w:rsidRDefault="0090103F" w:rsidP="00157299">
            <w:pPr>
              <w:ind w:left="-108" w:right="-108" w:firstLine="108"/>
              <w:jc w:val="center"/>
              <w:rPr>
                <w:rFonts w:ascii="Times New Roman" w:hAnsi="Times New Roman" w:cs="Times New Roman"/>
                <w:sz w:val="24"/>
                <w:szCs w:val="24"/>
              </w:rPr>
            </w:pPr>
          </w:p>
          <w:p w:rsidR="0090103F" w:rsidRPr="00285A1C" w:rsidRDefault="0090103F" w:rsidP="00157299">
            <w:pPr>
              <w:ind w:left="-108" w:right="-108" w:firstLine="108"/>
              <w:jc w:val="center"/>
              <w:rPr>
                <w:rFonts w:ascii="Times New Roman" w:hAnsi="Times New Roman" w:cs="Times New Roman"/>
                <w:sz w:val="24"/>
                <w:szCs w:val="24"/>
              </w:rPr>
            </w:pPr>
            <w:r w:rsidRPr="00285A1C">
              <w:rPr>
                <w:rFonts w:ascii="Times New Roman" w:hAnsi="Times New Roman" w:cs="Times New Roman"/>
                <w:sz w:val="24"/>
                <w:szCs w:val="24"/>
              </w:rPr>
              <w:t>40,33</w:t>
            </w:r>
          </w:p>
        </w:tc>
        <w:tc>
          <w:tcPr>
            <w:tcW w:w="5483" w:type="dxa"/>
            <w:vMerge w:val="restart"/>
          </w:tcPr>
          <w:p w:rsidR="0090103F" w:rsidRPr="00285A1C" w:rsidRDefault="0090103F" w:rsidP="003F5C47">
            <w:pPr>
              <w:jc w:val="both"/>
              <w:rPr>
                <w:rFonts w:ascii="Times New Roman" w:hAnsi="Times New Roman" w:cs="Times New Roman"/>
                <w:sz w:val="24"/>
                <w:szCs w:val="24"/>
              </w:rPr>
            </w:pPr>
            <w:r w:rsidRPr="00285A1C">
              <w:rPr>
                <w:rFonts w:ascii="Times New Roman" w:hAnsi="Times New Roman" w:cs="Times New Roman"/>
                <w:sz w:val="24"/>
                <w:szCs w:val="24"/>
              </w:rPr>
              <w:t>Увеличение доли жилищного фонда, оборудованного водоотведением, происходит за счет вновь строящегося индивидуального жилья.</w:t>
            </w:r>
          </w:p>
        </w:tc>
      </w:tr>
      <w:tr w:rsidR="0090103F" w:rsidRPr="004D6736" w:rsidTr="005D3019">
        <w:trPr>
          <w:trHeight w:val="505"/>
        </w:trPr>
        <w:tc>
          <w:tcPr>
            <w:tcW w:w="3466" w:type="dxa"/>
            <w:vMerge/>
          </w:tcPr>
          <w:p w:rsidR="0090103F" w:rsidRPr="004D6736" w:rsidRDefault="0090103F" w:rsidP="001645E7">
            <w:pPr>
              <w:ind w:firstLine="34"/>
              <w:jc w:val="both"/>
              <w:rPr>
                <w:rFonts w:ascii="Times New Roman" w:hAnsi="Times New Roman" w:cs="Times New Roman"/>
                <w:bCs/>
                <w:color w:val="000000"/>
                <w:sz w:val="24"/>
                <w:szCs w:val="24"/>
              </w:rPr>
            </w:pPr>
          </w:p>
        </w:tc>
        <w:tc>
          <w:tcPr>
            <w:tcW w:w="3238" w:type="dxa"/>
            <w:vMerge/>
          </w:tcPr>
          <w:p w:rsidR="0090103F" w:rsidRPr="004D6736" w:rsidRDefault="0090103F" w:rsidP="00230B30">
            <w:pPr>
              <w:autoSpaceDE w:val="0"/>
              <w:autoSpaceDN w:val="0"/>
              <w:adjustRightInd w:val="0"/>
              <w:jc w:val="both"/>
              <w:rPr>
                <w:rFonts w:ascii="Times New Roman" w:hAnsi="Times New Roman" w:cs="Times New Roman"/>
                <w:sz w:val="24"/>
                <w:szCs w:val="24"/>
              </w:rPr>
            </w:pPr>
          </w:p>
        </w:tc>
        <w:tc>
          <w:tcPr>
            <w:tcW w:w="1632" w:type="dxa"/>
            <w:tcBorders>
              <w:top w:val="single" w:sz="4" w:space="0" w:color="auto"/>
            </w:tcBorders>
            <w:vAlign w:val="center"/>
          </w:tcPr>
          <w:p w:rsidR="0090103F" w:rsidRPr="00285A1C" w:rsidRDefault="0090103F" w:rsidP="003F5C47">
            <w:pPr>
              <w:ind w:left="-108" w:right="-108" w:firstLine="108"/>
              <w:jc w:val="center"/>
              <w:rPr>
                <w:rFonts w:ascii="Times New Roman" w:hAnsi="Times New Roman" w:cs="Times New Roman"/>
                <w:sz w:val="24"/>
                <w:szCs w:val="24"/>
              </w:rPr>
            </w:pPr>
            <w:r w:rsidRPr="00285A1C">
              <w:rPr>
                <w:rFonts w:ascii="Times New Roman" w:hAnsi="Times New Roman" w:cs="Times New Roman"/>
                <w:sz w:val="24"/>
                <w:szCs w:val="24"/>
              </w:rPr>
              <w:t>23,5</w:t>
            </w:r>
          </w:p>
        </w:tc>
        <w:tc>
          <w:tcPr>
            <w:tcW w:w="1632" w:type="dxa"/>
            <w:tcBorders>
              <w:top w:val="single" w:sz="4" w:space="0" w:color="auto"/>
            </w:tcBorders>
            <w:vAlign w:val="center"/>
          </w:tcPr>
          <w:p w:rsidR="0090103F" w:rsidRPr="00285A1C" w:rsidRDefault="0090103F" w:rsidP="003F5C47">
            <w:pPr>
              <w:ind w:left="-108" w:right="-108" w:firstLine="108"/>
              <w:jc w:val="center"/>
              <w:rPr>
                <w:rFonts w:ascii="Times New Roman" w:hAnsi="Times New Roman" w:cs="Times New Roman"/>
                <w:sz w:val="24"/>
                <w:szCs w:val="24"/>
              </w:rPr>
            </w:pPr>
            <w:r w:rsidRPr="00285A1C">
              <w:rPr>
                <w:rFonts w:ascii="Times New Roman" w:hAnsi="Times New Roman" w:cs="Times New Roman"/>
                <w:sz w:val="24"/>
                <w:szCs w:val="24"/>
              </w:rPr>
              <w:t>22,4</w:t>
            </w:r>
          </w:p>
        </w:tc>
        <w:tc>
          <w:tcPr>
            <w:tcW w:w="5483" w:type="dxa"/>
            <w:vMerge/>
          </w:tcPr>
          <w:p w:rsidR="0090103F" w:rsidRPr="00285A1C" w:rsidRDefault="0090103F" w:rsidP="00C44596">
            <w:pPr>
              <w:jc w:val="both"/>
              <w:rPr>
                <w:rFonts w:ascii="Times New Roman" w:hAnsi="Times New Roman" w:cs="Times New Roman"/>
                <w:sz w:val="24"/>
                <w:szCs w:val="24"/>
              </w:rPr>
            </w:pPr>
          </w:p>
        </w:tc>
      </w:tr>
      <w:tr w:rsidR="0090103F" w:rsidRPr="004D6736" w:rsidTr="005D3019">
        <w:tc>
          <w:tcPr>
            <w:tcW w:w="3466" w:type="dxa"/>
          </w:tcPr>
          <w:p w:rsidR="0090103F" w:rsidRPr="004D6736" w:rsidRDefault="0090103F" w:rsidP="001645E7">
            <w:pPr>
              <w:tabs>
                <w:tab w:val="left" w:pos="2334"/>
              </w:tabs>
              <w:ind w:firstLine="34"/>
              <w:jc w:val="both"/>
              <w:rPr>
                <w:rFonts w:ascii="Times New Roman" w:hAnsi="Times New Roman" w:cs="Times New Roman"/>
                <w:color w:val="000000"/>
                <w:sz w:val="24"/>
                <w:szCs w:val="24"/>
              </w:rPr>
            </w:pPr>
            <w:r w:rsidRPr="004D6736">
              <w:rPr>
                <w:rFonts w:ascii="Times New Roman" w:hAnsi="Times New Roman" w:cs="Times New Roman"/>
                <w:color w:val="000000"/>
                <w:sz w:val="24"/>
                <w:szCs w:val="24"/>
              </w:rPr>
              <w:t xml:space="preserve">Мероприятия, направленные на модернизацию </w:t>
            </w:r>
            <w:r w:rsidRPr="004D6736">
              <w:rPr>
                <w:rFonts w:ascii="Times New Roman" w:hAnsi="Times New Roman" w:cs="Times New Roman"/>
                <w:sz w:val="24"/>
                <w:szCs w:val="24"/>
              </w:rPr>
              <w:t>насосного оборудования с целью экономии энергоресурсов</w:t>
            </w:r>
            <w:r w:rsidRPr="004D6736">
              <w:rPr>
                <w:rFonts w:ascii="Times New Roman" w:hAnsi="Times New Roman" w:cs="Times New Roman"/>
                <w:color w:val="000000"/>
                <w:sz w:val="24"/>
                <w:szCs w:val="24"/>
              </w:rPr>
              <w:t>;</w:t>
            </w:r>
          </w:p>
          <w:p w:rsidR="0090103F" w:rsidRPr="004D6736" w:rsidRDefault="0090103F" w:rsidP="001645E7">
            <w:pPr>
              <w:tabs>
                <w:tab w:val="left" w:pos="2334"/>
              </w:tabs>
              <w:ind w:firstLine="34"/>
              <w:jc w:val="both"/>
              <w:rPr>
                <w:rFonts w:ascii="Times New Roman" w:hAnsi="Times New Roman" w:cs="Times New Roman"/>
                <w:bCs/>
                <w:color w:val="000000"/>
                <w:sz w:val="24"/>
                <w:szCs w:val="24"/>
              </w:rPr>
            </w:pPr>
            <w:r w:rsidRPr="004D6736">
              <w:rPr>
                <w:rFonts w:ascii="Times New Roman" w:hAnsi="Times New Roman" w:cs="Times New Roman"/>
                <w:sz w:val="24"/>
                <w:szCs w:val="24"/>
              </w:rPr>
              <w:t>Применение на объектах уличного освещения энергосберегающих технологий</w:t>
            </w:r>
          </w:p>
        </w:tc>
        <w:tc>
          <w:tcPr>
            <w:tcW w:w="3238" w:type="dxa"/>
          </w:tcPr>
          <w:p w:rsidR="0090103F" w:rsidRPr="004D6736" w:rsidRDefault="0090103F" w:rsidP="00230B30">
            <w:pPr>
              <w:autoSpaceDE w:val="0"/>
              <w:autoSpaceDN w:val="0"/>
              <w:adjustRightInd w:val="0"/>
              <w:ind w:firstLine="34"/>
              <w:jc w:val="both"/>
              <w:rPr>
                <w:rFonts w:ascii="Times New Roman" w:hAnsi="Times New Roman" w:cs="Times New Roman"/>
                <w:sz w:val="24"/>
                <w:szCs w:val="24"/>
              </w:rPr>
            </w:pPr>
            <w:r w:rsidRPr="004D6736">
              <w:rPr>
                <w:rFonts w:ascii="Times New Roman" w:hAnsi="Times New Roman" w:cs="Times New Roman"/>
                <w:sz w:val="24"/>
                <w:szCs w:val="24"/>
              </w:rPr>
              <w:t>Экономия потребления электрической и тепловой энергий на объектах муниципальной формы собственности, %</w:t>
            </w:r>
          </w:p>
        </w:tc>
        <w:tc>
          <w:tcPr>
            <w:tcW w:w="1632" w:type="dxa"/>
          </w:tcPr>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p>
          <w:p w:rsidR="0090103F" w:rsidRPr="00285A1C" w:rsidRDefault="0090103F" w:rsidP="001B11D2">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1632" w:type="dxa"/>
            <w:vAlign w:val="center"/>
          </w:tcPr>
          <w:p w:rsidR="0090103F" w:rsidRPr="00285A1C" w:rsidRDefault="0090103F" w:rsidP="00927952">
            <w:pPr>
              <w:jc w:val="center"/>
              <w:rPr>
                <w:rFonts w:ascii="Times New Roman" w:hAnsi="Times New Roman" w:cs="Times New Roman"/>
                <w:sz w:val="24"/>
                <w:szCs w:val="24"/>
              </w:rPr>
            </w:pPr>
            <w:r w:rsidRPr="00285A1C">
              <w:rPr>
                <w:rFonts w:ascii="Times New Roman" w:hAnsi="Times New Roman" w:cs="Times New Roman"/>
                <w:sz w:val="24"/>
                <w:szCs w:val="24"/>
              </w:rPr>
              <w:t>1</w:t>
            </w:r>
          </w:p>
        </w:tc>
        <w:tc>
          <w:tcPr>
            <w:tcW w:w="5483" w:type="dxa"/>
          </w:tcPr>
          <w:p w:rsidR="0090103F" w:rsidRPr="00285A1C" w:rsidRDefault="0090103F" w:rsidP="00E3721E">
            <w:pPr>
              <w:jc w:val="both"/>
              <w:rPr>
                <w:rFonts w:ascii="Times New Roman" w:hAnsi="Times New Roman" w:cs="Times New Roman"/>
                <w:b/>
                <w:sz w:val="24"/>
                <w:szCs w:val="24"/>
              </w:rPr>
            </w:pPr>
            <w:r w:rsidRPr="00285A1C">
              <w:rPr>
                <w:rFonts w:ascii="Times New Roman" w:hAnsi="Times New Roman" w:cs="Times New Roman"/>
                <w:sz w:val="24"/>
                <w:szCs w:val="24"/>
              </w:rPr>
              <w:t>В 2020 году субсидия их Республиканского бюджета РХ на мероприятия в области энергосбережения не выделялась.</w:t>
            </w:r>
          </w:p>
        </w:tc>
      </w:tr>
      <w:tr w:rsidR="0090103F" w:rsidRPr="004D6736" w:rsidTr="008C157E">
        <w:tc>
          <w:tcPr>
            <w:tcW w:w="15451" w:type="dxa"/>
            <w:gridSpan w:val="5"/>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sz w:val="24"/>
                <w:szCs w:val="24"/>
              </w:rPr>
              <w:t>3.3 Развитие дорожно-транспортного хозяйства</w:t>
            </w:r>
          </w:p>
        </w:tc>
      </w:tr>
      <w:tr w:rsidR="0090103F" w:rsidRPr="004D6736" w:rsidTr="005D3019">
        <w:tc>
          <w:tcPr>
            <w:tcW w:w="3466" w:type="dxa"/>
          </w:tcPr>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bCs/>
                <w:iCs/>
                <w:color w:val="000000"/>
                <w:sz w:val="24"/>
                <w:szCs w:val="24"/>
              </w:rPr>
              <w:lastRenderedPageBreak/>
              <w:t>Проектирование, строительство, реконструкцию автомобильных дорог общего пользования местного значения</w:t>
            </w:r>
          </w:p>
        </w:tc>
        <w:tc>
          <w:tcPr>
            <w:tcW w:w="3238" w:type="dxa"/>
          </w:tcPr>
          <w:p w:rsidR="0090103F" w:rsidRPr="004D6736" w:rsidRDefault="0090103F" w:rsidP="001B11D2">
            <w:pPr>
              <w:rPr>
                <w:rFonts w:ascii="Times New Roman" w:hAnsi="Times New Roman" w:cs="Times New Roman"/>
                <w:sz w:val="24"/>
                <w:szCs w:val="24"/>
              </w:rPr>
            </w:pPr>
            <w:r w:rsidRPr="004D6736">
              <w:rPr>
                <w:rFonts w:ascii="Times New Roman" w:eastAsia="Calibri" w:hAnsi="Times New Roman" w:cs="Times New Roman"/>
                <w:sz w:val="24"/>
                <w:szCs w:val="24"/>
              </w:rPr>
              <w:t>Снижение доли протяженности дорог общего пользования местного значения, не отвечающих нормативным требованиям, %</w:t>
            </w:r>
          </w:p>
        </w:tc>
        <w:tc>
          <w:tcPr>
            <w:tcW w:w="1632" w:type="dxa"/>
          </w:tcPr>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sz w:val="24"/>
                <w:szCs w:val="24"/>
              </w:rPr>
              <w:t>40,3</w:t>
            </w:r>
            <w:r w:rsidR="005439B5">
              <w:rPr>
                <w:rFonts w:ascii="Times New Roman" w:hAnsi="Times New Roman" w:cs="Times New Roman"/>
                <w:sz w:val="24"/>
                <w:szCs w:val="24"/>
              </w:rPr>
              <w:t>3</w:t>
            </w:r>
          </w:p>
          <w:p w:rsidR="0090103F" w:rsidRPr="004D6736" w:rsidRDefault="0090103F" w:rsidP="001B11D2">
            <w:pPr>
              <w:jc w:val="center"/>
              <w:rPr>
                <w:rFonts w:ascii="Times New Roman" w:hAnsi="Times New Roman" w:cs="Times New Roman"/>
                <w:sz w:val="24"/>
                <w:szCs w:val="24"/>
              </w:rPr>
            </w:pPr>
          </w:p>
        </w:tc>
        <w:tc>
          <w:tcPr>
            <w:tcW w:w="1632" w:type="dxa"/>
          </w:tcPr>
          <w:p w:rsidR="0090103F" w:rsidRPr="004D6736" w:rsidRDefault="005439B5" w:rsidP="001B11D2">
            <w:pPr>
              <w:jc w:val="center"/>
              <w:rPr>
                <w:rFonts w:ascii="Times New Roman" w:hAnsi="Times New Roman" w:cs="Times New Roman"/>
                <w:sz w:val="24"/>
                <w:szCs w:val="24"/>
              </w:rPr>
            </w:pPr>
            <w:r>
              <w:rPr>
                <w:rFonts w:ascii="Times New Roman" w:hAnsi="Times New Roman" w:cs="Times New Roman"/>
                <w:sz w:val="24"/>
                <w:szCs w:val="24"/>
              </w:rPr>
              <w:t>40,27</w:t>
            </w:r>
          </w:p>
        </w:tc>
        <w:tc>
          <w:tcPr>
            <w:tcW w:w="5483" w:type="dxa"/>
          </w:tcPr>
          <w:p w:rsidR="005439B5" w:rsidRPr="005439B5" w:rsidRDefault="005439B5" w:rsidP="005439B5">
            <w:pPr>
              <w:jc w:val="both"/>
              <w:rPr>
                <w:rFonts w:ascii="Times New Roman" w:hAnsi="Times New Roman" w:cs="Times New Roman"/>
                <w:sz w:val="24"/>
                <w:szCs w:val="24"/>
              </w:rPr>
            </w:pPr>
            <w:r w:rsidRPr="005439B5">
              <w:rPr>
                <w:color w:val="000000"/>
                <w:sz w:val="24"/>
                <w:szCs w:val="24"/>
              </w:rPr>
              <w:t xml:space="preserve">В </w:t>
            </w:r>
            <w:r w:rsidRPr="005439B5">
              <w:rPr>
                <w:rFonts w:ascii="Times New Roman" w:hAnsi="Times New Roman" w:cs="Times New Roman"/>
                <w:color w:val="000000"/>
                <w:sz w:val="24"/>
                <w:szCs w:val="24"/>
              </w:rPr>
              <w:t xml:space="preserve">рамках подпрограммы «Дорожное хозяйство» муниципальной программы «Развитие транспортной системы Усть-Абаканского района» в 2020 г. было отремонтировано 0,400 км автомобильных дорог. </w:t>
            </w:r>
          </w:p>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 xml:space="preserve">За счет средств дорожного фонда муниципальных образований  в 2020 г. выполнен ремонт 10,5 км автомобильных дорог, проведен ремонт дворовых территорий в </w:t>
            </w:r>
            <w:proofErr w:type="spellStart"/>
            <w:r w:rsidRPr="005439B5">
              <w:rPr>
                <w:rFonts w:ascii="Times New Roman" w:hAnsi="Times New Roman" w:cs="Times New Roman"/>
                <w:color w:val="000000"/>
                <w:sz w:val="24"/>
                <w:szCs w:val="24"/>
              </w:rPr>
              <w:t>рп</w:t>
            </w:r>
            <w:proofErr w:type="spellEnd"/>
            <w:r w:rsidRPr="005439B5">
              <w:rPr>
                <w:rFonts w:ascii="Times New Roman" w:hAnsi="Times New Roman" w:cs="Times New Roman"/>
                <w:color w:val="000000"/>
                <w:sz w:val="24"/>
                <w:szCs w:val="24"/>
              </w:rPr>
              <w:t xml:space="preserve">. Усть-Абакан, устроен тротуар по ул. Ленина в с. </w:t>
            </w:r>
            <w:proofErr w:type="spellStart"/>
            <w:r w:rsidRPr="005439B5">
              <w:rPr>
                <w:rFonts w:ascii="Times New Roman" w:hAnsi="Times New Roman" w:cs="Times New Roman"/>
                <w:color w:val="000000"/>
                <w:sz w:val="24"/>
                <w:szCs w:val="24"/>
              </w:rPr>
              <w:t>Усть-Бюр</w:t>
            </w:r>
            <w:proofErr w:type="spellEnd"/>
            <w:r w:rsidRPr="005439B5">
              <w:rPr>
                <w:rFonts w:ascii="Times New Roman" w:hAnsi="Times New Roman" w:cs="Times New Roman"/>
                <w:color w:val="000000"/>
                <w:sz w:val="24"/>
                <w:szCs w:val="24"/>
              </w:rPr>
              <w:t xml:space="preserve"> </w:t>
            </w:r>
            <w:proofErr w:type="spellStart"/>
            <w:r w:rsidRPr="005439B5">
              <w:rPr>
                <w:rFonts w:ascii="Times New Roman" w:hAnsi="Times New Roman" w:cs="Times New Roman"/>
                <w:color w:val="000000"/>
                <w:sz w:val="24"/>
                <w:szCs w:val="24"/>
              </w:rPr>
              <w:t>Усть-Абакан</w:t>
            </w:r>
            <w:r>
              <w:rPr>
                <w:rFonts w:ascii="Times New Roman" w:hAnsi="Times New Roman" w:cs="Times New Roman"/>
                <w:color w:val="000000"/>
                <w:sz w:val="24"/>
                <w:szCs w:val="24"/>
              </w:rPr>
              <w:t>ского</w:t>
            </w:r>
            <w:proofErr w:type="spellEnd"/>
            <w:r>
              <w:rPr>
                <w:rFonts w:ascii="Times New Roman" w:hAnsi="Times New Roman" w:cs="Times New Roman"/>
                <w:color w:val="000000"/>
                <w:sz w:val="24"/>
                <w:szCs w:val="24"/>
              </w:rPr>
              <w:t xml:space="preserve"> района Республика Хакасия</w:t>
            </w:r>
            <w:r w:rsidRPr="005439B5">
              <w:rPr>
                <w:rFonts w:ascii="Times New Roman" w:hAnsi="Times New Roman" w:cs="Times New Roman"/>
                <w:color w:val="000000"/>
                <w:sz w:val="24"/>
                <w:szCs w:val="24"/>
              </w:rPr>
              <w:t xml:space="preserve"> протяженностью 250 метров, ремонт парковочной площадки детского сада «Елочка», примыкания к пожарной части в с. </w:t>
            </w:r>
            <w:proofErr w:type="spellStart"/>
            <w:r w:rsidRPr="005439B5">
              <w:rPr>
                <w:rFonts w:ascii="Times New Roman" w:hAnsi="Times New Roman" w:cs="Times New Roman"/>
                <w:color w:val="000000"/>
                <w:sz w:val="24"/>
                <w:szCs w:val="24"/>
              </w:rPr>
              <w:t>Усть-Бюр</w:t>
            </w:r>
            <w:proofErr w:type="spellEnd"/>
            <w:r w:rsidRPr="005439B5">
              <w:rPr>
                <w:rFonts w:ascii="Times New Roman" w:hAnsi="Times New Roman" w:cs="Times New Roman"/>
                <w:color w:val="000000"/>
                <w:sz w:val="24"/>
                <w:szCs w:val="24"/>
              </w:rPr>
              <w:t xml:space="preserve">, ремонт дороги по ул. </w:t>
            </w:r>
            <w:proofErr w:type="gramStart"/>
            <w:r w:rsidRPr="005439B5">
              <w:rPr>
                <w:rFonts w:ascii="Times New Roman" w:hAnsi="Times New Roman" w:cs="Times New Roman"/>
                <w:color w:val="000000"/>
                <w:sz w:val="24"/>
                <w:szCs w:val="24"/>
              </w:rPr>
              <w:t>Майская</w:t>
            </w:r>
            <w:proofErr w:type="gramEnd"/>
            <w:r w:rsidRPr="005439B5">
              <w:rPr>
                <w:rFonts w:ascii="Times New Roman" w:hAnsi="Times New Roman" w:cs="Times New Roman"/>
                <w:color w:val="000000"/>
                <w:sz w:val="24"/>
                <w:szCs w:val="24"/>
              </w:rPr>
              <w:t xml:space="preserve"> а п. Имени Ильича, ремонт дороги по ул. Зеленая в </w:t>
            </w:r>
            <w:proofErr w:type="spellStart"/>
            <w:r w:rsidRPr="005439B5">
              <w:rPr>
                <w:rFonts w:ascii="Times New Roman" w:hAnsi="Times New Roman" w:cs="Times New Roman"/>
                <w:color w:val="000000"/>
                <w:sz w:val="24"/>
                <w:szCs w:val="24"/>
              </w:rPr>
              <w:t>аалеТутатчиков</w:t>
            </w:r>
            <w:proofErr w:type="spellEnd"/>
            <w:r w:rsidRPr="005439B5">
              <w:rPr>
                <w:rFonts w:ascii="Times New Roman" w:hAnsi="Times New Roman" w:cs="Times New Roman"/>
                <w:color w:val="000000"/>
                <w:sz w:val="24"/>
                <w:szCs w:val="24"/>
              </w:rPr>
              <w:t xml:space="preserve"> (200м), ремонтное профилирование дорог общего пользования местного значения в </w:t>
            </w:r>
            <w:proofErr w:type="spellStart"/>
            <w:r w:rsidRPr="005439B5">
              <w:rPr>
                <w:rFonts w:ascii="Times New Roman" w:hAnsi="Times New Roman" w:cs="Times New Roman"/>
                <w:color w:val="000000"/>
                <w:sz w:val="24"/>
                <w:szCs w:val="24"/>
              </w:rPr>
              <w:t>аалеЧарков</w:t>
            </w:r>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r w:rsidRPr="005439B5">
              <w:rPr>
                <w:rFonts w:ascii="Times New Roman" w:hAnsi="Times New Roman" w:cs="Times New Roman"/>
                <w:color w:val="000000"/>
                <w:sz w:val="24"/>
                <w:szCs w:val="24"/>
              </w:rPr>
              <w:t xml:space="preserve">ул. Гагарина, ул. </w:t>
            </w:r>
            <w:proofErr w:type="spellStart"/>
            <w:r w:rsidRPr="005439B5">
              <w:rPr>
                <w:rFonts w:ascii="Times New Roman" w:hAnsi="Times New Roman" w:cs="Times New Roman"/>
                <w:color w:val="000000"/>
                <w:sz w:val="24"/>
                <w:szCs w:val="24"/>
              </w:rPr>
              <w:t>Урыбина</w:t>
            </w:r>
            <w:proofErr w:type="spellEnd"/>
            <w:r w:rsidRPr="005439B5">
              <w:rPr>
                <w:rFonts w:ascii="Times New Roman" w:hAnsi="Times New Roman" w:cs="Times New Roman"/>
                <w:color w:val="000000"/>
                <w:sz w:val="24"/>
                <w:szCs w:val="24"/>
              </w:rPr>
              <w:t>, ул.Зеленая, ул. Степная, р</w:t>
            </w:r>
            <w:r w:rsidRPr="005439B5">
              <w:rPr>
                <w:rFonts w:ascii="Times New Roman" w:hAnsi="Times New Roman" w:cs="Times New Roman"/>
                <w:sz w:val="24"/>
                <w:szCs w:val="24"/>
              </w:rPr>
              <w:t xml:space="preserve">емонт дороги по ул. Советская с. </w:t>
            </w:r>
            <w:proofErr w:type="spellStart"/>
            <w:r w:rsidRPr="005439B5">
              <w:rPr>
                <w:rFonts w:ascii="Times New Roman" w:hAnsi="Times New Roman" w:cs="Times New Roman"/>
                <w:sz w:val="24"/>
                <w:szCs w:val="24"/>
              </w:rPr>
              <w:t>Вершино-Биджа</w:t>
            </w:r>
            <w:proofErr w:type="spellEnd"/>
            <w:r w:rsidRPr="005439B5">
              <w:rPr>
                <w:rFonts w:ascii="Times New Roman" w:hAnsi="Times New Roman" w:cs="Times New Roman"/>
                <w:sz w:val="24"/>
                <w:szCs w:val="24"/>
              </w:rPr>
              <w:t>, ремонт дороги в д. Ковыльная ул</w:t>
            </w:r>
            <w:proofErr w:type="gramStart"/>
            <w:r w:rsidRPr="005439B5">
              <w:rPr>
                <w:rFonts w:ascii="Times New Roman" w:hAnsi="Times New Roman" w:cs="Times New Roman"/>
                <w:sz w:val="24"/>
                <w:szCs w:val="24"/>
              </w:rPr>
              <w:t>.К</w:t>
            </w:r>
            <w:proofErr w:type="gramEnd"/>
            <w:r w:rsidRPr="005439B5">
              <w:rPr>
                <w:rFonts w:ascii="Times New Roman" w:hAnsi="Times New Roman" w:cs="Times New Roman"/>
                <w:sz w:val="24"/>
                <w:szCs w:val="24"/>
              </w:rPr>
              <w:t xml:space="preserve">лубная, ремонт дороги ул. Новая в с. Московское, ремонт дороги по ул. Болотная с. </w:t>
            </w:r>
            <w:proofErr w:type="spellStart"/>
            <w:r w:rsidRPr="005439B5">
              <w:rPr>
                <w:rFonts w:ascii="Times New Roman" w:hAnsi="Times New Roman" w:cs="Times New Roman"/>
                <w:sz w:val="24"/>
                <w:szCs w:val="24"/>
              </w:rPr>
              <w:t>Вершино-Биджа</w:t>
            </w:r>
            <w:proofErr w:type="spellEnd"/>
            <w:r w:rsidRPr="005439B5">
              <w:rPr>
                <w:rFonts w:ascii="Times New Roman" w:hAnsi="Times New Roman" w:cs="Times New Roman"/>
                <w:sz w:val="24"/>
                <w:szCs w:val="24"/>
              </w:rPr>
              <w:t xml:space="preserve">, ремонт дороги ул. Московская  с. Московское, ремонтное профилирование автомобильной дороги в п. Оросительный ул. Школьная, ремонтное профилирование автомобильной дороги </w:t>
            </w:r>
            <w:proofErr w:type="spellStart"/>
            <w:r w:rsidRPr="005439B5">
              <w:rPr>
                <w:rFonts w:ascii="Times New Roman" w:hAnsi="Times New Roman" w:cs="Times New Roman"/>
                <w:sz w:val="24"/>
                <w:szCs w:val="24"/>
              </w:rPr>
              <w:t>аалЧарков</w:t>
            </w:r>
            <w:proofErr w:type="spellEnd"/>
            <w:r w:rsidRPr="005439B5">
              <w:rPr>
                <w:rFonts w:ascii="Times New Roman" w:hAnsi="Times New Roman" w:cs="Times New Roman"/>
                <w:sz w:val="24"/>
                <w:szCs w:val="24"/>
              </w:rPr>
              <w:t xml:space="preserve">  - </w:t>
            </w:r>
            <w:proofErr w:type="spellStart"/>
            <w:r w:rsidRPr="005439B5">
              <w:rPr>
                <w:rFonts w:ascii="Times New Roman" w:hAnsi="Times New Roman" w:cs="Times New Roman"/>
                <w:sz w:val="24"/>
                <w:szCs w:val="24"/>
              </w:rPr>
              <w:t>аалУйбат</w:t>
            </w:r>
            <w:proofErr w:type="spellEnd"/>
            <w:r w:rsidRPr="005439B5">
              <w:rPr>
                <w:rFonts w:ascii="Times New Roman" w:hAnsi="Times New Roman" w:cs="Times New Roman"/>
                <w:sz w:val="24"/>
                <w:szCs w:val="24"/>
              </w:rPr>
              <w:t xml:space="preserve">, ремонтному профилированию автомобильных дорог общего пользования местного значения в </w:t>
            </w:r>
            <w:proofErr w:type="spellStart"/>
            <w:r w:rsidRPr="005439B5">
              <w:rPr>
                <w:rFonts w:ascii="Times New Roman" w:hAnsi="Times New Roman" w:cs="Times New Roman"/>
                <w:sz w:val="24"/>
                <w:szCs w:val="24"/>
              </w:rPr>
              <w:t>аалеЧарков</w:t>
            </w:r>
            <w:proofErr w:type="spellEnd"/>
            <w:r w:rsidRPr="005439B5">
              <w:rPr>
                <w:rFonts w:ascii="Times New Roman" w:hAnsi="Times New Roman" w:cs="Times New Roman"/>
                <w:sz w:val="24"/>
                <w:szCs w:val="24"/>
              </w:rPr>
              <w:t xml:space="preserve">: ул. </w:t>
            </w:r>
            <w:proofErr w:type="spellStart"/>
            <w:r w:rsidRPr="005439B5">
              <w:rPr>
                <w:rFonts w:ascii="Times New Roman" w:hAnsi="Times New Roman" w:cs="Times New Roman"/>
                <w:sz w:val="24"/>
                <w:szCs w:val="24"/>
              </w:rPr>
              <w:t>Щетинкина</w:t>
            </w:r>
            <w:proofErr w:type="spellEnd"/>
            <w:r w:rsidRPr="005439B5">
              <w:rPr>
                <w:rFonts w:ascii="Times New Roman" w:hAnsi="Times New Roman" w:cs="Times New Roman"/>
                <w:sz w:val="24"/>
                <w:szCs w:val="24"/>
              </w:rPr>
              <w:t xml:space="preserve">, ул. Лазо, ремонт дороги по ул. Заречная в с. </w:t>
            </w:r>
            <w:proofErr w:type="gramStart"/>
            <w:r w:rsidRPr="005439B5">
              <w:rPr>
                <w:rFonts w:ascii="Times New Roman" w:hAnsi="Times New Roman" w:cs="Times New Roman"/>
                <w:sz w:val="24"/>
                <w:szCs w:val="24"/>
              </w:rPr>
              <w:t>Московское</w:t>
            </w:r>
            <w:proofErr w:type="gramEnd"/>
            <w:r>
              <w:rPr>
                <w:rFonts w:ascii="Times New Roman" w:hAnsi="Times New Roman" w:cs="Times New Roman"/>
                <w:sz w:val="24"/>
                <w:szCs w:val="24"/>
              </w:rPr>
              <w:t>.</w:t>
            </w:r>
          </w:p>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 xml:space="preserve">За счет субсидий из Республиканского бюджета Республики Хакасия в 2020 г. был выполнен ремонт 2,8 км автомобильных дорог в МО Калининский, </w:t>
            </w:r>
            <w:proofErr w:type="spellStart"/>
            <w:r w:rsidRPr="005439B5">
              <w:rPr>
                <w:rFonts w:ascii="Times New Roman" w:hAnsi="Times New Roman" w:cs="Times New Roman"/>
                <w:color w:val="000000"/>
                <w:sz w:val="24"/>
                <w:szCs w:val="24"/>
              </w:rPr>
              <w:t>Опытненский</w:t>
            </w:r>
            <w:proofErr w:type="spellEnd"/>
            <w:r w:rsidRPr="005439B5">
              <w:rPr>
                <w:rFonts w:ascii="Times New Roman" w:hAnsi="Times New Roman" w:cs="Times New Roman"/>
                <w:color w:val="000000"/>
                <w:sz w:val="24"/>
                <w:szCs w:val="24"/>
              </w:rPr>
              <w:t xml:space="preserve">, Расцветовский с/с и Усть-Абаканский </w:t>
            </w:r>
            <w:proofErr w:type="gramStart"/>
            <w:r w:rsidRPr="005439B5">
              <w:rPr>
                <w:rFonts w:ascii="Times New Roman" w:hAnsi="Times New Roman" w:cs="Times New Roman"/>
                <w:color w:val="000000"/>
                <w:sz w:val="24"/>
                <w:szCs w:val="24"/>
              </w:rPr>
              <w:t>п</w:t>
            </w:r>
            <w:proofErr w:type="gramEnd"/>
            <w:r w:rsidRPr="005439B5">
              <w:rPr>
                <w:rFonts w:ascii="Times New Roman" w:hAnsi="Times New Roman" w:cs="Times New Roman"/>
                <w:color w:val="000000"/>
                <w:sz w:val="24"/>
                <w:szCs w:val="24"/>
              </w:rPr>
              <w:t>/с.</w:t>
            </w:r>
          </w:p>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 xml:space="preserve">В рамках реализации национального проекта «Безопасные и качественные автомобильные </w:t>
            </w:r>
            <w:r w:rsidRPr="005439B5">
              <w:rPr>
                <w:rFonts w:ascii="Times New Roman" w:hAnsi="Times New Roman" w:cs="Times New Roman"/>
                <w:color w:val="000000"/>
                <w:sz w:val="24"/>
                <w:szCs w:val="24"/>
              </w:rPr>
              <w:lastRenderedPageBreak/>
              <w:t xml:space="preserve">дороги» на территории Усть-Абаканского района было отремонтировано 11,805 км автомобильных дорог в </w:t>
            </w:r>
            <w:proofErr w:type="spellStart"/>
            <w:r>
              <w:rPr>
                <w:rFonts w:ascii="Times New Roman" w:hAnsi="Times New Roman" w:cs="Times New Roman"/>
                <w:color w:val="000000"/>
                <w:sz w:val="24"/>
                <w:szCs w:val="24"/>
              </w:rPr>
              <w:t>рп</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Усть-Абакан</w:t>
            </w:r>
            <w:r w:rsidRPr="005439B5">
              <w:rPr>
                <w:rFonts w:ascii="Times New Roman" w:hAnsi="Times New Roman" w:cs="Times New Roman"/>
                <w:color w:val="000000"/>
                <w:sz w:val="24"/>
                <w:szCs w:val="24"/>
              </w:rPr>
              <w:t xml:space="preserve">, с. Калинино, п. Расцвет, с. Зеленое, с. Солнечное, </w:t>
            </w:r>
            <w:proofErr w:type="spellStart"/>
            <w:r w:rsidRPr="005439B5">
              <w:rPr>
                <w:rFonts w:ascii="Times New Roman" w:hAnsi="Times New Roman" w:cs="Times New Roman"/>
                <w:color w:val="000000"/>
                <w:sz w:val="24"/>
                <w:szCs w:val="24"/>
              </w:rPr>
              <w:t>аал</w:t>
            </w:r>
            <w:proofErr w:type="spellEnd"/>
            <w:r w:rsidRPr="005439B5">
              <w:rPr>
                <w:rFonts w:ascii="Times New Roman" w:hAnsi="Times New Roman" w:cs="Times New Roman"/>
                <w:color w:val="000000"/>
                <w:sz w:val="24"/>
                <w:szCs w:val="24"/>
              </w:rPr>
              <w:t xml:space="preserve"> Райков</w:t>
            </w:r>
            <w:proofErr w:type="gramEnd"/>
          </w:p>
          <w:p w:rsidR="0090103F" w:rsidRPr="001F3E83" w:rsidRDefault="005439B5" w:rsidP="005439B5">
            <w:pPr>
              <w:jc w:val="both"/>
              <w:rPr>
                <w:rFonts w:ascii="Times New Roman" w:hAnsi="Times New Roman" w:cs="Times New Roman"/>
                <w:color w:val="000000"/>
                <w:sz w:val="24"/>
                <w:szCs w:val="24"/>
              </w:rPr>
            </w:pPr>
            <w:r w:rsidRPr="005439B5">
              <w:rPr>
                <w:rFonts w:ascii="Times New Roman" w:hAnsi="Times New Roman" w:cs="Times New Roman"/>
                <w:color w:val="000000"/>
                <w:sz w:val="24"/>
                <w:szCs w:val="24"/>
              </w:rPr>
              <w:t xml:space="preserve">Реализация данных мероприятий в 2020 году позволила снизить процент протяженности автомобильных </w:t>
            </w:r>
            <w:proofErr w:type="gramStart"/>
            <w:r w:rsidRPr="005439B5">
              <w:rPr>
                <w:rFonts w:ascii="Times New Roman" w:hAnsi="Times New Roman" w:cs="Times New Roman"/>
                <w:color w:val="000000"/>
                <w:sz w:val="24"/>
                <w:szCs w:val="24"/>
              </w:rPr>
              <w:t>дорог</w:t>
            </w:r>
            <w:proofErr w:type="gramEnd"/>
            <w:r w:rsidRPr="005439B5">
              <w:rPr>
                <w:rFonts w:ascii="Times New Roman" w:hAnsi="Times New Roman" w:cs="Times New Roman"/>
                <w:color w:val="000000"/>
                <w:sz w:val="24"/>
                <w:szCs w:val="24"/>
              </w:rPr>
              <w:t xml:space="preserve"> не отвечающих нормативным требованиям до 40,27 % от общей протяженности дорог.</w:t>
            </w:r>
          </w:p>
        </w:tc>
      </w:tr>
      <w:tr w:rsidR="0090103F" w:rsidRPr="004D6736" w:rsidTr="005D3019">
        <w:tc>
          <w:tcPr>
            <w:tcW w:w="3466" w:type="dxa"/>
          </w:tcPr>
          <w:p w:rsidR="0090103F" w:rsidRPr="004D6736" w:rsidRDefault="0090103F" w:rsidP="001645E7">
            <w:pPr>
              <w:jc w:val="both"/>
              <w:rPr>
                <w:rFonts w:ascii="Times New Roman" w:hAnsi="Times New Roman" w:cs="Times New Roman"/>
                <w:sz w:val="24"/>
                <w:szCs w:val="24"/>
              </w:rPr>
            </w:pPr>
            <w:r w:rsidRPr="004D6736">
              <w:rPr>
                <w:rFonts w:ascii="Times New Roman" w:hAnsi="Times New Roman" w:cs="Times New Roman"/>
                <w:bCs/>
                <w:iCs/>
                <w:color w:val="000000"/>
                <w:sz w:val="24"/>
                <w:szCs w:val="24"/>
              </w:rPr>
              <w:lastRenderedPageBreak/>
              <w:t>Мероприятия по ремонту и содержанию эксплуатационного состояния существующей сети автомобильных дорог местного значения</w:t>
            </w:r>
          </w:p>
        </w:tc>
        <w:tc>
          <w:tcPr>
            <w:tcW w:w="3238" w:type="dxa"/>
          </w:tcPr>
          <w:p w:rsidR="0090103F" w:rsidRPr="004D6736" w:rsidRDefault="0090103F" w:rsidP="00927952">
            <w:pPr>
              <w:jc w:val="both"/>
              <w:rPr>
                <w:rFonts w:ascii="Times New Roman" w:hAnsi="Times New Roman" w:cs="Times New Roman"/>
                <w:sz w:val="24"/>
                <w:szCs w:val="24"/>
              </w:rPr>
            </w:pPr>
            <w:r w:rsidRPr="004D6736">
              <w:rPr>
                <w:rFonts w:ascii="Times New Roman" w:hAnsi="Times New Roman" w:cs="Times New Roman"/>
                <w:sz w:val="24"/>
                <w:szCs w:val="24"/>
              </w:rPr>
              <w:t>Соответствие нормативным требованиям всех дорог общего пользования местного значения, км.</w:t>
            </w:r>
          </w:p>
        </w:tc>
        <w:tc>
          <w:tcPr>
            <w:tcW w:w="1632" w:type="dxa"/>
          </w:tcPr>
          <w:p w:rsidR="0090103F" w:rsidRPr="004D6736" w:rsidRDefault="0090103F" w:rsidP="001B11D2">
            <w:pPr>
              <w:jc w:val="center"/>
              <w:rPr>
                <w:rFonts w:ascii="Times New Roman" w:hAnsi="Times New Roman" w:cs="Times New Roman"/>
                <w:sz w:val="24"/>
                <w:szCs w:val="24"/>
              </w:rPr>
            </w:pPr>
            <w:r w:rsidRPr="004D6736">
              <w:rPr>
                <w:rFonts w:ascii="Times New Roman" w:hAnsi="Times New Roman" w:cs="Times New Roman"/>
                <w:color w:val="000000"/>
                <w:sz w:val="24"/>
                <w:szCs w:val="24"/>
              </w:rPr>
              <w:t>1332,4</w:t>
            </w:r>
          </w:p>
        </w:tc>
        <w:tc>
          <w:tcPr>
            <w:tcW w:w="1632" w:type="dxa"/>
          </w:tcPr>
          <w:p w:rsidR="0090103F" w:rsidRPr="00705EAF" w:rsidRDefault="0090103F" w:rsidP="001B11D2">
            <w:pPr>
              <w:jc w:val="center"/>
              <w:rPr>
                <w:rFonts w:ascii="Times New Roman" w:hAnsi="Times New Roman" w:cs="Times New Roman"/>
                <w:sz w:val="24"/>
                <w:szCs w:val="24"/>
              </w:rPr>
            </w:pPr>
            <w:r w:rsidRPr="00705EAF">
              <w:rPr>
                <w:rFonts w:ascii="Times New Roman" w:hAnsi="Times New Roman" w:cs="Times New Roman"/>
                <w:sz w:val="24"/>
                <w:szCs w:val="24"/>
              </w:rPr>
              <w:t>1373,8</w:t>
            </w:r>
          </w:p>
        </w:tc>
        <w:tc>
          <w:tcPr>
            <w:tcW w:w="5483" w:type="dxa"/>
          </w:tcPr>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На 01.01.2021 года общая протяженность дорог местного значения, расположенных на территории Усть-Абаканского района увеличилась на 41,4 км и составляет 1373,8 км, в том числе дороги в граница</w:t>
            </w:r>
            <w:r w:rsidR="00EA5D14">
              <w:rPr>
                <w:rFonts w:ascii="Times New Roman" w:hAnsi="Times New Roman" w:cs="Times New Roman"/>
                <w:color w:val="000000"/>
                <w:sz w:val="24"/>
                <w:szCs w:val="24"/>
              </w:rPr>
              <w:t xml:space="preserve">х населенных пунктов поселений - </w:t>
            </w:r>
            <w:r w:rsidRPr="005439B5">
              <w:rPr>
                <w:rFonts w:ascii="Times New Roman" w:hAnsi="Times New Roman" w:cs="Times New Roman"/>
                <w:color w:val="000000"/>
                <w:sz w:val="24"/>
                <w:szCs w:val="24"/>
              </w:rPr>
              <w:t>820,6 км.</w:t>
            </w:r>
          </w:p>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41,3 км - Калининский сельсовет произвел корректировку протяженности дорог в соответствии с фактическими изменениями</w:t>
            </w:r>
            <w:r w:rsidR="00EA5D14">
              <w:rPr>
                <w:rFonts w:ascii="Times New Roman" w:hAnsi="Times New Roman" w:cs="Times New Roman"/>
                <w:color w:val="000000"/>
                <w:sz w:val="24"/>
                <w:szCs w:val="24"/>
              </w:rPr>
              <w:t xml:space="preserve">, </w:t>
            </w:r>
            <w:r w:rsidRPr="005439B5">
              <w:rPr>
                <w:rFonts w:ascii="Times New Roman" w:hAnsi="Times New Roman" w:cs="Times New Roman"/>
                <w:color w:val="000000"/>
                <w:sz w:val="24"/>
                <w:szCs w:val="24"/>
              </w:rPr>
              <w:t xml:space="preserve"> выявленными в ходе инвентаризации.  </w:t>
            </w:r>
          </w:p>
          <w:p w:rsidR="005439B5" w:rsidRPr="005439B5"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 xml:space="preserve">0,100 км - Расцветовский сельсовет, </w:t>
            </w:r>
            <w:r w:rsidRPr="005439B5">
              <w:rPr>
                <w:rFonts w:ascii="Times New Roman" w:hAnsi="Times New Roman" w:cs="Times New Roman"/>
                <w:color w:val="000000" w:themeColor="text1"/>
                <w:sz w:val="24"/>
                <w:szCs w:val="24"/>
              </w:rPr>
              <w:t>в связи с принятием к учету новой автомобильной дороги, расположенной по адресу: п. Расцвет 1-ый.</w:t>
            </w:r>
          </w:p>
          <w:p w:rsidR="0090103F" w:rsidRPr="004475FA" w:rsidRDefault="005439B5" w:rsidP="005439B5">
            <w:pPr>
              <w:jc w:val="both"/>
              <w:rPr>
                <w:rFonts w:ascii="Times New Roman" w:hAnsi="Times New Roman" w:cs="Times New Roman"/>
                <w:sz w:val="24"/>
                <w:szCs w:val="24"/>
              </w:rPr>
            </w:pPr>
            <w:r w:rsidRPr="005439B5">
              <w:rPr>
                <w:rFonts w:ascii="Times New Roman" w:hAnsi="Times New Roman" w:cs="Times New Roman"/>
                <w:color w:val="000000"/>
                <w:sz w:val="24"/>
                <w:szCs w:val="24"/>
              </w:rPr>
              <w:t>Протяженность дорог с твердым покрытием увеличилась на 25,5 км  и составляет 820,6 км,  59,73% к общей протяженности дорог местного значения. Протяженность автомобильных дорог общего пользования местного значения   соответствующая нормативным требованиям увеличилась и составляет 820,6 км (59,73%).</w:t>
            </w:r>
          </w:p>
        </w:tc>
      </w:tr>
      <w:tr w:rsidR="0090103F" w:rsidRPr="004D6736" w:rsidTr="005D3019">
        <w:tc>
          <w:tcPr>
            <w:tcW w:w="3466" w:type="dxa"/>
          </w:tcPr>
          <w:p w:rsidR="0090103F" w:rsidRPr="004D6736" w:rsidRDefault="0090103F" w:rsidP="001645E7">
            <w:pPr>
              <w:jc w:val="both"/>
              <w:rPr>
                <w:rFonts w:ascii="Times New Roman" w:hAnsi="Times New Roman" w:cs="Times New Roman"/>
                <w:color w:val="000000"/>
                <w:sz w:val="24"/>
                <w:szCs w:val="24"/>
              </w:rPr>
            </w:pPr>
            <w:r w:rsidRPr="004D6736">
              <w:rPr>
                <w:rFonts w:ascii="Times New Roman" w:hAnsi="Times New Roman" w:cs="Times New Roman"/>
                <w:color w:val="000000"/>
                <w:sz w:val="24"/>
                <w:szCs w:val="24"/>
              </w:rPr>
              <w:t>Анализ состояния обеспечения транспортной доступности населения для принятия решения по организации муниципальных автобусных маршрутов;</w:t>
            </w:r>
          </w:p>
          <w:p w:rsidR="0090103F" w:rsidRPr="004D6736" w:rsidRDefault="0090103F" w:rsidP="001645E7">
            <w:pPr>
              <w:jc w:val="both"/>
              <w:rPr>
                <w:rFonts w:ascii="Times New Roman" w:hAnsi="Times New Roman" w:cs="Times New Roman"/>
                <w:b/>
                <w:sz w:val="24"/>
                <w:szCs w:val="24"/>
              </w:rPr>
            </w:pPr>
            <w:r w:rsidRPr="004D6736">
              <w:rPr>
                <w:rFonts w:ascii="Times New Roman" w:hAnsi="Times New Roman" w:cs="Times New Roman"/>
                <w:color w:val="000000"/>
                <w:sz w:val="24"/>
                <w:szCs w:val="24"/>
              </w:rPr>
              <w:t xml:space="preserve"> Контроль за организацией перевозочного процесса по технологии, обеспечивающей безопасные условия перевозок </w:t>
            </w:r>
            <w:r w:rsidRPr="004D6736">
              <w:rPr>
                <w:rFonts w:ascii="Times New Roman" w:hAnsi="Times New Roman" w:cs="Times New Roman"/>
                <w:color w:val="000000"/>
                <w:sz w:val="24"/>
                <w:szCs w:val="24"/>
              </w:rPr>
              <w:lastRenderedPageBreak/>
              <w:t xml:space="preserve">пассажиров. </w:t>
            </w:r>
          </w:p>
        </w:tc>
        <w:tc>
          <w:tcPr>
            <w:tcW w:w="3238" w:type="dxa"/>
          </w:tcPr>
          <w:p w:rsidR="0090103F" w:rsidRPr="004D6736" w:rsidRDefault="0090103F" w:rsidP="001B11D2">
            <w:pPr>
              <w:pStyle w:val="a4"/>
              <w:ind w:left="0" w:firstLine="0"/>
              <w:rPr>
                <w:rFonts w:ascii="Times New Roman" w:hAnsi="Times New Roman" w:cs="Times New Roman"/>
                <w:sz w:val="24"/>
                <w:szCs w:val="24"/>
              </w:rPr>
            </w:pPr>
            <w:r w:rsidRPr="004D6736">
              <w:rPr>
                <w:rFonts w:ascii="Times New Roman" w:hAnsi="Times New Roman" w:cs="Times New Roman"/>
                <w:sz w:val="24"/>
                <w:szCs w:val="24"/>
              </w:rPr>
              <w:lastRenderedPageBreak/>
              <w:t>Снижение доли населения, не имеющего регулярного автобусного сообщения, %</w:t>
            </w:r>
          </w:p>
        </w:tc>
        <w:tc>
          <w:tcPr>
            <w:tcW w:w="1632" w:type="dxa"/>
          </w:tcPr>
          <w:p w:rsidR="0090103F" w:rsidRPr="004D6736" w:rsidRDefault="0090103F" w:rsidP="001B11D2">
            <w:pPr>
              <w:pStyle w:val="a4"/>
              <w:ind w:left="0" w:firstLine="0"/>
              <w:jc w:val="center"/>
              <w:rPr>
                <w:rFonts w:ascii="Times New Roman" w:hAnsi="Times New Roman" w:cs="Times New Roman"/>
                <w:sz w:val="24"/>
                <w:szCs w:val="24"/>
              </w:rPr>
            </w:pPr>
            <w:r w:rsidRPr="004D6736">
              <w:rPr>
                <w:rFonts w:ascii="Times New Roman" w:hAnsi="Times New Roman" w:cs="Times New Roman"/>
                <w:sz w:val="24"/>
                <w:szCs w:val="24"/>
              </w:rPr>
              <w:t>1,61</w:t>
            </w:r>
          </w:p>
        </w:tc>
        <w:tc>
          <w:tcPr>
            <w:tcW w:w="1632" w:type="dxa"/>
          </w:tcPr>
          <w:p w:rsidR="0090103F" w:rsidRDefault="0090103F" w:rsidP="00EA6517">
            <w:pPr>
              <w:pStyle w:val="a4"/>
              <w:ind w:left="0" w:firstLine="0"/>
              <w:jc w:val="center"/>
              <w:rPr>
                <w:rFonts w:ascii="Times New Roman" w:hAnsi="Times New Roman" w:cs="Times New Roman"/>
                <w:sz w:val="24"/>
                <w:szCs w:val="24"/>
              </w:rPr>
            </w:pPr>
            <w:r>
              <w:rPr>
                <w:rFonts w:ascii="Times New Roman" w:hAnsi="Times New Roman" w:cs="Times New Roman"/>
                <w:sz w:val="24"/>
                <w:szCs w:val="24"/>
              </w:rPr>
              <w:t>1,61</w:t>
            </w:r>
          </w:p>
          <w:p w:rsidR="0090103F" w:rsidRPr="004D6736" w:rsidRDefault="0090103F" w:rsidP="00617CA1">
            <w:pPr>
              <w:pStyle w:val="a4"/>
              <w:ind w:left="0" w:firstLine="0"/>
              <w:rPr>
                <w:rFonts w:ascii="Times New Roman" w:hAnsi="Times New Roman" w:cs="Times New Roman"/>
                <w:sz w:val="24"/>
                <w:szCs w:val="24"/>
              </w:rPr>
            </w:pPr>
          </w:p>
        </w:tc>
        <w:tc>
          <w:tcPr>
            <w:tcW w:w="5483" w:type="dxa"/>
          </w:tcPr>
          <w:p w:rsidR="005439B5" w:rsidRPr="005439B5" w:rsidRDefault="0090103F" w:rsidP="005439B5">
            <w:pPr>
              <w:jc w:val="both"/>
              <w:rPr>
                <w:rFonts w:ascii="Times New Roman" w:hAnsi="Times New Roman" w:cs="Times New Roman"/>
                <w:sz w:val="24"/>
                <w:szCs w:val="24"/>
              </w:rPr>
            </w:pPr>
            <w:r w:rsidRPr="005439B5">
              <w:rPr>
                <w:rFonts w:ascii="Times New Roman" w:hAnsi="Times New Roman" w:cs="Times New Roman"/>
                <w:sz w:val="24"/>
                <w:szCs w:val="24"/>
              </w:rPr>
              <w:t xml:space="preserve">Показатель  доли населения, не имеющего регулярного автобусного сообщения, остался на уровне прошлого года. </w:t>
            </w:r>
            <w:r w:rsidR="005439B5" w:rsidRPr="005439B5">
              <w:rPr>
                <w:rFonts w:ascii="Times New Roman" w:hAnsi="Times New Roman" w:cs="Times New Roman"/>
                <w:sz w:val="24"/>
                <w:szCs w:val="24"/>
              </w:rPr>
              <w:t>Числонаселенных пунктов</w:t>
            </w:r>
          </w:p>
          <w:p w:rsidR="0090103F" w:rsidRPr="004475FA" w:rsidRDefault="005439B5" w:rsidP="005439B5">
            <w:pPr>
              <w:jc w:val="both"/>
              <w:rPr>
                <w:rFonts w:ascii="Times New Roman" w:hAnsi="Times New Roman" w:cs="Times New Roman"/>
                <w:b/>
                <w:sz w:val="24"/>
                <w:szCs w:val="24"/>
              </w:rPr>
            </w:pPr>
            <w:r w:rsidRPr="005439B5">
              <w:rPr>
                <w:rFonts w:ascii="Times New Roman" w:hAnsi="Times New Roman" w:cs="Times New Roman"/>
                <w:sz w:val="24"/>
                <w:szCs w:val="24"/>
              </w:rPr>
              <w:t xml:space="preserve">не </w:t>
            </w:r>
            <w:proofErr w:type="gramStart"/>
            <w:r w:rsidRPr="005439B5">
              <w:rPr>
                <w:rFonts w:ascii="Times New Roman" w:hAnsi="Times New Roman" w:cs="Times New Roman"/>
                <w:sz w:val="24"/>
                <w:szCs w:val="24"/>
              </w:rPr>
              <w:t>имеющих</w:t>
            </w:r>
            <w:proofErr w:type="gramEnd"/>
            <w:r w:rsidRPr="005439B5">
              <w:rPr>
                <w:rFonts w:ascii="Times New Roman" w:hAnsi="Times New Roman" w:cs="Times New Roman"/>
                <w:sz w:val="24"/>
                <w:szCs w:val="24"/>
              </w:rPr>
              <w:t xml:space="preserve"> и имеющихрегулярное автобусное или железнодорожное сообщение с административным центром   не изменилось. </w:t>
            </w:r>
            <w:r w:rsidRPr="005439B5">
              <w:rPr>
                <w:rFonts w:ascii="Times New Roman" w:hAnsi="Times New Roman" w:cs="Times New Roman"/>
                <w:color w:val="000000"/>
                <w:sz w:val="24"/>
                <w:szCs w:val="24"/>
              </w:rPr>
              <w:t>В 2021 году     произвели перевод  маршрута   №113  («п</w:t>
            </w:r>
            <w:proofErr w:type="gramStart"/>
            <w:r w:rsidRPr="005439B5">
              <w:rPr>
                <w:rFonts w:ascii="Times New Roman" w:hAnsi="Times New Roman" w:cs="Times New Roman"/>
                <w:color w:val="000000"/>
                <w:sz w:val="24"/>
                <w:szCs w:val="24"/>
              </w:rPr>
              <w:t>.У</w:t>
            </w:r>
            <w:proofErr w:type="gramEnd"/>
            <w:r w:rsidRPr="005439B5">
              <w:rPr>
                <w:rFonts w:ascii="Times New Roman" w:hAnsi="Times New Roman" w:cs="Times New Roman"/>
                <w:color w:val="000000"/>
                <w:sz w:val="24"/>
                <w:szCs w:val="24"/>
              </w:rPr>
              <w:t xml:space="preserve">сть-Абакан – п.Расцвет – п.Тепличный – с.Зелёное») на регулируемый тариф. В 2022 году планируется разработать программу субсидирования   </w:t>
            </w:r>
            <w:r w:rsidRPr="005439B5">
              <w:rPr>
                <w:rFonts w:ascii="Times New Roman" w:hAnsi="Times New Roman" w:cs="Times New Roman"/>
                <w:color w:val="000000"/>
                <w:sz w:val="24"/>
                <w:szCs w:val="24"/>
              </w:rPr>
              <w:lastRenderedPageBreak/>
              <w:t xml:space="preserve">автобусных маршрутов для привлечения большего количества </w:t>
            </w:r>
            <w:proofErr w:type="spellStart"/>
            <w:r w:rsidRPr="005439B5">
              <w:rPr>
                <w:rFonts w:ascii="Times New Roman" w:hAnsi="Times New Roman" w:cs="Times New Roman"/>
                <w:color w:val="000000"/>
                <w:sz w:val="24"/>
                <w:szCs w:val="24"/>
              </w:rPr>
              <w:t>пассажироперевозчиков</w:t>
            </w:r>
            <w:proofErr w:type="spellEnd"/>
            <w:r w:rsidRPr="005439B5">
              <w:rPr>
                <w:rFonts w:ascii="Times New Roman" w:hAnsi="Times New Roman" w:cs="Times New Roman"/>
                <w:color w:val="000000"/>
                <w:sz w:val="24"/>
                <w:szCs w:val="24"/>
              </w:rPr>
              <w:t>.</w:t>
            </w:r>
          </w:p>
        </w:tc>
      </w:tr>
    </w:tbl>
    <w:p w:rsidR="00AB4A18" w:rsidRPr="00AB4A18" w:rsidRDefault="00AB4A18" w:rsidP="00AB4A18">
      <w:pPr>
        <w:spacing w:after="0" w:line="240" w:lineRule="auto"/>
        <w:jc w:val="center"/>
        <w:rPr>
          <w:rFonts w:ascii="Times New Roman" w:hAnsi="Times New Roman" w:cs="Times New Roman"/>
          <w:b/>
          <w:sz w:val="28"/>
          <w:szCs w:val="28"/>
        </w:rPr>
      </w:pPr>
    </w:p>
    <w:p w:rsidR="00AB4A18" w:rsidRDefault="00AB4A18" w:rsidP="00AB4A18">
      <w:pPr>
        <w:spacing w:after="0" w:line="240" w:lineRule="auto"/>
        <w:jc w:val="center"/>
        <w:rPr>
          <w:rFonts w:ascii="Times New Roman" w:hAnsi="Times New Roman" w:cs="Times New Roman"/>
          <w:b/>
          <w:sz w:val="26"/>
          <w:szCs w:val="26"/>
        </w:rPr>
      </w:pPr>
    </w:p>
    <w:p w:rsidR="00810360" w:rsidRDefault="00810360">
      <w:pPr>
        <w:sectPr w:rsidR="00810360" w:rsidSect="00894365">
          <w:pgSz w:w="16838" w:h="11906" w:orient="landscape"/>
          <w:pgMar w:top="510" w:right="567" w:bottom="567" w:left="567" w:header="709" w:footer="709" w:gutter="0"/>
          <w:cols w:space="708"/>
          <w:docGrid w:linePitch="360"/>
        </w:sectPr>
      </w:pPr>
    </w:p>
    <w:p w:rsidR="00810360" w:rsidRPr="0080401B" w:rsidRDefault="00810360" w:rsidP="00810360">
      <w:pPr>
        <w:autoSpaceDE w:val="0"/>
        <w:autoSpaceDN w:val="0"/>
        <w:adjustRightInd w:val="0"/>
        <w:spacing w:after="0"/>
        <w:ind w:firstLine="540"/>
        <w:jc w:val="center"/>
        <w:rPr>
          <w:rFonts w:ascii="Times New Roman" w:hAnsi="Times New Roman" w:cs="Times New Roman"/>
          <w:b/>
          <w:sz w:val="28"/>
          <w:szCs w:val="28"/>
        </w:rPr>
      </w:pPr>
      <w:r w:rsidRPr="0080401B">
        <w:rPr>
          <w:rFonts w:ascii="Times New Roman" w:hAnsi="Times New Roman" w:cs="Times New Roman"/>
          <w:b/>
          <w:sz w:val="28"/>
          <w:szCs w:val="28"/>
        </w:rPr>
        <w:lastRenderedPageBreak/>
        <w:t xml:space="preserve">Целевые индикаторы реализации Стратегии социально-экономического развития </w:t>
      </w:r>
      <w:proofErr w:type="spellStart"/>
      <w:r w:rsidRPr="0080401B">
        <w:rPr>
          <w:rFonts w:ascii="Times New Roman" w:hAnsi="Times New Roman" w:cs="Times New Roman"/>
          <w:b/>
          <w:sz w:val="28"/>
          <w:szCs w:val="28"/>
        </w:rPr>
        <w:t>Усть-Абаканского</w:t>
      </w:r>
      <w:proofErr w:type="spellEnd"/>
      <w:r w:rsidRPr="0080401B">
        <w:rPr>
          <w:rFonts w:ascii="Times New Roman" w:hAnsi="Times New Roman" w:cs="Times New Roman"/>
          <w:b/>
          <w:sz w:val="28"/>
          <w:szCs w:val="28"/>
        </w:rPr>
        <w:t xml:space="preserve"> района до 2030 года.</w:t>
      </w:r>
    </w:p>
    <w:tbl>
      <w:tblPr>
        <w:tblStyle w:val="a3"/>
        <w:tblW w:w="0" w:type="auto"/>
        <w:tblLayout w:type="fixed"/>
        <w:tblLook w:val="04A0"/>
      </w:tblPr>
      <w:tblGrid>
        <w:gridCol w:w="2447"/>
        <w:gridCol w:w="71"/>
        <w:gridCol w:w="3260"/>
        <w:gridCol w:w="1134"/>
        <w:gridCol w:w="851"/>
        <w:gridCol w:w="425"/>
        <w:gridCol w:w="425"/>
        <w:gridCol w:w="851"/>
        <w:gridCol w:w="1276"/>
      </w:tblGrid>
      <w:tr w:rsidR="00810360" w:rsidRPr="0080401B" w:rsidTr="00810360">
        <w:tc>
          <w:tcPr>
            <w:tcW w:w="2447" w:type="dxa"/>
            <w:vMerge w:val="restart"/>
          </w:tcPr>
          <w:p w:rsidR="00810360" w:rsidRPr="0080401B" w:rsidRDefault="00810360" w:rsidP="002D12E0">
            <w:pPr>
              <w:jc w:val="center"/>
              <w:rPr>
                <w:rFonts w:ascii="Times New Roman" w:hAnsi="Times New Roman" w:cs="Times New Roman"/>
                <w:b/>
                <w:sz w:val="24"/>
                <w:szCs w:val="24"/>
              </w:rPr>
            </w:pPr>
            <w:r w:rsidRPr="0080401B">
              <w:rPr>
                <w:rFonts w:ascii="Times New Roman" w:hAnsi="Times New Roman" w:cs="Times New Roman"/>
                <w:b/>
                <w:sz w:val="24"/>
                <w:szCs w:val="24"/>
              </w:rPr>
              <w:t>Ожидаемый результат</w:t>
            </w:r>
          </w:p>
        </w:tc>
        <w:tc>
          <w:tcPr>
            <w:tcW w:w="3331" w:type="dxa"/>
            <w:gridSpan w:val="2"/>
            <w:vMerge w:val="restart"/>
          </w:tcPr>
          <w:p w:rsidR="00810360" w:rsidRPr="0080401B" w:rsidRDefault="00810360" w:rsidP="002D12E0">
            <w:pPr>
              <w:jc w:val="center"/>
              <w:rPr>
                <w:rFonts w:ascii="Times New Roman" w:hAnsi="Times New Roman" w:cs="Times New Roman"/>
                <w:b/>
                <w:sz w:val="24"/>
                <w:szCs w:val="24"/>
              </w:rPr>
            </w:pPr>
            <w:r w:rsidRPr="0080401B">
              <w:rPr>
                <w:rFonts w:ascii="Times New Roman" w:hAnsi="Times New Roman" w:cs="Times New Roman"/>
                <w:b/>
                <w:sz w:val="24"/>
                <w:szCs w:val="24"/>
              </w:rPr>
              <w:t>Наименование показателя</w:t>
            </w:r>
          </w:p>
        </w:tc>
        <w:tc>
          <w:tcPr>
            <w:tcW w:w="1134" w:type="dxa"/>
            <w:vMerge w:val="restart"/>
          </w:tcPr>
          <w:p w:rsidR="00810360" w:rsidRPr="0080401B" w:rsidRDefault="00810360" w:rsidP="002D12E0">
            <w:pPr>
              <w:ind w:left="-106" w:right="-110"/>
              <w:jc w:val="center"/>
              <w:rPr>
                <w:rFonts w:ascii="Times New Roman" w:hAnsi="Times New Roman" w:cs="Times New Roman"/>
                <w:b/>
                <w:sz w:val="24"/>
                <w:szCs w:val="24"/>
              </w:rPr>
            </w:pPr>
            <w:r w:rsidRPr="0080401B">
              <w:rPr>
                <w:rFonts w:ascii="Times New Roman" w:hAnsi="Times New Roman" w:cs="Times New Roman"/>
                <w:b/>
                <w:sz w:val="24"/>
                <w:szCs w:val="24"/>
              </w:rPr>
              <w:t>Единица измерения</w:t>
            </w:r>
          </w:p>
        </w:tc>
        <w:tc>
          <w:tcPr>
            <w:tcW w:w="3828" w:type="dxa"/>
            <w:gridSpan w:val="5"/>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b/>
                <w:sz w:val="24"/>
                <w:szCs w:val="24"/>
              </w:rPr>
              <w:t>Значение контрольного индикатора</w:t>
            </w:r>
          </w:p>
        </w:tc>
      </w:tr>
      <w:tr w:rsidR="00810360" w:rsidRPr="0080401B" w:rsidTr="00810360">
        <w:tc>
          <w:tcPr>
            <w:tcW w:w="2447" w:type="dxa"/>
            <w:vMerge/>
          </w:tcPr>
          <w:p w:rsidR="00810360" w:rsidRPr="0080401B" w:rsidRDefault="00810360" w:rsidP="002D12E0">
            <w:pPr>
              <w:jc w:val="center"/>
              <w:rPr>
                <w:rFonts w:ascii="Times New Roman" w:hAnsi="Times New Roman" w:cs="Times New Roman"/>
                <w:sz w:val="24"/>
                <w:szCs w:val="24"/>
              </w:rPr>
            </w:pPr>
          </w:p>
        </w:tc>
        <w:tc>
          <w:tcPr>
            <w:tcW w:w="3331" w:type="dxa"/>
            <w:gridSpan w:val="2"/>
            <w:vMerge/>
          </w:tcPr>
          <w:p w:rsidR="00810360" w:rsidRPr="0080401B" w:rsidRDefault="00810360" w:rsidP="002D12E0">
            <w:pPr>
              <w:jc w:val="center"/>
              <w:rPr>
                <w:rFonts w:ascii="Times New Roman" w:hAnsi="Times New Roman" w:cs="Times New Roman"/>
                <w:sz w:val="24"/>
                <w:szCs w:val="24"/>
              </w:rPr>
            </w:pPr>
          </w:p>
        </w:tc>
        <w:tc>
          <w:tcPr>
            <w:tcW w:w="1134" w:type="dxa"/>
            <w:vMerge/>
          </w:tcPr>
          <w:p w:rsidR="00810360" w:rsidRPr="0080401B" w:rsidRDefault="00810360" w:rsidP="002D12E0">
            <w:pPr>
              <w:jc w:val="center"/>
              <w:rPr>
                <w:rFonts w:ascii="Times New Roman" w:hAnsi="Times New Roman" w:cs="Times New Roman"/>
                <w:sz w:val="24"/>
                <w:szCs w:val="24"/>
              </w:rPr>
            </w:pPr>
          </w:p>
        </w:tc>
        <w:tc>
          <w:tcPr>
            <w:tcW w:w="1276" w:type="dxa"/>
            <w:gridSpan w:val="2"/>
            <w:vAlign w:val="center"/>
          </w:tcPr>
          <w:p w:rsidR="00810360" w:rsidRPr="0080401B" w:rsidRDefault="00810360" w:rsidP="002D12E0">
            <w:pPr>
              <w:ind w:left="-187" w:right="-59" w:firstLine="133"/>
              <w:jc w:val="center"/>
              <w:rPr>
                <w:rFonts w:ascii="Times New Roman" w:hAnsi="Times New Roman" w:cs="Times New Roman"/>
                <w:b/>
                <w:sz w:val="24"/>
                <w:szCs w:val="24"/>
              </w:rPr>
            </w:pPr>
            <w:r w:rsidRPr="0080401B">
              <w:rPr>
                <w:rFonts w:ascii="Times New Roman" w:hAnsi="Times New Roman" w:cs="Times New Roman"/>
                <w:b/>
                <w:sz w:val="24"/>
                <w:szCs w:val="24"/>
              </w:rPr>
              <w:t>2017          факт</w:t>
            </w:r>
          </w:p>
        </w:tc>
        <w:tc>
          <w:tcPr>
            <w:tcW w:w="1276" w:type="dxa"/>
            <w:gridSpan w:val="2"/>
          </w:tcPr>
          <w:p w:rsidR="00810360" w:rsidRPr="0080401B" w:rsidRDefault="00810360" w:rsidP="002D12E0">
            <w:pPr>
              <w:ind w:left="-108" w:right="-108" w:firstLine="108"/>
              <w:jc w:val="center"/>
              <w:rPr>
                <w:rFonts w:ascii="Times New Roman" w:hAnsi="Times New Roman" w:cs="Times New Roman"/>
                <w:b/>
                <w:sz w:val="24"/>
                <w:szCs w:val="24"/>
              </w:rPr>
            </w:pPr>
            <w:r w:rsidRPr="0080401B">
              <w:rPr>
                <w:rFonts w:ascii="Times New Roman" w:hAnsi="Times New Roman" w:cs="Times New Roman"/>
                <w:b/>
                <w:sz w:val="24"/>
                <w:szCs w:val="24"/>
              </w:rPr>
              <w:t>2020</w:t>
            </w:r>
            <w:r>
              <w:rPr>
                <w:rFonts w:ascii="Times New Roman" w:hAnsi="Times New Roman" w:cs="Times New Roman"/>
                <w:b/>
                <w:sz w:val="24"/>
                <w:szCs w:val="24"/>
              </w:rPr>
              <w:t>г.</w:t>
            </w:r>
          </w:p>
          <w:p w:rsidR="00810360" w:rsidRPr="0080401B" w:rsidRDefault="00810360" w:rsidP="002D12E0">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276" w:type="dxa"/>
          </w:tcPr>
          <w:p w:rsidR="00810360" w:rsidRPr="0080401B" w:rsidRDefault="00810360" w:rsidP="002D12E0">
            <w:pPr>
              <w:ind w:right="-108"/>
              <w:jc w:val="center"/>
              <w:rPr>
                <w:rFonts w:ascii="Times New Roman" w:hAnsi="Times New Roman" w:cs="Times New Roman"/>
                <w:b/>
                <w:sz w:val="24"/>
                <w:szCs w:val="24"/>
              </w:rPr>
            </w:pPr>
            <w:r>
              <w:rPr>
                <w:rFonts w:ascii="Times New Roman" w:hAnsi="Times New Roman" w:cs="Times New Roman"/>
                <w:b/>
                <w:sz w:val="24"/>
                <w:szCs w:val="24"/>
              </w:rPr>
              <w:t>2020г. факт</w:t>
            </w:r>
          </w:p>
        </w:tc>
      </w:tr>
      <w:tr w:rsidR="00810360" w:rsidRPr="0080401B" w:rsidTr="00810360">
        <w:trPr>
          <w:trHeight w:val="431"/>
        </w:trPr>
        <w:tc>
          <w:tcPr>
            <w:tcW w:w="10740" w:type="dxa"/>
            <w:gridSpan w:val="9"/>
          </w:tcPr>
          <w:p w:rsidR="00810360" w:rsidRPr="0080401B" w:rsidRDefault="00810360" w:rsidP="002D12E0">
            <w:pPr>
              <w:tabs>
                <w:tab w:val="left" w:pos="3456"/>
              </w:tabs>
              <w:rPr>
                <w:rFonts w:ascii="Times New Roman" w:hAnsi="Times New Roman" w:cs="Times New Roman"/>
                <w:sz w:val="24"/>
                <w:szCs w:val="24"/>
              </w:rPr>
            </w:pPr>
            <w:r w:rsidRPr="0080401B">
              <w:rPr>
                <w:rFonts w:ascii="Times New Roman" w:hAnsi="Times New Roman" w:cs="Times New Roman"/>
                <w:sz w:val="24"/>
                <w:szCs w:val="24"/>
              </w:rPr>
              <w:tab/>
              <w:t xml:space="preserve">1. </w:t>
            </w:r>
            <w:r w:rsidRPr="0080401B">
              <w:rPr>
                <w:rFonts w:ascii="Times New Roman" w:hAnsi="Times New Roman" w:cs="Times New Roman"/>
                <w:b/>
              </w:rPr>
              <w:t>Развитие экономического потенциала</w:t>
            </w:r>
          </w:p>
        </w:tc>
      </w:tr>
      <w:tr w:rsidR="00810360" w:rsidRPr="0080401B" w:rsidTr="00810360">
        <w:tc>
          <w:tcPr>
            <w:tcW w:w="2518" w:type="dxa"/>
            <w:gridSpan w:val="2"/>
            <w:vMerge w:val="restart"/>
          </w:tcPr>
          <w:p w:rsidR="00810360" w:rsidRPr="0080401B" w:rsidRDefault="00810360" w:rsidP="002D12E0">
            <w:pPr>
              <w:rPr>
                <w:rFonts w:ascii="Times New Roman" w:hAnsi="Times New Roman" w:cs="Times New Roman"/>
                <w:sz w:val="24"/>
                <w:szCs w:val="24"/>
              </w:rPr>
            </w:pPr>
          </w:p>
          <w:p w:rsidR="00810360" w:rsidRPr="0080401B" w:rsidRDefault="00810360" w:rsidP="002D12E0">
            <w:pPr>
              <w:rPr>
                <w:rFonts w:ascii="Times New Roman" w:hAnsi="Times New Roman" w:cs="Times New Roman"/>
                <w:sz w:val="24"/>
                <w:szCs w:val="24"/>
              </w:rPr>
            </w:pPr>
          </w:p>
          <w:p w:rsidR="00810360" w:rsidRPr="0080401B" w:rsidRDefault="00810360" w:rsidP="002D12E0">
            <w:pPr>
              <w:rPr>
                <w:rFonts w:ascii="Times New Roman" w:hAnsi="Times New Roman" w:cs="Times New Roman"/>
                <w:sz w:val="24"/>
                <w:szCs w:val="24"/>
              </w:rPr>
            </w:pPr>
          </w:p>
          <w:p w:rsidR="00810360" w:rsidRPr="0080401B" w:rsidRDefault="00810360" w:rsidP="002D12E0">
            <w:pPr>
              <w:rPr>
                <w:rFonts w:ascii="Times New Roman" w:hAnsi="Times New Roman" w:cs="Times New Roman"/>
                <w:sz w:val="24"/>
                <w:szCs w:val="24"/>
              </w:rPr>
            </w:pPr>
          </w:p>
          <w:p w:rsidR="00810360" w:rsidRPr="0080401B" w:rsidRDefault="00810360" w:rsidP="002D12E0">
            <w:pPr>
              <w:rPr>
                <w:rFonts w:ascii="Times New Roman" w:hAnsi="Times New Roman" w:cs="Times New Roman"/>
                <w:sz w:val="24"/>
                <w:szCs w:val="24"/>
              </w:rPr>
            </w:pP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Устойчивое развитие агропромышленного комплекса</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Продукция сельского хозяйства в хозяйствах всех категорий</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млн. руб.</w:t>
            </w:r>
          </w:p>
        </w:tc>
        <w:tc>
          <w:tcPr>
            <w:tcW w:w="1276" w:type="dxa"/>
            <w:gridSpan w:val="2"/>
            <w:vAlign w:val="center"/>
          </w:tcPr>
          <w:p w:rsidR="00810360" w:rsidRPr="0080401B" w:rsidRDefault="00810360" w:rsidP="002D12E0">
            <w:pPr>
              <w:ind w:left="-141" w:right="-35"/>
              <w:jc w:val="center"/>
              <w:rPr>
                <w:rFonts w:ascii="Times New Roman" w:hAnsi="Times New Roman" w:cs="Times New Roman"/>
                <w:sz w:val="24"/>
                <w:szCs w:val="24"/>
              </w:rPr>
            </w:pPr>
            <w:r w:rsidRPr="0080401B">
              <w:rPr>
                <w:rFonts w:ascii="Times New Roman" w:hAnsi="Times New Roman" w:cs="Times New Roman"/>
                <w:sz w:val="24"/>
                <w:szCs w:val="24"/>
              </w:rPr>
              <w:t>2399,6</w:t>
            </w:r>
          </w:p>
        </w:tc>
        <w:tc>
          <w:tcPr>
            <w:tcW w:w="1276" w:type="dxa"/>
            <w:gridSpan w:val="2"/>
            <w:vAlign w:val="center"/>
          </w:tcPr>
          <w:p w:rsidR="00810360" w:rsidRPr="0080401B" w:rsidRDefault="00810360" w:rsidP="002D12E0">
            <w:pPr>
              <w:ind w:left="-141" w:right="-35"/>
              <w:jc w:val="center"/>
              <w:rPr>
                <w:rFonts w:ascii="Times New Roman" w:hAnsi="Times New Roman" w:cs="Times New Roman"/>
                <w:sz w:val="24"/>
                <w:szCs w:val="24"/>
              </w:rPr>
            </w:pPr>
            <w:r w:rsidRPr="0080401B">
              <w:rPr>
                <w:rFonts w:ascii="Times New Roman" w:hAnsi="Times New Roman" w:cs="Times New Roman"/>
                <w:sz w:val="24"/>
                <w:szCs w:val="24"/>
              </w:rPr>
              <w:t>2700,0</w:t>
            </w:r>
          </w:p>
        </w:tc>
        <w:tc>
          <w:tcPr>
            <w:tcW w:w="1276" w:type="dxa"/>
            <w:vAlign w:val="center"/>
          </w:tcPr>
          <w:p w:rsidR="00810360" w:rsidRPr="0080401B" w:rsidRDefault="00810360" w:rsidP="002D12E0">
            <w:pPr>
              <w:ind w:left="-141" w:right="-35"/>
              <w:jc w:val="center"/>
              <w:rPr>
                <w:rFonts w:ascii="Times New Roman" w:hAnsi="Times New Roman" w:cs="Times New Roman"/>
                <w:sz w:val="24"/>
                <w:szCs w:val="24"/>
              </w:rPr>
            </w:pPr>
            <w:r>
              <w:rPr>
                <w:rFonts w:ascii="Times New Roman" w:hAnsi="Times New Roman" w:cs="Times New Roman"/>
                <w:sz w:val="24"/>
                <w:szCs w:val="24"/>
              </w:rPr>
              <w:t>1919,9</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Прирост объема сельскохозяйственного производства по отношению к  уровню 2017 года</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109,3</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80,0</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Темп роста продукции животноводства в натуральном выражении</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к 2017г.</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118,2</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81,9</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Темп роста продукции растениеводства в натуральном выражении</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к 2017г.</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101</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76,1</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Продукция сельского хозяйства в расчете на душу населения</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тыс. руб.</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57,5</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64,9</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46,4</w:t>
            </w:r>
          </w:p>
        </w:tc>
      </w:tr>
      <w:tr w:rsidR="00810360" w:rsidRPr="0080401B" w:rsidTr="00810360">
        <w:tc>
          <w:tcPr>
            <w:tcW w:w="2518" w:type="dxa"/>
            <w:gridSpan w:val="2"/>
            <w:vMerge w:val="restart"/>
          </w:tcPr>
          <w:p w:rsidR="00810360" w:rsidRPr="0080401B" w:rsidRDefault="00810360" w:rsidP="002D12E0">
            <w:pPr>
              <w:rPr>
                <w:rFonts w:ascii="Times New Roman" w:hAnsi="Times New Roman" w:cs="Times New Roman"/>
                <w:sz w:val="24"/>
                <w:szCs w:val="24"/>
              </w:rPr>
            </w:pPr>
            <w:r w:rsidRPr="0080401B">
              <w:rPr>
                <w:rFonts w:ascii="Times New Roman" w:hAnsi="Times New Roman" w:cs="Times New Roman"/>
                <w:sz w:val="24"/>
                <w:szCs w:val="24"/>
              </w:rPr>
              <w:t>Благоприятные условия  для инвестирования и ведения  бизнеса</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 xml:space="preserve">Объем инвестиций в основной капитал </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млн. руб.</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624,1</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710,0</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541,9</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Объем инвестиций в основной  капитал в расчете капитал на одного жителя</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тыс. руб.</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14,9</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17,1</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13,1</w:t>
            </w:r>
          </w:p>
        </w:tc>
      </w:tr>
      <w:tr w:rsidR="00810360" w:rsidRPr="0080401B" w:rsidTr="00810360">
        <w:tc>
          <w:tcPr>
            <w:tcW w:w="2518" w:type="dxa"/>
            <w:gridSpan w:val="2"/>
            <w:vAlign w:val="center"/>
          </w:tcPr>
          <w:p w:rsidR="00810360" w:rsidRPr="0080401B" w:rsidRDefault="00810360" w:rsidP="002D12E0">
            <w:pPr>
              <w:tabs>
                <w:tab w:val="left" w:pos="2025"/>
              </w:tabs>
              <w:jc w:val="center"/>
              <w:rPr>
                <w:rFonts w:ascii="Times New Roman" w:hAnsi="Times New Roman" w:cs="Times New Roman"/>
                <w:sz w:val="24"/>
                <w:szCs w:val="24"/>
              </w:rPr>
            </w:pPr>
            <w:r w:rsidRPr="0080401B">
              <w:rPr>
                <w:rFonts w:ascii="Times New Roman" w:hAnsi="Times New Roman" w:cs="Times New Roman"/>
                <w:sz w:val="24"/>
                <w:szCs w:val="24"/>
              </w:rPr>
              <w:t xml:space="preserve">Сохранение численности  </w:t>
            </w:r>
            <w:proofErr w:type="gramStart"/>
            <w:r w:rsidRPr="0080401B">
              <w:rPr>
                <w:rFonts w:ascii="Times New Roman" w:hAnsi="Times New Roman" w:cs="Times New Roman"/>
                <w:sz w:val="24"/>
                <w:szCs w:val="24"/>
              </w:rPr>
              <w:t>занятых</w:t>
            </w:r>
            <w:proofErr w:type="gramEnd"/>
            <w:r w:rsidRPr="0080401B">
              <w:rPr>
                <w:rFonts w:ascii="Times New Roman" w:hAnsi="Times New Roman" w:cs="Times New Roman"/>
                <w:sz w:val="24"/>
                <w:szCs w:val="24"/>
              </w:rPr>
              <w:t xml:space="preserve"> в экономике</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 xml:space="preserve">Доля  среднегодовой численности </w:t>
            </w:r>
            <w:proofErr w:type="gramStart"/>
            <w:r w:rsidRPr="0080401B">
              <w:rPr>
                <w:rFonts w:ascii="Times New Roman" w:hAnsi="Times New Roman" w:cs="Times New Roman"/>
                <w:sz w:val="24"/>
                <w:szCs w:val="24"/>
              </w:rPr>
              <w:t>занятых</w:t>
            </w:r>
            <w:proofErr w:type="gramEnd"/>
            <w:r w:rsidRPr="0080401B">
              <w:rPr>
                <w:rFonts w:ascii="Times New Roman" w:hAnsi="Times New Roman" w:cs="Times New Roman"/>
                <w:sz w:val="24"/>
                <w:szCs w:val="24"/>
              </w:rPr>
              <w:t xml:space="preserve"> в экономике в общей численности экономически активного  населения</w:t>
            </w:r>
          </w:p>
        </w:tc>
        <w:tc>
          <w:tcPr>
            <w:tcW w:w="1134" w:type="dxa"/>
          </w:tcPr>
          <w:p w:rsidR="00810360" w:rsidRPr="0080401B" w:rsidRDefault="00810360" w:rsidP="002D12E0">
            <w:pPr>
              <w:rPr>
                <w:rFonts w:ascii="Times New Roman" w:hAnsi="Times New Roman" w:cs="Times New Roman"/>
                <w:sz w:val="24"/>
                <w:szCs w:val="24"/>
              </w:rPr>
            </w:pPr>
            <w:r w:rsidRPr="0080401B">
              <w:rPr>
                <w:rFonts w:ascii="Times New Roman" w:hAnsi="Times New Roman" w:cs="Times New Roman"/>
                <w:sz w:val="24"/>
                <w:szCs w:val="24"/>
              </w:rPr>
              <w:t xml:space="preserve">     </w:t>
            </w:r>
          </w:p>
          <w:p w:rsidR="00810360" w:rsidRPr="0080401B" w:rsidRDefault="00810360" w:rsidP="002D12E0">
            <w:pPr>
              <w:rPr>
                <w:rFonts w:ascii="Times New Roman" w:hAnsi="Times New Roman" w:cs="Times New Roman"/>
                <w:sz w:val="24"/>
                <w:szCs w:val="24"/>
              </w:rPr>
            </w:pP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91,9</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91,1</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96</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Прирост объема промышленного производства</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p>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(по разделам</w:t>
            </w:r>
            <w:proofErr w:type="gramStart"/>
            <w:r w:rsidRPr="0080401B">
              <w:rPr>
                <w:rFonts w:ascii="Times New Roman" w:hAnsi="Times New Roman" w:cs="Times New Roman"/>
                <w:sz w:val="24"/>
                <w:szCs w:val="24"/>
              </w:rPr>
              <w:t xml:space="preserve"> С</w:t>
            </w:r>
            <w:proofErr w:type="gramEnd"/>
            <w:r w:rsidRPr="0080401B">
              <w:rPr>
                <w:rFonts w:ascii="Times New Roman" w:hAnsi="Times New Roman" w:cs="Times New Roman"/>
                <w:sz w:val="24"/>
                <w:szCs w:val="24"/>
              </w:rPr>
              <w:t>;</w:t>
            </w:r>
            <w:r w:rsidRPr="0080401B">
              <w:rPr>
                <w:rFonts w:ascii="Times New Roman" w:hAnsi="Times New Roman" w:cs="Times New Roman"/>
                <w:sz w:val="24"/>
                <w:szCs w:val="24"/>
                <w:lang w:val="en-US"/>
              </w:rPr>
              <w:t>D</w:t>
            </w:r>
            <w:r w:rsidRPr="0080401B">
              <w:rPr>
                <w:rFonts w:ascii="Times New Roman" w:hAnsi="Times New Roman" w:cs="Times New Roman"/>
                <w:sz w:val="24"/>
                <w:szCs w:val="24"/>
              </w:rPr>
              <w:t>;Е)</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млн. руб.</w:t>
            </w:r>
          </w:p>
        </w:tc>
        <w:tc>
          <w:tcPr>
            <w:tcW w:w="1276" w:type="dxa"/>
            <w:gridSpan w:val="2"/>
            <w:vAlign w:val="center"/>
          </w:tcPr>
          <w:p w:rsidR="00810360" w:rsidRPr="0080401B" w:rsidRDefault="00810360" w:rsidP="002D12E0">
            <w:pPr>
              <w:ind w:left="-125" w:right="-71"/>
              <w:jc w:val="center"/>
              <w:rPr>
                <w:rFonts w:ascii="Times New Roman" w:hAnsi="Times New Roman" w:cs="Times New Roman"/>
                <w:sz w:val="24"/>
                <w:szCs w:val="24"/>
              </w:rPr>
            </w:pPr>
            <w:r w:rsidRPr="0080401B">
              <w:rPr>
                <w:rFonts w:ascii="Times New Roman" w:hAnsi="Times New Roman" w:cs="Times New Roman"/>
                <w:sz w:val="24"/>
                <w:szCs w:val="24"/>
              </w:rPr>
              <w:t>1719,7</w:t>
            </w:r>
          </w:p>
        </w:tc>
        <w:tc>
          <w:tcPr>
            <w:tcW w:w="1276" w:type="dxa"/>
            <w:gridSpan w:val="2"/>
            <w:vAlign w:val="center"/>
          </w:tcPr>
          <w:p w:rsidR="00810360" w:rsidRPr="0080401B" w:rsidRDefault="00810360" w:rsidP="002D12E0">
            <w:pPr>
              <w:ind w:left="-125" w:right="-71"/>
              <w:jc w:val="center"/>
              <w:rPr>
                <w:rFonts w:ascii="Times New Roman" w:hAnsi="Times New Roman" w:cs="Times New Roman"/>
                <w:sz w:val="24"/>
                <w:szCs w:val="24"/>
              </w:rPr>
            </w:pPr>
            <w:r w:rsidRPr="0080401B">
              <w:rPr>
                <w:rFonts w:ascii="Times New Roman" w:hAnsi="Times New Roman" w:cs="Times New Roman"/>
                <w:sz w:val="24"/>
                <w:szCs w:val="24"/>
              </w:rPr>
              <w:t>2086,9</w:t>
            </w:r>
          </w:p>
        </w:tc>
        <w:tc>
          <w:tcPr>
            <w:tcW w:w="1276" w:type="dxa"/>
            <w:vAlign w:val="center"/>
          </w:tcPr>
          <w:p w:rsidR="00810360" w:rsidRPr="00444E58" w:rsidRDefault="00810360" w:rsidP="002D12E0">
            <w:pPr>
              <w:ind w:left="-125" w:right="-71"/>
              <w:jc w:val="center"/>
              <w:rPr>
                <w:rFonts w:ascii="Times New Roman" w:hAnsi="Times New Roman" w:cs="Times New Roman"/>
                <w:sz w:val="24"/>
                <w:szCs w:val="24"/>
              </w:rPr>
            </w:pPr>
            <w:r w:rsidRPr="00444E58">
              <w:rPr>
                <w:rFonts w:ascii="Times New Roman" w:hAnsi="Times New Roman" w:cs="Times New Roman"/>
                <w:sz w:val="24"/>
                <w:szCs w:val="24"/>
              </w:rPr>
              <w:t>2436,1</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расчете на душу населения</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тыс. руб.</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41,2</w:t>
            </w:r>
          </w:p>
          <w:p w:rsidR="00810360" w:rsidRPr="0080401B" w:rsidRDefault="00810360" w:rsidP="002D12E0">
            <w:pPr>
              <w:jc w:val="center"/>
              <w:rPr>
                <w:rFonts w:ascii="Times New Roman" w:hAnsi="Times New Roman" w:cs="Times New Roman"/>
                <w:sz w:val="24"/>
                <w:szCs w:val="24"/>
              </w:rPr>
            </w:pP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50,2</w:t>
            </w:r>
          </w:p>
        </w:tc>
        <w:tc>
          <w:tcPr>
            <w:tcW w:w="1276" w:type="dxa"/>
            <w:vAlign w:val="center"/>
          </w:tcPr>
          <w:p w:rsidR="00810360" w:rsidRPr="00444E58" w:rsidRDefault="00810360" w:rsidP="002D12E0">
            <w:pPr>
              <w:jc w:val="center"/>
              <w:rPr>
                <w:rFonts w:ascii="Times New Roman" w:hAnsi="Times New Roman" w:cs="Times New Roman"/>
                <w:sz w:val="24"/>
                <w:szCs w:val="24"/>
              </w:rPr>
            </w:pPr>
            <w:r w:rsidRPr="00444E58">
              <w:rPr>
                <w:rFonts w:ascii="Times New Roman" w:hAnsi="Times New Roman" w:cs="Times New Roman"/>
                <w:sz w:val="24"/>
                <w:szCs w:val="24"/>
              </w:rPr>
              <w:t>58,7</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Индекс промышленного производства</w:t>
            </w:r>
          </w:p>
        </w:tc>
        <w:tc>
          <w:tcPr>
            <w:tcW w:w="1134" w:type="dxa"/>
            <w:vAlign w:val="center"/>
          </w:tcPr>
          <w:p w:rsidR="00810360" w:rsidRPr="0080401B" w:rsidRDefault="00810360" w:rsidP="002D12E0">
            <w:pPr>
              <w:ind w:left="-108" w:right="-159"/>
              <w:jc w:val="center"/>
              <w:rPr>
                <w:rFonts w:ascii="Times New Roman" w:hAnsi="Times New Roman" w:cs="Times New Roman"/>
                <w:sz w:val="24"/>
                <w:szCs w:val="24"/>
              </w:rPr>
            </w:pPr>
            <w:r w:rsidRPr="0080401B">
              <w:rPr>
                <w:rFonts w:ascii="Times New Roman" w:hAnsi="Times New Roman" w:cs="Times New Roman"/>
                <w:sz w:val="24"/>
                <w:szCs w:val="24"/>
              </w:rPr>
              <w:t xml:space="preserve">% к </w:t>
            </w:r>
            <w:proofErr w:type="spellStart"/>
            <w:proofErr w:type="gramStart"/>
            <w:r w:rsidRPr="0080401B">
              <w:rPr>
                <w:rFonts w:ascii="Times New Roman" w:hAnsi="Times New Roman" w:cs="Times New Roman"/>
                <w:sz w:val="24"/>
                <w:szCs w:val="24"/>
              </w:rPr>
              <w:t>предыду-щему</w:t>
            </w:r>
            <w:proofErr w:type="spellEnd"/>
            <w:proofErr w:type="gramEnd"/>
            <w:r w:rsidRPr="0080401B">
              <w:rPr>
                <w:rFonts w:ascii="Times New Roman" w:hAnsi="Times New Roman" w:cs="Times New Roman"/>
                <w:sz w:val="24"/>
                <w:szCs w:val="24"/>
              </w:rPr>
              <w:t xml:space="preserve"> году</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121,9</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100,3</w:t>
            </w:r>
          </w:p>
          <w:p w:rsidR="00810360" w:rsidRPr="0080401B" w:rsidRDefault="00810360" w:rsidP="002D12E0">
            <w:pPr>
              <w:jc w:val="center"/>
              <w:rPr>
                <w:rFonts w:ascii="Times New Roman" w:hAnsi="Times New Roman" w:cs="Times New Roman"/>
                <w:sz w:val="24"/>
                <w:szCs w:val="24"/>
              </w:rPr>
            </w:pPr>
          </w:p>
        </w:tc>
        <w:tc>
          <w:tcPr>
            <w:tcW w:w="1276" w:type="dxa"/>
            <w:vAlign w:val="center"/>
          </w:tcPr>
          <w:p w:rsidR="00810360" w:rsidRPr="00444E58" w:rsidRDefault="00810360" w:rsidP="002D12E0">
            <w:pPr>
              <w:jc w:val="center"/>
              <w:rPr>
                <w:rFonts w:ascii="Times New Roman" w:hAnsi="Times New Roman" w:cs="Times New Roman"/>
                <w:sz w:val="24"/>
                <w:szCs w:val="24"/>
              </w:rPr>
            </w:pPr>
            <w:r w:rsidRPr="00444E58">
              <w:rPr>
                <w:rFonts w:ascii="Times New Roman" w:hAnsi="Times New Roman" w:cs="Times New Roman"/>
                <w:sz w:val="24"/>
                <w:szCs w:val="24"/>
              </w:rPr>
              <w:t>141,7</w:t>
            </w:r>
          </w:p>
        </w:tc>
      </w:tr>
      <w:tr w:rsidR="00810360" w:rsidRPr="0080401B" w:rsidTr="00810360">
        <w:tc>
          <w:tcPr>
            <w:tcW w:w="2518" w:type="dxa"/>
            <w:gridSpan w:val="2"/>
            <w:vMerge w:val="restart"/>
          </w:tcPr>
          <w:p w:rsidR="00810360" w:rsidRPr="0080401B" w:rsidRDefault="00810360" w:rsidP="002D12E0">
            <w:pPr>
              <w:ind w:right="-62"/>
              <w:rPr>
                <w:rFonts w:ascii="Times New Roman" w:hAnsi="Times New Roman" w:cs="Times New Roman"/>
                <w:sz w:val="24"/>
                <w:szCs w:val="24"/>
              </w:rPr>
            </w:pPr>
            <w:r w:rsidRPr="0080401B">
              <w:rPr>
                <w:rFonts w:ascii="Times New Roman" w:hAnsi="Times New Roman" w:cs="Times New Roman"/>
                <w:sz w:val="24"/>
                <w:szCs w:val="24"/>
              </w:rPr>
              <w:t>Развитие деловой активности и предпринимательства</w:t>
            </w:r>
          </w:p>
        </w:tc>
        <w:tc>
          <w:tcPr>
            <w:tcW w:w="3260" w:type="dxa"/>
            <w:vMerge w:val="restart"/>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Количество субъектов малого  и среднего предпринимательства</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единиц</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174</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193</w:t>
            </w:r>
          </w:p>
        </w:tc>
        <w:tc>
          <w:tcPr>
            <w:tcW w:w="1276" w:type="dxa"/>
            <w:vAlign w:val="center"/>
          </w:tcPr>
          <w:p w:rsidR="00810360" w:rsidRPr="00444E58" w:rsidRDefault="00810360" w:rsidP="002D12E0">
            <w:pPr>
              <w:jc w:val="center"/>
              <w:rPr>
                <w:rFonts w:ascii="Times New Roman" w:hAnsi="Times New Roman" w:cs="Times New Roman"/>
                <w:sz w:val="24"/>
                <w:szCs w:val="24"/>
              </w:rPr>
            </w:pPr>
            <w:r w:rsidRPr="00444E58">
              <w:rPr>
                <w:rFonts w:ascii="Times New Roman" w:hAnsi="Times New Roman" w:cs="Times New Roman"/>
                <w:sz w:val="24"/>
                <w:szCs w:val="24"/>
              </w:rPr>
              <w:t>155</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vMerge/>
          </w:tcPr>
          <w:p w:rsidR="00810360" w:rsidRPr="0080401B" w:rsidRDefault="00810360" w:rsidP="002D12E0">
            <w:pPr>
              <w:jc w:val="both"/>
              <w:rPr>
                <w:rFonts w:ascii="Times New Roman" w:hAnsi="Times New Roman" w:cs="Times New Roman"/>
                <w:sz w:val="24"/>
                <w:szCs w:val="24"/>
              </w:rPr>
            </w:pPr>
          </w:p>
        </w:tc>
        <w:tc>
          <w:tcPr>
            <w:tcW w:w="1134" w:type="dxa"/>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 xml:space="preserve">единиц на 1000 человек </w:t>
            </w:r>
            <w:proofErr w:type="spellStart"/>
            <w:proofErr w:type="gramStart"/>
            <w:r w:rsidRPr="0080401B">
              <w:rPr>
                <w:rFonts w:ascii="Times New Roman" w:hAnsi="Times New Roman" w:cs="Times New Roman"/>
                <w:sz w:val="24"/>
                <w:szCs w:val="24"/>
              </w:rPr>
              <w:t>населе-ния</w:t>
            </w:r>
            <w:proofErr w:type="spellEnd"/>
            <w:proofErr w:type="gramEnd"/>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4,2</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4,6</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3,7</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Численность занятых на малых предприятиях</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человек</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1475</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1570</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1351</w:t>
            </w:r>
          </w:p>
        </w:tc>
      </w:tr>
      <w:tr w:rsidR="00810360" w:rsidRPr="0080401B" w:rsidTr="00810360">
        <w:tc>
          <w:tcPr>
            <w:tcW w:w="2518" w:type="dxa"/>
            <w:gridSpan w:val="2"/>
            <w:vMerge w:val="restart"/>
          </w:tcPr>
          <w:p w:rsidR="00810360" w:rsidRPr="0080401B" w:rsidRDefault="00810360" w:rsidP="002D12E0">
            <w:pPr>
              <w:rPr>
                <w:rFonts w:ascii="Times New Roman" w:hAnsi="Times New Roman" w:cs="Times New Roman"/>
                <w:sz w:val="24"/>
                <w:szCs w:val="24"/>
              </w:rPr>
            </w:pPr>
            <w:r w:rsidRPr="0080401B">
              <w:rPr>
                <w:rFonts w:ascii="Times New Roman" w:hAnsi="Times New Roman" w:cs="Times New Roman"/>
                <w:sz w:val="24"/>
                <w:szCs w:val="24"/>
              </w:rPr>
              <w:lastRenderedPageBreak/>
              <w:t>Улучшение ситуации на рынке труда и повышение  экономической активности населения</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Уровень регистрируемой безработицы</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1,5</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1,5</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4,0</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Коэффициент напряженности на рынке труда (нагрузка не занятого трудовой деятельностью населения на одну заявленную вакансию)</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 xml:space="preserve">человек на одну </w:t>
            </w:r>
            <w:proofErr w:type="spellStart"/>
            <w:proofErr w:type="gramStart"/>
            <w:r w:rsidRPr="0080401B">
              <w:rPr>
                <w:rFonts w:ascii="Times New Roman" w:hAnsi="Times New Roman" w:cs="Times New Roman"/>
                <w:sz w:val="24"/>
                <w:szCs w:val="24"/>
              </w:rPr>
              <w:t>вакан-сию</w:t>
            </w:r>
            <w:proofErr w:type="spellEnd"/>
            <w:proofErr w:type="gramEnd"/>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6</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2,7</w:t>
            </w:r>
          </w:p>
        </w:tc>
        <w:tc>
          <w:tcPr>
            <w:tcW w:w="1276" w:type="dxa"/>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5,6</w:t>
            </w:r>
          </w:p>
        </w:tc>
      </w:tr>
      <w:tr w:rsidR="00810360" w:rsidRPr="0080401B" w:rsidTr="00810360">
        <w:trPr>
          <w:trHeight w:val="1427"/>
        </w:trPr>
        <w:tc>
          <w:tcPr>
            <w:tcW w:w="2518" w:type="dxa"/>
            <w:gridSpan w:val="2"/>
            <w:vMerge w:val="restart"/>
          </w:tcPr>
          <w:p w:rsidR="00810360" w:rsidRPr="0080401B" w:rsidRDefault="00810360" w:rsidP="002D12E0">
            <w:pPr>
              <w:rPr>
                <w:rFonts w:ascii="Times New Roman" w:hAnsi="Times New Roman" w:cs="Times New Roman"/>
                <w:sz w:val="24"/>
                <w:szCs w:val="24"/>
              </w:rPr>
            </w:pPr>
            <w:r w:rsidRPr="0080401B">
              <w:rPr>
                <w:rFonts w:ascii="Times New Roman" w:hAnsi="Times New Roman" w:cs="Times New Roman"/>
                <w:sz w:val="24"/>
                <w:szCs w:val="24"/>
              </w:rPr>
              <w:t>Рост доходов населения</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Среднемесячная начисленная заработная плата работников организаций</w:t>
            </w:r>
          </w:p>
        </w:tc>
        <w:tc>
          <w:tcPr>
            <w:tcW w:w="1134" w:type="dxa"/>
            <w:vAlign w:val="center"/>
          </w:tcPr>
          <w:p w:rsidR="00810360" w:rsidRPr="0080401B" w:rsidRDefault="00810360" w:rsidP="002D12E0">
            <w:pPr>
              <w:ind w:right="-108"/>
              <w:jc w:val="center"/>
              <w:rPr>
                <w:rFonts w:ascii="Times New Roman" w:hAnsi="Times New Roman" w:cs="Times New Roman"/>
                <w:sz w:val="24"/>
                <w:szCs w:val="24"/>
              </w:rPr>
            </w:pPr>
            <w:r w:rsidRPr="0080401B">
              <w:rPr>
                <w:rFonts w:ascii="Times New Roman" w:hAnsi="Times New Roman" w:cs="Times New Roman"/>
                <w:sz w:val="24"/>
                <w:szCs w:val="24"/>
              </w:rPr>
              <w:t>тыс. руб.</w:t>
            </w:r>
          </w:p>
        </w:tc>
        <w:tc>
          <w:tcPr>
            <w:tcW w:w="1276" w:type="dxa"/>
            <w:gridSpan w:val="2"/>
            <w:vAlign w:val="center"/>
          </w:tcPr>
          <w:p w:rsidR="00810360" w:rsidRPr="0080401B" w:rsidRDefault="00810360" w:rsidP="002D12E0">
            <w:pPr>
              <w:ind w:left="-108" w:right="-108"/>
              <w:jc w:val="center"/>
              <w:rPr>
                <w:rFonts w:ascii="Times New Roman" w:hAnsi="Times New Roman" w:cs="Times New Roman"/>
                <w:sz w:val="24"/>
                <w:szCs w:val="24"/>
              </w:rPr>
            </w:pPr>
            <w:r w:rsidRPr="0080401B">
              <w:rPr>
                <w:rFonts w:ascii="Times New Roman" w:hAnsi="Times New Roman" w:cs="Times New Roman"/>
                <w:sz w:val="24"/>
                <w:szCs w:val="24"/>
              </w:rPr>
              <w:t>26,966</w:t>
            </w:r>
          </w:p>
        </w:tc>
        <w:tc>
          <w:tcPr>
            <w:tcW w:w="1276" w:type="dxa"/>
            <w:gridSpan w:val="2"/>
            <w:vAlign w:val="center"/>
          </w:tcPr>
          <w:p w:rsidR="00810360" w:rsidRPr="0080401B" w:rsidRDefault="00810360" w:rsidP="002D12E0">
            <w:pPr>
              <w:ind w:right="-40"/>
              <w:jc w:val="center"/>
              <w:rPr>
                <w:rFonts w:ascii="Times New Roman" w:hAnsi="Times New Roman" w:cs="Times New Roman"/>
                <w:sz w:val="24"/>
                <w:szCs w:val="24"/>
              </w:rPr>
            </w:pPr>
            <w:r w:rsidRPr="0080401B">
              <w:rPr>
                <w:rFonts w:ascii="Times New Roman" w:hAnsi="Times New Roman" w:cs="Times New Roman"/>
                <w:sz w:val="24"/>
                <w:szCs w:val="24"/>
              </w:rPr>
              <w:t>33,389</w:t>
            </w:r>
          </w:p>
        </w:tc>
        <w:tc>
          <w:tcPr>
            <w:tcW w:w="1276" w:type="dxa"/>
            <w:vAlign w:val="center"/>
          </w:tcPr>
          <w:p w:rsidR="00810360" w:rsidRPr="0080401B" w:rsidRDefault="00810360" w:rsidP="002D12E0">
            <w:pPr>
              <w:ind w:right="-40"/>
              <w:jc w:val="center"/>
              <w:rPr>
                <w:rFonts w:ascii="Times New Roman" w:hAnsi="Times New Roman" w:cs="Times New Roman"/>
                <w:sz w:val="24"/>
                <w:szCs w:val="24"/>
              </w:rPr>
            </w:pPr>
            <w:r>
              <w:rPr>
                <w:rFonts w:ascii="Times New Roman" w:hAnsi="Times New Roman" w:cs="Times New Roman"/>
                <w:sz w:val="24"/>
                <w:szCs w:val="24"/>
              </w:rPr>
              <w:t>36,124</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Темп роста (снижение) среднемесячной начисленной заработной платы к уровню 2017 года</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1276"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w:t>
            </w:r>
          </w:p>
        </w:tc>
        <w:tc>
          <w:tcPr>
            <w:tcW w:w="1276" w:type="dxa"/>
            <w:gridSpan w:val="2"/>
            <w:vAlign w:val="center"/>
          </w:tcPr>
          <w:p w:rsidR="00810360" w:rsidRPr="0080401B" w:rsidRDefault="00810360" w:rsidP="002D12E0">
            <w:pPr>
              <w:ind w:right="-40"/>
              <w:jc w:val="center"/>
              <w:rPr>
                <w:rFonts w:ascii="Times New Roman" w:hAnsi="Times New Roman" w:cs="Times New Roman"/>
                <w:sz w:val="24"/>
                <w:szCs w:val="24"/>
              </w:rPr>
            </w:pPr>
            <w:r w:rsidRPr="0080401B">
              <w:rPr>
                <w:rFonts w:ascii="Times New Roman" w:hAnsi="Times New Roman" w:cs="Times New Roman"/>
                <w:sz w:val="24"/>
                <w:szCs w:val="24"/>
              </w:rPr>
              <w:t>111,6</w:t>
            </w:r>
          </w:p>
        </w:tc>
        <w:tc>
          <w:tcPr>
            <w:tcW w:w="1276" w:type="dxa"/>
            <w:vAlign w:val="center"/>
          </w:tcPr>
          <w:p w:rsidR="00810360" w:rsidRPr="0080401B" w:rsidRDefault="00810360" w:rsidP="002D12E0">
            <w:pPr>
              <w:ind w:right="-40"/>
              <w:jc w:val="center"/>
              <w:rPr>
                <w:rFonts w:ascii="Times New Roman" w:hAnsi="Times New Roman" w:cs="Times New Roman"/>
                <w:sz w:val="24"/>
                <w:szCs w:val="24"/>
              </w:rPr>
            </w:pPr>
            <w:r>
              <w:rPr>
                <w:rFonts w:ascii="Times New Roman" w:hAnsi="Times New Roman" w:cs="Times New Roman"/>
                <w:sz w:val="24"/>
                <w:szCs w:val="24"/>
              </w:rPr>
              <w:t>134,0</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Среднемесячная номинальная начисленная заработная плата в целом по муниципальному образованию (с учетом структурных подразделений)</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тыс. руб.</w:t>
            </w:r>
          </w:p>
        </w:tc>
        <w:tc>
          <w:tcPr>
            <w:tcW w:w="1276" w:type="dxa"/>
            <w:gridSpan w:val="2"/>
            <w:vAlign w:val="center"/>
          </w:tcPr>
          <w:p w:rsidR="00810360" w:rsidRPr="0080401B" w:rsidRDefault="00810360" w:rsidP="002D12E0">
            <w:pPr>
              <w:ind w:left="-108" w:right="-108"/>
              <w:jc w:val="center"/>
              <w:rPr>
                <w:rFonts w:ascii="Times New Roman" w:hAnsi="Times New Roman" w:cs="Times New Roman"/>
                <w:sz w:val="24"/>
                <w:szCs w:val="24"/>
              </w:rPr>
            </w:pPr>
            <w:r w:rsidRPr="0080401B">
              <w:rPr>
                <w:rFonts w:ascii="Times New Roman" w:hAnsi="Times New Roman" w:cs="Times New Roman"/>
                <w:sz w:val="24"/>
                <w:szCs w:val="24"/>
              </w:rPr>
              <w:t>29,970</w:t>
            </w:r>
          </w:p>
        </w:tc>
        <w:tc>
          <w:tcPr>
            <w:tcW w:w="1276" w:type="dxa"/>
            <w:gridSpan w:val="2"/>
            <w:vAlign w:val="center"/>
          </w:tcPr>
          <w:p w:rsidR="00810360" w:rsidRPr="0080401B" w:rsidRDefault="00810360" w:rsidP="002D12E0">
            <w:pPr>
              <w:ind w:right="-40"/>
              <w:jc w:val="center"/>
              <w:rPr>
                <w:rFonts w:ascii="Times New Roman" w:hAnsi="Times New Roman" w:cs="Times New Roman"/>
                <w:sz w:val="24"/>
                <w:szCs w:val="24"/>
              </w:rPr>
            </w:pPr>
            <w:r w:rsidRPr="0080401B">
              <w:rPr>
                <w:rFonts w:ascii="Times New Roman" w:hAnsi="Times New Roman" w:cs="Times New Roman"/>
                <w:sz w:val="24"/>
                <w:szCs w:val="24"/>
              </w:rPr>
              <w:t>36,350</w:t>
            </w:r>
          </w:p>
        </w:tc>
        <w:tc>
          <w:tcPr>
            <w:tcW w:w="1276" w:type="dxa"/>
            <w:vAlign w:val="center"/>
          </w:tcPr>
          <w:p w:rsidR="00810360" w:rsidRPr="0080401B" w:rsidRDefault="00810360" w:rsidP="002D12E0">
            <w:pPr>
              <w:ind w:left="-108" w:right="-40"/>
              <w:jc w:val="center"/>
              <w:rPr>
                <w:rFonts w:ascii="Times New Roman" w:hAnsi="Times New Roman" w:cs="Times New Roman"/>
                <w:sz w:val="24"/>
                <w:szCs w:val="24"/>
              </w:rPr>
            </w:pPr>
            <w:r w:rsidRPr="00AC78AC">
              <w:rPr>
                <w:rFonts w:ascii="Times New Roman" w:hAnsi="Times New Roman" w:cs="Times New Roman"/>
                <w:sz w:val="24"/>
                <w:szCs w:val="24"/>
              </w:rPr>
              <w:t>38</w:t>
            </w:r>
            <w:r>
              <w:rPr>
                <w:rFonts w:ascii="Times New Roman" w:hAnsi="Times New Roman" w:cs="Times New Roman"/>
                <w:sz w:val="24"/>
                <w:szCs w:val="24"/>
              </w:rPr>
              <w:t>,</w:t>
            </w:r>
            <w:r w:rsidRPr="00AC78AC">
              <w:rPr>
                <w:rFonts w:ascii="Times New Roman" w:hAnsi="Times New Roman" w:cs="Times New Roman"/>
                <w:sz w:val="24"/>
                <w:szCs w:val="24"/>
              </w:rPr>
              <w:t>54</w:t>
            </w:r>
            <w:r>
              <w:rPr>
                <w:rFonts w:ascii="Times New Roman" w:hAnsi="Times New Roman" w:cs="Times New Roman"/>
                <w:sz w:val="24"/>
                <w:szCs w:val="24"/>
              </w:rPr>
              <w:t>3</w:t>
            </w:r>
          </w:p>
        </w:tc>
      </w:tr>
      <w:tr w:rsidR="00810360" w:rsidRPr="0080401B" w:rsidTr="00810360">
        <w:tc>
          <w:tcPr>
            <w:tcW w:w="10740" w:type="dxa"/>
            <w:gridSpan w:val="9"/>
          </w:tcPr>
          <w:p w:rsidR="00810360" w:rsidRPr="0080401B" w:rsidRDefault="00810360" w:rsidP="002D12E0">
            <w:pPr>
              <w:ind w:right="-40"/>
              <w:jc w:val="center"/>
              <w:rPr>
                <w:rFonts w:ascii="Times New Roman" w:hAnsi="Times New Roman" w:cs="Times New Roman"/>
                <w:sz w:val="24"/>
                <w:szCs w:val="24"/>
              </w:rPr>
            </w:pPr>
            <w:r w:rsidRPr="0080401B">
              <w:rPr>
                <w:rFonts w:ascii="Times New Roman" w:hAnsi="Times New Roman" w:cs="Times New Roman"/>
                <w:b/>
                <w:sz w:val="24"/>
                <w:szCs w:val="24"/>
              </w:rPr>
              <w:t>2. Формирование благоприятной социальной среды</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Снижение темпов сокращения численности постоянного населения</w:t>
            </w:r>
          </w:p>
        </w:tc>
        <w:tc>
          <w:tcPr>
            <w:tcW w:w="3260" w:type="dxa"/>
          </w:tcPr>
          <w:p w:rsidR="00810360" w:rsidRPr="0080401B" w:rsidRDefault="00810360" w:rsidP="002D12E0">
            <w:pPr>
              <w:jc w:val="both"/>
              <w:rPr>
                <w:rFonts w:ascii="Times New Roman" w:hAnsi="Times New Roman" w:cs="Times New Roman"/>
                <w:sz w:val="24"/>
                <w:szCs w:val="24"/>
              </w:rPr>
            </w:pPr>
            <w:proofErr w:type="gramStart"/>
            <w:r w:rsidRPr="0080401B">
              <w:rPr>
                <w:rFonts w:ascii="Times New Roman" w:hAnsi="Times New Roman" w:cs="Times New Roman"/>
                <w:sz w:val="24"/>
                <w:szCs w:val="24"/>
              </w:rPr>
              <w:t>Среднегодовая</w:t>
            </w:r>
            <w:proofErr w:type="gramEnd"/>
            <w:r w:rsidRPr="0080401B">
              <w:rPr>
                <w:rFonts w:ascii="Times New Roman" w:hAnsi="Times New Roman" w:cs="Times New Roman"/>
                <w:sz w:val="24"/>
                <w:szCs w:val="24"/>
              </w:rPr>
              <w:t xml:space="preserve"> численности населения </w:t>
            </w:r>
            <w:proofErr w:type="spellStart"/>
            <w:r w:rsidRPr="0080401B">
              <w:rPr>
                <w:rFonts w:ascii="Times New Roman" w:hAnsi="Times New Roman" w:cs="Times New Roman"/>
                <w:sz w:val="24"/>
                <w:szCs w:val="24"/>
              </w:rPr>
              <w:t>Усть-Абаканского</w:t>
            </w:r>
            <w:proofErr w:type="spellEnd"/>
            <w:r w:rsidRPr="0080401B">
              <w:rPr>
                <w:rFonts w:ascii="Times New Roman" w:hAnsi="Times New Roman" w:cs="Times New Roman"/>
                <w:sz w:val="24"/>
                <w:szCs w:val="24"/>
              </w:rPr>
              <w:t xml:space="preserve"> района </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тыс. человек</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41,76</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41,61</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41,51</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Темп роста (снижение) по Стратегии к 2017г.</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100,1</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99,9</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99,4</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Повышение доступности медицинской помощи и эффективности предоставления медицинских услуг</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Обеспеченность населения врачами</w:t>
            </w:r>
          </w:p>
        </w:tc>
        <w:tc>
          <w:tcPr>
            <w:tcW w:w="1134" w:type="dxa"/>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 xml:space="preserve">на 10 000 тыс. </w:t>
            </w:r>
            <w:proofErr w:type="spellStart"/>
            <w:proofErr w:type="gramStart"/>
            <w:r w:rsidRPr="0080401B">
              <w:rPr>
                <w:rFonts w:ascii="Times New Roman" w:hAnsi="Times New Roman" w:cs="Times New Roman"/>
                <w:sz w:val="24"/>
                <w:szCs w:val="24"/>
              </w:rPr>
              <w:t>населе-ния</w:t>
            </w:r>
            <w:proofErr w:type="spellEnd"/>
            <w:proofErr w:type="gramEnd"/>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11</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11,78</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8,4</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Обеспеченность населения средним медицинским персоналом</w:t>
            </w:r>
          </w:p>
        </w:tc>
        <w:tc>
          <w:tcPr>
            <w:tcW w:w="1134" w:type="dxa"/>
            <w:vMerge/>
          </w:tcPr>
          <w:p w:rsidR="00810360" w:rsidRPr="0080401B" w:rsidRDefault="00810360" w:rsidP="002D12E0">
            <w:pPr>
              <w:rPr>
                <w:rFonts w:ascii="Times New Roman" w:hAnsi="Times New Roman" w:cs="Times New Roman"/>
                <w:sz w:val="24"/>
                <w:szCs w:val="24"/>
              </w:rPr>
            </w:pP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46,22</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47,83</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40,95</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Наличие условий для получения качественного и доступного образования</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Снижение нагрузки на одно дошкольное учреждение</w:t>
            </w:r>
          </w:p>
        </w:tc>
        <w:tc>
          <w:tcPr>
            <w:tcW w:w="1134" w:type="dxa"/>
            <w:vAlign w:val="center"/>
          </w:tcPr>
          <w:p w:rsidR="00810360" w:rsidRPr="0080401B" w:rsidRDefault="00810360" w:rsidP="002D12E0">
            <w:pPr>
              <w:ind w:left="-106" w:right="-110"/>
              <w:jc w:val="center"/>
              <w:rPr>
                <w:rFonts w:ascii="Times New Roman" w:hAnsi="Times New Roman" w:cs="Times New Roman"/>
                <w:sz w:val="24"/>
                <w:szCs w:val="24"/>
              </w:rPr>
            </w:pPr>
            <w:r w:rsidRPr="0080401B">
              <w:rPr>
                <w:rFonts w:ascii="Times New Roman" w:hAnsi="Times New Roman" w:cs="Times New Roman"/>
                <w:sz w:val="24"/>
                <w:szCs w:val="24"/>
              </w:rPr>
              <w:t xml:space="preserve">человек на 1 </w:t>
            </w:r>
            <w:proofErr w:type="spellStart"/>
            <w:proofErr w:type="gramStart"/>
            <w:r w:rsidRPr="0080401B">
              <w:rPr>
                <w:rFonts w:ascii="Times New Roman" w:hAnsi="Times New Roman" w:cs="Times New Roman"/>
                <w:sz w:val="24"/>
                <w:szCs w:val="24"/>
              </w:rPr>
              <w:t>учрежде-ние</w:t>
            </w:r>
            <w:proofErr w:type="spellEnd"/>
            <w:proofErr w:type="gramEnd"/>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116,3</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109,7</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120,2</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детей в возрасте от 1-6 лет, получающих дошкольную образовательную услугу в общей численности детей в возрасте 1-6 лет</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69</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69,5</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70,6</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91</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91</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sidRPr="00EC74F7">
              <w:rPr>
                <w:rFonts w:ascii="Times New Roman" w:hAnsi="Times New Roman" w:cs="Times New Roman"/>
                <w:sz w:val="24"/>
                <w:szCs w:val="24"/>
              </w:rPr>
              <w:t>9</w:t>
            </w:r>
            <w:r>
              <w:rPr>
                <w:rFonts w:ascii="Times New Roman" w:hAnsi="Times New Roman" w:cs="Times New Roman"/>
                <w:sz w:val="24"/>
                <w:szCs w:val="24"/>
              </w:rPr>
              <w:t>2</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proofErr w:type="gramStart"/>
            <w:r w:rsidRPr="0080401B">
              <w:rPr>
                <w:rFonts w:ascii="Times New Roman" w:hAnsi="Times New Roman" w:cs="Times New Roman"/>
                <w:sz w:val="24"/>
                <w:szCs w:val="24"/>
              </w:rPr>
              <w:t xml:space="preserve">Доля обучающихся в общеобразовательных учреждениях, занимающихся </w:t>
            </w:r>
            <w:r w:rsidRPr="0080401B">
              <w:rPr>
                <w:rFonts w:ascii="Times New Roman" w:hAnsi="Times New Roman" w:cs="Times New Roman"/>
                <w:sz w:val="24"/>
                <w:szCs w:val="24"/>
              </w:rPr>
              <w:lastRenderedPageBreak/>
              <w:t xml:space="preserve">во вторую смену, в общей численности обучающихся </w:t>
            </w:r>
            <w:proofErr w:type="gramEnd"/>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lastRenderedPageBreak/>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0,9</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0,9</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5,3</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lastRenderedPageBreak/>
              <w:t>Саморазвитие и самореализация молодежи</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населения, систематически  занимающегося физической культурой и спортом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37,8</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41,9</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44,4</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подростков и молодежи, включенных в общественно-полезную деятельность</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39,4</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41</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58,8</w:t>
            </w:r>
          </w:p>
        </w:tc>
      </w:tr>
      <w:tr w:rsidR="00810360" w:rsidRPr="0080401B" w:rsidTr="00810360">
        <w:tc>
          <w:tcPr>
            <w:tcW w:w="10740" w:type="dxa"/>
            <w:gridSpan w:val="9"/>
          </w:tcPr>
          <w:p w:rsidR="00810360" w:rsidRPr="0080401B" w:rsidRDefault="00810360" w:rsidP="002D12E0">
            <w:pPr>
              <w:ind w:right="-40"/>
              <w:jc w:val="center"/>
              <w:rPr>
                <w:rFonts w:ascii="Times New Roman" w:hAnsi="Times New Roman" w:cs="Times New Roman"/>
                <w:sz w:val="24"/>
                <w:szCs w:val="24"/>
              </w:rPr>
            </w:pPr>
            <w:r w:rsidRPr="0080401B">
              <w:rPr>
                <w:rFonts w:ascii="Times New Roman" w:hAnsi="Times New Roman" w:cs="Times New Roman"/>
                <w:b/>
                <w:sz w:val="24"/>
                <w:szCs w:val="24"/>
              </w:rPr>
              <w:t>3. Повышение качества среды проживания</w:t>
            </w:r>
          </w:p>
        </w:tc>
      </w:tr>
      <w:tr w:rsidR="00810360" w:rsidRPr="0080401B" w:rsidTr="00810360">
        <w:tc>
          <w:tcPr>
            <w:tcW w:w="2518" w:type="dxa"/>
            <w:gridSpan w:val="2"/>
            <w:vMerge w:val="restart"/>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Модернизация и развитие коммунальной инфраструктуры</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Жилищный фонд</w:t>
            </w:r>
          </w:p>
        </w:tc>
        <w:tc>
          <w:tcPr>
            <w:tcW w:w="1134" w:type="dxa"/>
            <w:vAlign w:val="center"/>
          </w:tcPr>
          <w:p w:rsidR="00810360" w:rsidRPr="0080401B" w:rsidRDefault="00810360" w:rsidP="002D12E0">
            <w:pPr>
              <w:ind w:left="-106" w:right="-110"/>
              <w:jc w:val="center"/>
              <w:rPr>
                <w:rFonts w:ascii="Times New Roman" w:hAnsi="Times New Roman" w:cs="Times New Roman"/>
                <w:sz w:val="24"/>
                <w:szCs w:val="24"/>
              </w:rPr>
            </w:pPr>
            <w:r w:rsidRPr="0080401B">
              <w:rPr>
                <w:rFonts w:ascii="Times New Roman" w:hAnsi="Times New Roman" w:cs="Times New Roman"/>
                <w:sz w:val="24"/>
                <w:szCs w:val="24"/>
              </w:rPr>
              <w:t>тыс.м.кв.</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878,7</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928</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997,6</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Ввод в действие жилой площади</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кв.м.</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25,6</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14</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45,5</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Средняя обеспеченность населения жильем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кв.м.</w:t>
            </w:r>
          </w:p>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на человека</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21,06</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22,3</w:t>
            </w:r>
          </w:p>
        </w:tc>
        <w:tc>
          <w:tcPr>
            <w:tcW w:w="2127" w:type="dxa"/>
            <w:gridSpan w:val="2"/>
            <w:vAlign w:val="center"/>
          </w:tcPr>
          <w:p w:rsidR="00810360" w:rsidRPr="0080401B" w:rsidRDefault="00810360" w:rsidP="002D12E0">
            <w:pPr>
              <w:jc w:val="center"/>
              <w:rPr>
                <w:rFonts w:ascii="Times New Roman" w:hAnsi="Times New Roman" w:cs="Times New Roman"/>
                <w:sz w:val="24"/>
                <w:szCs w:val="24"/>
                <w:highlight w:val="yellow"/>
              </w:rPr>
            </w:pPr>
            <w:r w:rsidRPr="00007CB2">
              <w:rPr>
                <w:rFonts w:ascii="Times New Roman" w:hAnsi="Times New Roman" w:cs="Times New Roman"/>
                <w:sz w:val="24"/>
                <w:szCs w:val="24"/>
              </w:rPr>
              <w:t>24,0</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Удельный вес площади, оборудованный водопроводом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37,77</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38,75</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44,38</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Удельный вес площади, оборудованный отоплением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37,16</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38,15</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45,8</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Удельный вес площади, оборудованный горячим водоснабжением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31,98</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33,05</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36,98</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Удельный вес площади, оборудованный водоотведением</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32,82</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33,87</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40,33</w:t>
            </w:r>
          </w:p>
        </w:tc>
      </w:tr>
      <w:tr w:rsidR="00810360" w:rsidRPr="0080401B" w:rsidTr="00810360">
        <w:tc>
          <w:tcPr>
            <w:tcW w:w="2518" w:type="dxa"/>
            <w:gridSpan w:val="2"/>
            <w:vMerge w:val="restart"/>
          </w:tcPr>
          <w:p w:rsidR="00810360" w:rsidRPr="0080401B" w:rsidRDefault="00810360" w:rsidP="002D12E0">
            <w:pPr>
              <w:rPr>
                <w:rFonts w:ascii="Times New Roman" w:hAnsi="Times New Roman" w:cs="Times New Roman"/>
                <w:sz w:val="24"/>
                <w:szCs w:val="24"/>
              </w:rPr>
            </w:pPr>
            <w:r w:rsidRPr="0080401B">
              <w:rPr>
                <w:rFonts w:ascii="Times New Roman" w:hAnsi="Times New Roman" w:cs="Times New Roman"/>
                <w:sz w:val="24"/>
                <w:szCs w:val="24"/>
              </w:rPr>
              <w:t>Рост протяженности автомобильных дорог общего пользования с твердым покрытием</w:t>
            </w: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50,04</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48,5</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Pr>
                <w:rFonts w:ascii="Times New Roman" w:hAnsi="Times New Roman" w:cs="Times New Roman"/>
                <w:sz w:val="24"/>
                <w:szCs w:val="24"/>
              </w:rPr>
              <w:t>40,26</w:t>
            </w:r>
          </w:p>
        </w:tc>
      </w:tr>
      <w:tr w:rsidR="00810360" w:rsidRPr="0080401B" w:rsidTr="00810360">
        <w:tc>
          <w:tcPr>
            <w:tcW w:w="2518" w:type="dxa"/>
            <w:gridSpan w:val="2"/>
            <w:vMerge/>
          </w:tcPr>
          <w:p w:rsidR="00810360" w:rsidRPr="0080401B" w:rsidRDefault="00810360" w:rsidP="002D12E0">
            <w:pPr>
              <w:rPr>
                <w:rFonts w:ascii="Times New Roman" w:hAnsi="Times New Roman" w:cs="Times New Roman"/>
                <w:sz w:val="24"/>
                <w:szCs w:val="24"/>
              </w:rPr>
            </w:pPr>
          </w:p>
        </w:tc>
        <w:tc>
          <w:tcPr>
            <w:tcW w:w="3260" w:type="dxa"/>
          </w:tcPr>
          <w:p w:rsidR="00810360" w:rsidRPr="0080401B" w:rsidRDefault="00810360" w:rsidP="002D12E0">
            <w:pPr>
              <w:jc w:val="both"/>
              <w:rPr>
                <w:rFonts w:ascii="Times New Roman" w:hAnsi="Times New Roman" w:cs="Times New Roman"/>
                <w:sz w:val="24"/>
                <w:szCs w:val="24"/>
              </w:rPr>
            </w:pPr>
            <w:r w:rsidRPr="0080401B">
              <w:rPr>
                <w:rFonts w:ascii="Times New Roman" w:hAnsi="Times New Roman" w:cs="Times New Roman"/>
                <w:sz w:val="24"/>
                <w:szCs w:val="24"/>
              </w:rPr>
              <w:t>Доля населения, проживающего в населенных пунктах, не имеющих регулярного автобусного</w:t>
            </w:r>
          </w:p>
        </w:tc>
        <w:tc>
          <w:tcPr>
            <w:tcW w:w="1134"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w:t>
            </w:r>
          </w:p>
        </w:tc>
        <w:tc>
          <w:tcPr>
            <w:tcW w:w="851" w:type="dxa"/>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1,58</w:t>
            </w:r>
          </w:p>
        </w:tc>
        <w:tc>
          <w:tcPr>
            <w:tcW w:w="850" w:type="dxa"/>
            <w:gridSpan w:val="2"/>
            <w:vAlign w:val="center"/>
          </w:tcPr>
          <w:p w:rsidR="00810360" w:rsidRPr="0080401B" w:rsidRDefault="00810360" w:rsidP="002D12E0">
            <w:pPr>
              <w:jc w:val="center"/>
              <w:rPr>
                <w:rFonts w:ascii="Times New Roman" w:hAnsi="Times New Roman" w:cs="Times New Roman"/>
                <w:sz w:val="24"/>
                <w:szCs w:val="24"/>
              </w:rPr>
            </w:pPr>
            <w:r w:rsidRPr="0080401B">
              <w:rPr>
                <w:rFonts w:ascii="Times New Roman" w:hAnsi="Times New Roman" w:cs="Times New Roman"/>
                <w:sz w:val="24"/>
                <w:szCs w:val="24"/>
              </w:rPr>
              <w:t>0,82</w:t>
            </w:r>
          </w:p>
        </w:tc>
        <w:tc>
          <w:tcPr>
            <w:tcW w:w="2127" w:type="dxa"/>
            <w:gridSpan w:val="2"/>
            <w:vAlign w:val="center"/>
          </w:tcPr>
          <w:p w:rsidR="00810360" w:rsidRPr="0080401B" w:rsidRDefault="00810360" w:rsidP="002D12E0">
            <w:pPr>
              <w:jc w:val="center"/>
              <w:rPr>
                <w:rFonts w:ascii="Times New Roman" w:hAnsi="Times New Roman" w:cs="Times New Roman"/>
                <w:sz w:val="24"/>
                <w:szCs w:val="24"/>
              </w:rPr>
            </w:pPr>
            <w:r w:rsidRPr="007943F7">
              <w:rPr>
                <w:rFonts w:ascii="Times New Roman" w:hAnsi="Times New Roman" w:cs="Times New Roman"/>
                <w:sz w:val="24"/>
                <w:szCs w:val="24"/>
              </w:rPr>
              <w:t>1,6</w:t>
            </w:r>
            <w:r>
              <w:rPr>
                <w:rFonts w:ascii="Times New Roman" w:hAnsi="Times New Roman" w:cs="Times New Roman"/>
                <w:sz w:val="24"/>
                <w:szCs w:val="24"/>
              </w:rPr>
              <w:t xml:space="preserve"> </w:t>
            </w:r>
          </w:p>
        </w:tc>
      </w:tr>
    </w:tbl>
    <w:p w:rsidR="00657BB3" w:rsidRDefault="00657BB3"/>
    <w:sectPr w:rsidR="00657BB3" w:rsidSect="00810360">
      <w:pgSz w:w="11906" w:h="16838"/>
      <w:pgMar w:top="567" w:right="567"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4A18"/>
    <w:rsid w:val="00010459"/>
    <w:rsid w:val="00014177"/>
    <w:rsid w:val="00015B83"/>
    <w:rsid w:val="0004055D"/>
    <w:rsid w:val="00042CC1"/>
    <w:rsid w:val="00045BB1"/>
    <w:rsid w:val="0006257D"/>
    <w:rsid w:val="00065B96"/>
    <w:rsid w:val="000714B8"/>
    <w:rsid w:val="00071AB3"/>
    <w:rsid w:val="00086148"/>
    <w:rsid w:val="000911DA"/>
    <w:rsid w:val="000967C1"/>
    <w:rsid w:val="000A07C5"/>
    <w:rsid w:val="000A44C1"/>
    <w:rsid w:val="000A6E47"/>
    <w:rsid w:val="000B358F"/>
    <w:rsid w:val="000C7227"/>
    <w:rsid w:val="000D704F"/>
    <w:rsid w:val="000E0A7E"/>
    <w:rsid w:val="000E1D60"/>
    <w:rsid w:val="000E32AB"/>
    <w:rsid w:val="000E486B"/>
    <w:rsid w:val="000F568D"/>
    <w:rsid w:val="0010015D"/>
    <w:rsid w:val="00103321"/>
    <w:rsid w:val="001077D6"/>
    <w:rsid w:val="00114C7A"/>
    <w:rsid w:val="0011557F"/>
    <w:rsid w:val="00126D1B"/>
    <w:rsid w:val="00136581"/>
    <w:rsid w:val="001409A4"/>
    <w:rsid w:val="00143351"/>
    <w:rsid w:val="0015525B"/>
    <w:rsid w:val="00156259"/>
    <w:rsid w:val="00157299"/>
    <w:rsid w:val="0015774D"/>
    <w:rsid w:val="00160871"/>
    <w:rsid w:val="001645E7"/>
    <w:rsid w:val="00171EAD"/>
    <w:rsid w:val="00175137"/>
    <w:rsid w:val="001752E0"/>
    <w:rsid w:val="00177571"/>
    <w:rsid w:val="00182E33"/>
    <w:rsid w:val="00186283"/>
    <w:rsid w:val="00190E9C"/>
    <w:rsid w:val="001920B2"/>
    <w:rsid w:val="0019586D"/>
    <w:rsid w:val="001A32C9"/>
    <w:rsid w:val="001A5DE9"/>
    <w:rsid w:val="001B11D2"/>
    <w:rsid w:val="001B3B93"/>
    <w:rsid w:val="001C17F2"/>
    <w:rsid w:val="001C3D12"/>
    <w:rsid w:val="001C52EA"/>
    <w:rsid w:val="001C6C29"/>
    <w:rsid w:val="001F3E83"/>
    <w:rsid w:val="001F7B1B"/>
    <w:rsid w:val="002013FF"/>
    <w:rsid w:val="002103E1"/>
    <w:rsid w:val="002230AB"/>
    <w:rsid w:val="002247B8"/>
    <w:rsid w:val="00230B30"/>
    <w:rsid w:val="00235196"/>
    <w:rsid w:val="00245E8F"/>
    <w:rsid w:val="002475C8"/>
    <w:rsid w:val="0025674B"/>
    <w:rsid w:val="002619EA"/>
    <w:rsid w:val="00262A59"/>
    <w:rsid w:val="00264E98"/>
    <w:rsid w:val="002721D7"/>
    <w:rsid w:val="00285A1C"/>
    <w:rsid w:val="0029436B"/>
    <w:rsid w:val="002A4407"/>
    <w:rsid w:val="002A4F3B"/>
    <w:rsid w:val="002A5792"/>
    <w:rsid w:val="002B0F45"/>
    <w:rsid w:val="002B188A"/>
    <w:rsid w:val="002C7A9A"/>
    <w:rsid w:val="002D08CC"/>
    <w:rsid w:val="002D4401"/>
    <w:rsid w:val="002D758F"/>
    <w:rsid w:val="002F2A09"/>
    <w:rsid w:val="002F3106"/>
    <w:rsid w:val="002F7E73"/>
    <w:rsid w:val="00301C5A"/>
    <w:rsid w:val="003060D2"/>
    <w:rsid w:val="00327FEA"/>
    <w:rsid w:val="00330B66"/>
    <w:rsid w:val="00332365"/>
    <w:rsid w:val="00332C1F"/>
    <w:rsid w:val="00386B0F"/>
    <w:rsid w:val="00392AFA"/>
    <w:rsid w:val="003933EB"/>
    <w:rsid w:val="00394899"/>
    <w:rsid w:val="003B1A17"/>
    <w:rsid w:val="003B46D9"/>
    <w:rsid w:val="003C0470"/>
    <w:rsid w:val="003C5BC2"/>
    <w:rsid w:val="003E1C3D"/>
    <w:rsid w:val="003F4276"/>
    <w:rsid w:val="003F5C47"/>
    <w:rsid w:val="003F5D19"/>
    <w:rsid w:val="003F74F3"/>
    <w:rsid w:val="00415424"/>
    <w:rsid w:val="004201C1"/>
    <w:rsid w:val="004338C5"/>
    <w:rsid w:val="00445935"/>
    <w:rsid w:val="004475FA"/>
    <w:rsid w:val="004541E9"/>
    <w:rsid w:val="00457FD7"/>
    <w:rsid w:val="00460B3B"/>
    <w:rsid w:val="00480838"/>
    <w:rsid w:val="004854B4"/>
    <w:rsid w:val="0049446A"/>
    <w:rsid w:val="00496562"/>
    <w:rsid w:val="004A1B3B"/>
    <w:rsid w:val="004B14DA"/>
    <w:rsid w:val="004B217C"/>
    <w:rsid w:val="004B26A0"/>
    <w:rsid w:val="004B7BB4"/>
    <w:rsid w:val="004C23B6"/>
    <w:rsid w:val="004C35CB"/>
    <w:rsid w:val="004C75F6"/>
    <w:rsid w:val="004D6195"/>
    <w:rsid w:val="004D6736"/>
    <w:rsid w:val="004D6C1F"/>
    <w:rsid w:val="004E36B6"/>
    <w:rsid w:val="004F2F74"/>
    <w:rsid w:val="004F72AB"/>
    <w:rsid w:val="00503C92"/>
    <w:rsid w:val="00507BE3"/>
    <w:rsid w:val="005101FE"/>
    <w:rsid w:val="0051363D"/>
    <w:rsid w:val="00515BE7"/>
    <w:rsid w:val="00520989"/>
    <w:rsid w:val="00523AA0"/>
    <w:rsid w:val="00526978"/>
    <w:rsid w:val="00531799"/>
    <w:rsid w:val="00534493"/>
    <w:rsid w:val="005355B9"/>
    <w:rsid w:val="0053609E"/>
    <w:rsid w:val="005439B5"/>
    <w:rsid w:val="00557886"/>
    <w:rsid w:val="00562999"/>
    <w:rsid w:val="00571730"/>
    <w:rsid w:val="00575012"/>
    <w:rsid w:val="00576C4E"/>
    <w:rsid w:val="005A0FC1"/>
    <w:rsid w:val="005A7369"/>
    <w:rsid w:val="005D07C0"/>
    <w:rsid w:val="005D1FDA"/>
    <w:rsid w:val="005D20B5"/>
    <w:rsid w:val="005D3019"/>
    <w:rsid w:val="005E4168"/>
    <w:rsid w:val="005E7FCF"/>
    <w:rsid w:val="005F7198"/>
    <w:rsid w:val="006003B4"/>
    <w:rsid w:val="00606C14"/>
    <w:rsid w:val="00613F73"/>
    <w:rsid w:val="006179D7"/>
    <w:rsid w:val="00617CA1"/>
    <w:rsid w:val="00630FC4"/>
    <w:rsid w:val="006321B3"/>
    <w:rsid w:val="00635094"/>
    <w:rsid w:val="006404DE"/>
    <w:rsid w:val="00641A01"/>
    <w:rsid w:val="0064670F"/>
    <w:rsid w:val="00646F77"/>
    <w:rsid w:val="00657BB3"/>
    <w:rsid w:val="0066098C"/>
    <w:rsid w:val="00666BF4"/>
    <w:rsid w:val="00672884"/>
    <w:rsid w:val="00672A44"/>
    <w:rsid w:val="00685F88"/>
    <w:rsid w:val="006C0787"/>
    <w:rsid w:val="006C15BB"/>
    <w:rsid w:val="006C56BF"/>
    <w:rsid w:val="006E60BD"/>
    <w:rsid w:val="006F18D7"/>
    <w:rsid w:val="006F229C"/>
    <w:rsid w:val="00705D0A"/>
    <w:rsid w:val="00705EAF"/>
    <w:rsid w:val="0071536D"/>
    <w:rsid w:val="00724F50"/>
    <w:rsid w:val="00732AA5"/>
    <w:rsid w:val="00755455"/>
    <w:rsid w:val="007705C9"/>
    <w:rsid w:val="00774665"/>
    <w:rsid w:val="00792D4E"/>
    <w:rsid w:val="00796C5E"/>
    <w:rsid w:val="007A3163"/>
    <w:rsid w:val="007A721C"/>
    <w:rsid w:val="007B6555"/>
    <w:rsid w:val="007C29D0"/>
    <w:rsid w:val="007C530C"/>
    <w:rsid w:val="007D4D3E"/>
    <w:rsid w:val="007E5706"/>
    <w:rsid w:val="007E6A9D"/>
    <w:rsid w:val="007E7B5A"/>
    <w:rsid w:val="007F664C"/>
    <w:rsid w:val="00804F4D"/>
    <w:rsid w:val="00810360"/>
    <w:rsid w:val="00824279"/>
    <w:rsid w:val="0083065E"/>
    <w:rsid w:val="008311B5"/>
    <w:rsid w:val="00844603"/>
    <w:rsid w:val="00854D13"/>
    <w:rsid w:val="008570E4"/>
    <w:rsid w:val="00861B47"/>
    <w:rsid w:val="008706C3"/>
    <w:rsid w:val="00871F40"/>
    <w:rsid w:val="00884135"/>
    <w:rsid w:val="008853C2"/>
    <w:rsid w:val="008918AA"/>
    <w:rsid w:val="008930EB"/>
    <w:rsid w:val="00894365"/>
    <w:rsid w:val="008973F0"/>
    <w:rsid w:val="00897FF9"/>
    <w:rsid w:val="008A4E64"/>
    <w:rsid w:val="008B5107"/>
    <w:rsid w:val="008B6634"/>
    <w:rsid w:val="008B7C4E"/>
    <w:rsid w:val="008C157E"/>
    <w:rsid w:val="008E369B"/>
    <w:rsid w:val="008E434E"/>
    <w:rsid w:val="008E63E9"/>
    <w:rsid w:val="008F4665"/>
    <w:rsid w:val="0090103F"/>
    <w:rsid w:val="00901348"/>
    <w:rsid w:val="0090295B"/>
    <w:rsid w:val="00911B99"/>
    <w:rsid w:val="0091440F"/>
    <w:rsid w:val="0091533D"/>
    <w:rsid w:val="00927952"/>
    <w:rsid w:val="009301EC"/>
    <w:rsid w:val="0093452C"/>
    <w:rsid w:val="009554C3"/>
    <w:rsid w:val="00967F35"/>
    <w:rsid w:val="00971388"/>
    <w:rsid w:val="00976E06"/>
    <w:rsid w:val="009841FA"/>
    <w:rsid w:val="00997A8A"/>
    <w:rsid w:val="00997D65"/>
    <w:rsid w:val="009A0353"/>
    <w:rsid w:val="009A09B3"/>
    <w:rsid w:val="009A6678"/>
    <w:rsid w:val="009B0A9E"/>
    <w:rsid w:val="009C36C9"/>
    <w:rsid w:val="009C77FF"/>
    <w:rsid w:val="009D19B9"/>
    <w:rsid w:val="009D3968"/>
    <w:rsid w:val="009D4010"/>
    <w:rsid w:val="009E18FD"/>
    <w:rsid w:val="009E1E14"/>
    <w:rsid w:val="00A114C6"/>
    <w:rsid w:val="00A12541"/>
    <w:rsid w:val="00A15DC2"/>
    <w:rsid w:val="00A16684"/>
    <w:rsid w:val="00A168D4"/>
    <w:rsid w:val="00A22FDD"/>
    <w:rsid w:val="00A32D69"/>
    <w:rsid w:val="00A40E86"/>
    <w:rsid w:val="00A50152"/>
    <w:rsid w:val="00A75935"/>
    <w:rsid w:val="00A84FB8"/>
    <w:rsid w:val="00A941A9"/>
    <w:rsid w:val="00AB4A18"/>
    <w:rsid w:val="00AD1AA1"/>
    <w:rsid w:val="00AD5C10"/>
    <w:rsid w:val="00AE38CA"/>
    <w:rsid w:val="00B01C2A"/>
    <w:rsid w:val="00B052BA"/>
    <w:rsid w:val="00B164AE"/>
    <w:rsid w:val="00B17459"/>
    <w:rsid w:val="00B200CA"/>
    <w:rsid w:val="00B20531"/>
    <w:rsid w:val="00B31DF8"/>
    <w:rsid w:val="00B32D14"/>
    <w:rsid w:val="00B35862"/>
    <w:rsid w:val="00B35F12"/>
    <w:rsid w:val="00B3645E"/>
    <w:rsid w:val="00B55FCB"/>
    <w:rsid w:val="00B56E19"/>
    <w:rsid w:val="00B629C5"/>
    <w:rsid w:val="00B74574"/>
    <w:rsid w:val="00B857B3"/>
    <w:rsid w:val="00B86131"/>
    <w:rsid w:val="00B8634B"/>
    <w:rsid w:val="00B92D43"/>
    <w:rsid w:val="00BA5C2A"/>
    <w:rsid w:val="00BC5E7B"/>
    <w:rsid w:val="00BD0F07"/>
    <w:rsid w:val="00BD392B"/>
    <w:rsid w:val="00BE0597"/>
    <w:rsid w:val="00BE1414"/>
    <w:rsid w:val="00BE4014"/>
    <w:rsid w:val="00BF06C3"/>
    <w:rsid w:val="00BF5545"/>
    <w:rsid w:val="00C012A4"/>
    <w:rsid w:val="00C01466"/>
    <w:rsid w:val="00C039EF"/>
    <w:rsid w:val="00C10E88"/>
    <w:rsid w:val="00C153BC"/>
    <w:rsid w:val="00C225D2"/>
    <w:rsid w:val="00C256EE"/>
    <w:rsid w:val="00C35387"/>
    <w:rsid w:val="00C40BA4"/>
    <w:rsid w:val="00C44596"/>
    <w:rsid w:val="00C44DA8"/>
    <w:rsid w:val="00C465AB"/>
    <w:rsid w:val="00C55583"/>
    <w:rsid w:val="00C5558C"/>
    <w:rsid w:val="00C67F89"/>
    <w:rsid w:val="00C74B0A"/>
    <w:rsid w:val="00C76426"/>
    <w:rsid w:val="00C931C9"/>
    <w:rsid w:val="00CA273A"/>
    <w:rsid w:val="00CA4830"/>
    <w:rsid w:val="00CA4BB4"/>
    <w:rsid w:val="00CB0032"/>
    <w:rsid w:val="00CD0A19"/>
    <w:rsid w:val="00CD16F1"/>
    <w:rsid w:val="00CD3221"/>
    <w:rsid w:val="00CE3A61"/>
    <w:rsid w:val="00CE4421"/>
    <w:rsid w:val="00CF0B48"/>
    <w:rsid w:val="00D0434C"/>
    <w:rsid w:val="00D15DFE"/>
    <w:rsid w:val="00D24198"/>
    <w:rsid w:val="00D26528"/>
    <w:rsid w:val="00D30F67"/>
    <w:rsid w:val="00D3378C"/>
    <w:rsid w:val="00D3538E"/>
    <w:rsid w:val="00D45FC9"/>
    <w:rsid w:val="00D47321"/>
    <w:rsid w:val="00D50B3E"/>
    <w:rsid w:val="00D50EC6"/>
    <w:rsid w:val="00D62A29"/>
    <w:rsid w:val="00D64669"/>
    <w:rsid w:val="00D6567D"/>
    <w:rsid w:val="00D80371"/>
    <w:rsid w:val="00D95639"/>
    <w:rsid w:val="00D95CE5"/>
    <w:rsid w:val="00DA6856"/>
    <w:rsid w:val="00DC59BA"/>
    <w:rsid w:val="00DC7622"/>
    <w:rsid w:val="00DD13FC"/>
    <w:rsid w:val="00DD448E"/>
    <w:rsid w:val="00DD746A"/>
    <w:rsid w:val="00E03C47"/>
    <w:rsid w:val="00E1330C"/>
    <w:rsid w:val="00E2328E"/>
    <w:rsid w:val="00E24EC3"/>
    <w:rsid w:val="00E3721E"/>
    <w:rsid w:val="00E5212C"/>
    <w:rsid w:val="00E547CD"/>
    <w:rsid w:val="00E60A85"/>
    <w:rsid w:val="00E73C8C"/>
    <w:rsid w:val="00E778B6"/>
    <w:rsid w:val="00E970F8"/>
    <w:rsid w:val="00EA3401"/>
    <w:rsid w:val="00EA5D14"/>
    <w:rsid w:val="00EA6517"/>
    <w:rsid w:val="00EA6630"/>
    <w:rsid w:val="00EB34E6"/>
    <w:rsid w:val="00EB6CAA"/>
    <w:rsid w:val="00EC19DE"/>
    <w:rsid w:val="00EF1BDD"/>
    <w:rsid w:val="00F06ED0"/>
    <w:rsid w:val="00F1504A"/>
    <w:rsid w:val="00F15B13"/>
    <w:rsid w:val="00F256E6"/>
    <w:rsid w:val="00F2583A"/>
    <w:rsid w:val="00F354D0"/>
    <w:rsid w:val="00F366CC"/>
    <w:rsid w:val="00F4586B"/>
    <w:rsid w:val="00F46415"/>
    <w:rsid w:val="00F46F77"/>
    <w:rsid w:val="00F5030F"/>
    <w:rsid w:val="00F53E7A"/>
    <w:rsid w:val="00F55FAA"/>
    <w:rsid w:val="00F638D8"/>
    <w:rsid w:val="00F75923"/>
    <w:rsid w:val="00F811BC"/>
    <w:rsid w:val="00F8780B"/>
    <w:rsid w:val="00F944E4"/>
    <w:rsid w:val="00F9578B"/>
    <w:rsid w:val="00F97344"/>
    <w:rsid w:val="00FA43EA"/>
    <w:rsid w:val="00FB5106"/>
    <w:rsid w:val="00FB58DC"/>
    <w:rsid w:val="00FC3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AA"/>
  </w:style>
  <w:style w:type="paragraph" w:styleId="1">
    <w:name w:val="heading 1"/>
    <w:basedOn w:val="a"/>
    <w:next w:val="a"/>
    <w:link w:val="10"/>
    <w:uiPriority w:val="9"/>
    <w:qFormat/>
    <w:rsid w:val="00CA4B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F256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EA3401"/>
    <w:pPr>
      <w:suppressAutoHyphens/>
      <w:spacing w:after="0" w:line="100" w:lineRule="atLeast"/>
    </w:pPr>
    <w:rPr>
      <w:rFonts w:ascii="Arial" w:eastAsia="SimSun" w:hAnsi="Arial" w:cs="Mangal"/>
      <w:kern w:val="1"/>
      <w:sz w:val="20"/>
      <w:szCs w:val="24"/>
      <w:lang w:eastAsia="hi-IN" w:bidi="hi-IN"/>
    </w:rPr>
  </w:style>
  <w:style w:type="paragraph" w:customStyle="1" w:styleId="a4">
    <w:name w:val="Мера"/>
    <w:basedOn w:val="a"/>
    <w:rsid w:val="00EA3401"/>
    <w:pPr>
      <w:keepNext/>
      <w:overflowPunct w:val="0"/>
      <w:autoSpaceDE w:val="0"/>
      <w:autoSpaceDN w:val="0"/>
      <w:adjustRightInd w:val="0"/>
      <w:spacing w:after="0" w:line="240" w:lineRule="auto"/>
      <w:ind w:left="720" w:hanging="720"/>
      <w:textAlignment w:val="baseline"/>
    </w:pPr>
    <w:rPr>
      <w:rFonts w:ascii="Arial" w:eastAsia="Times New Roman" w:hAnsi="Arial" w:cs="Arial"/>
      <w:sz w:val="20"/>
      <w:szCs w:val="20"/>
    </w:rPr>
  </w:style>
  <w:style w:type="paragraph" w:styleId="a5">
    <w:name w:val="No Spacing"/>
    <w:link w:val="a6"/>
    <w:uiPriority w:val="1"/>
    <w:qFormat/>
    <w:rsid w:val="00EA3401"/>
    <w:pPr>
      <w:spacing w:after="0" w:line="240" w:lineRule="auto"/>
    </w:pPr>
  </w:style>
  <w:style w:type="character" w:customStyle="1" w:styleId="a6">
    <w:name w:val="Без интервала Знак"/>
    <w:basedOn w:val="a0"/>
    <w:link w:val="a5"/>
    <w:uiPriority w:val="1"/>
    <w:rsid w:val="00EA3401"/>
  </w:style>
  <w:style w:type="character" w:customStyle="1" w:styleId="hl-obj">
    <w:name w:val="hl-obj"/>
    <w:basedOn w:val="a0"/>
    <w:rsid w:val="00EA3401"/>
  </w:style>
  <w:style w:type="character" w:customStyle="1" w:styleId="a7">
    <w:name w:val="Основной текст_"/>
    <w:link w:val="12"/>
    <w:rsid w:val="00EA3401"/>
    <w:rPr>
      <w:rFonts w:ascii="Times New Roman" w:eastAsia="Times New Roman" w:hAnsi="Times New Roman" w:cs="Times New Roman"/>
      <w:shd w:val="clear" w:color="auto" w:fill="FFFFFF"/>
    </w:rPr>
  </w:style>
  <w:style w:type="paragraph" w:customStyle="1" w:styleId="12">
    <w:name w:val="Основной текст1"/>
    <w:basedOn w:val="a"/>
    <w:link w:val="a7"/>
    <w:rsid w:val="00EA3401"/>
    <w:pPr>
      <w:widowControl w:val="0"/>
      <w:shd w:val="clear" w:color="auto" w:fill="FFFFFF"/>
      <w:spacing w:before="240" w:after="360" w:line="0" w:lineRule="atLeast"/>
      <w:jc w:val="both"/>
    </w:pPr>
    <w:rPr>
      <w:rFonts w:ascii="Times New Roman" w:eastAsia="Times New Roman" w:hAnsi="Times New Roman" w:cs="Times New Roman"/>
      <w:lang w:eastAsia="en-US"/>
    </w:rPr>
  </w:style>
  <w:style w:type="character" w:styleId="a8">
    <w:name w:val="Emphasis"/>
    <w:basedOn w:val="a0"/>
    <w:uiPriority w:val="20"/>
    <w:qFormat/>
    <w:rsid w:val="00A114C6"/>
    <w:rPr>
      <w:i/>
      <w:iCs/>
    </w:rPr>
  </w:style>
  <w:style w:type="paragraph" w:styleId="a9">
    <w:name w:val="Body Text"/>
    <w:basedOn w:val="a"/>
    <w:link w:val="aa"/>
    <w:rsid w:val="00A114C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14C6"/>
    <w:rPr>
      <w:rFonts w:ascii="Times New Roman" w:eastAsia="Times New Roman" w:hAnsi="Times New Roman" w:cs="Times New Roman"/>
      <w:sz w:val="24"/>
      <w:szCs w:val="24"/>
      <w:lang w:eastAsia="ru-RU"/>
    </w:rPr>
  </w:style>
  <w:style w:type="character" w:styleId="ab">
    <w:name w:val="Hyperlink"/>
    <w:uiPriority w:val="99"/>
    <w:unhideWhenUsed/>
    <w:rsid w:val="00A114C6"/>
    <w:rPr>
      <w:color w:val="0000FF"/>
      <w:u w:val="single"/>
    </w:rPr>
  </w:style>
  <w:style w:type="paragraph" w:styleId="ac">
    <w:name w:val="Balloon Text"/>
    <w:basedOn w:val="a"/>
    <w:link w:val="ad"/>
    <w:uiPriority w:val="99"/>
    <w:semiHidden/>
    <w:unhideWhenUsed/>
    <w:rsid w:val="00A114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14C6"/>
    <w:rPr>
      <w:rFonts w:ascii="Tahoma" w:eastAsiaTheme="minorEastAsia" w:hAnsi="Tahoma" w:cs="Tahoma"/>
      <w:sz w:val="16"/>
      <w:szCs w:val="16"/>
      <w:lang w:eastAsia="ru-RU"/>
    </w:rPr>
  </w:style>
  <w:style w:type="paragraph" w:customStyle="1" w:styleId="Default">
    <w:name w:val="Default"/>
    <w:rsid w:val="00A114C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0E1D60"/>
    <w:pPr>
      <w:ind w:left="720"/>
      <w:contextualSpacing/>
    </w:pPr>
  </w:style>
  <w:style w:type="paragraph" w:customStyle="1" w:styleId="ConsPlusNormal">
    <w:name w:val="ConsPlusNormal"/>
    <w:rsid w:val="000E1D60"/>
    <w:pPr>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unhideWhenUsed/>
    <w:rsid w:val="00FB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5D19"/>
  </w:style>
  <w:style w:type="paragraph" w:styleId="af0">
    <w:name w:val="Body Text Indent"/>
    <w:basedOn w:val="a"/>
    <w:link w:val="af1"/>
    <w:uiPriority w:val="99"/>
    <w:unhideWhenUsed/>
    <w:rsid w:val="00C153BC"/>
    <w:pPr>
      <w:spacing w:after="120"/>
      <w:ind w:left="283"/>
    </w:pPr>
  </w:style>
  <w:style w:type="character" w:customStyle="1" w:styleId="af1">
    <w:name w:val="Основной текст с отступом Знак"/>
    <w:basedOn w:val="a0"/>
    <w:link w:val="af0"/>
    <w:uiPriority w:val="99"/>
    <w:rsid w:val="00C153BC"/>
    <w:rPr>
      <w:rFonts w:eastAsiaTheme="minorEastAsia"/>
      <w:lang w:eastAsia="ru-RU"/>
    </w:rPr>
  </w:style>
  <w:style w:type="character" w:customStyle="1" w:styleId="10">
    <w:name w:val="Заголовок 1 Знак"/>
    <w:basedOn w:val="a0"/>
    <w:link w:val="1"/>
    <w:uiPriority w:val="9"/>
    <w:rsid w:val="00CA4BB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256E6"/>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4B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F256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EA3401"/>
    <w:pPr>
      <w:suppressAutoHyphens/>
      <w:spacing w:after="0" w:line="100" w:lineRule="atLeast"/>
    </w:pPr>
    <w:rPr>
      <w:rFonts w:ascii="Arial" w:eastAsia="SimSun" w:hAnsi="Arial" w:cs="Mangal"/>
      <w:kern w:val="1"/>
      <w:sz w:val="20"/>
      <w:szCs w:val="24"/>
      <w:lang w:eastAsia="hi-IN" w:bidi="hi-IN"/>
    </w:rPr>
  </w:style>
  <w:style w:type="paragraph" w:customStyle="1" w:styleId="a4">
    <w:name w:val="Мера"/>
    <w:basedOn w:val="a"/>
    <w:rsid w:val="00EA3401"/>
    <w:pPr>
      <w:keepNext/>
      <w:overflowPunct w:val="0"/>
      <w:autoSpaceDE w:val="0"/>
      <w:autoSpaceDN w:val="0"/>
      <w:adjustRightInd w:val="0"/>
      <w:spacing w:after="0" w:line="240" w:lineRule="auto"/>
      <w:ind w:left="720" w:hanging="720"/>
      <w:textAlignment w:val="baseline"/>
    </w:pPr>
    <w:rPr>
      <w:rFonts w:ascii="Arial" w:eastAsia="Times New Roman" w:hAnsi="Arial" w:cs="Arial"/>
      <w:sz w:val="20"/>
      <w:szCs w:val="20"/>
    </w:rPr>
  </w:style>
  <w:style w:type="paragraph" w:styleId="a5">
    <w:name w:val="No Spacing"/>
    <w:link w:val="a6"/>
    <w:uiPriority w:val="1"/>
    <w:qFormat/>
    <w:rsid w:val="00EA3401"/>
    <w:pPr>
      <w:spacing w:after="0" w:line="240" w:lineRule="auto"/>
    </w:pPr>
  </w:style>
  <w:style w:type="character" w:customStyle="1" w:styleId="a6">
    <w:name w:val="Без интервала Знак"/>
    <w:basedOn w:val="a0"/>
    <w:link w:val="a5"/>
    <w:uiPriority w:val="1"/>
    <w:rsid w:val="00EA3401"/>
  </w:style>
  <w:style w:type="character" w:customStyle="1" w:styleId="hl-obj">
    <w:name w:val="hl-obj"/>
    <w:basedOn w:val="a0"/>
    <w:rsid w:val="00EA3401"/>
  </w:style>
  <w:style w:type="character" w:customStyle="1" w:styleId="a7">
    <w:name w:val="Основной текст_"/>
    <w:link w:val="12"/>
    <w:rsid w:val="00EA3401"/>
    <w:rPr>
      <w:rFonts w:ascii="Times New Roman" w:eastAsia="Times New Roman" w:hAnsi="Times New Roman" w:cs="Times New Roman"/>
      <w:shd w:val="clear" w:color="auto" w:fill="FFFFFF"/>
    </w:rPr>
  </w:style>
  <w:style w:type="paragraph" w:customStyle="1" w:styleId="12">
    <w:name w:val="Основной текст1"/>
    <w:basedOn w:val="a"/>
    <w:link w:val="a7"/>
    <w:rsid w:val="00EA3401"/>
    <w:pPr>
      <w:widowControl w:val="0"/>
      <w:shd w:val="clear" w:color="auto" w:fill="FFFFFF"/>
      <w:spacing w:before="240" w:after="360" w:line="0" w:lineRule="atLeast"/>
      <w:jc w:val="both"/>
    </w:pPr>
    <w:rPr>
      <w:rFonts w:ascii="Times New Roman" w:eastAsia="Times New Roman" w:hAnsi="Times New Roman" w:cs="Times New Roman"/>
      <w:lang w:eastAsia="en-US"/>
    </w:rPr>
  </w:style>
  <w:style w:type="character" w:styleId="a8">
    <w:name w:val="Emphasis"/>
    <w:basedOn w:val="a0"/>
    <w:uiPriority w:val="20"/>
    <w:qFormat/>
    <w:rsid w:val="00A114C6"/>
    <w:rPr>
      <w:i/>
      <w:iCs/>
    </w:rPr>
  </w:style>
  <w:style w:type="paragraph" w:styleId="a9">
    <w:name w:val="Body Text"/>
    <w:basedOn w:val="a"/>
    <w:link w:val="aa"/>
    <w:rsid w:val="00A114C6"/>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14C6"/>
    <w:rPr>
      <w:rFonts w:ascii="Times New Roman" w:eastAsia="Times New Roman" w:hAnsi="Times New Roman" w:cs="Times New Roman"/>
      <w:sz w:val="24"/>
      <w:szCs w:val="24"/>
      <w:lang w:eastAsia="ru-RU"/>
    </w:rPr>
  </w:style>
  <w:style w:type="character" w:styleId="ab">
    <w:name w:val="Hyperlink"/>
    <w:uiPriority w:val="99"/>
    <w:unhideWhenUsed/>
    <w:rsid w:val="00A114C6"/>
    <w:rPr>
      <w:color w:val="0000FF"/>
      <w:u w:val="single"/>
    </w:rPr>
  </w:style>
  <w:style w:type="paragraph" w:styleId="ac">
    <w:name w:val="Balloon Text"/>
    <w:basedOn w:val="a"/>
    <w:link w:val="ad"/>
    <w:uiPriority w:val="99"/>
    <w:semiHidden/>
    <w:unhideWhenUsed/>
    <w:rsid w:val="00A114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14C6"/>
    <w:rPr>
      <w:rFonts w:ascii="Tahoma" w:eastAsiaTheme="minorEastAsia" w:hAnsi="Tahoma" w:cs="Tahoma"/>
      <w:sz w:val="16"/>
      <w:szCs w:val="16"/>
      <w:lang w:eastAsia="ru-RU"/>
    </w:rPr>
  </w:style>
  <w:style w:type="paragraph" w:customStyle="1" w:styleId="Default">
    <w:name w:val="Default"/>
    <w:rsid w:val="00A114C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0E1D60"/>
    <w:pPr>
      <w:ind w:left="720"/>
      <w:contextualSpacing/>
    </w:pPr>
  </w:style>
  <w:style w:type="paragraph" w:customStyle="1" w:styleId="ConsPlusNormal">
    <w:name w:val="ConsPlusNormal"/>
    <w:rsid w:val="000E1D60"/>
    <w:pPr>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unhideWhenUsed/>
    <w:rsid w:val="00FB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5D19"/>
  </w:style>
  <w:style w:type="paragraph" w:styleId="af0">
    <w:name w:val="Body Text Indent"/>
    <w:basedOn w:val="a"/>
    <w:link w:val="af1"/>
    <w:uiPriority w:val="99"/>
    <w:unhideWhenUsed/>
    <w:rsid w:val="00C153BC"/>
    <w:pPr>
      <w:spacing w:after="120"/>
      <w:ind w:left="283"/>
    </w:pPr>
  </w:style>
  <w:style w:type="character" w:customStyle="1" w:styleId="af1">
    <w:name w:val="Основной текст с отступом Знак"/>
    <w:basedOn w:val="a0"/>
    <w:link w:val="af0"/>
    <w:uiPriority w:val="99"/>
    <w:rsid w:val="00C153BC"/>
    <w:rPr>
      <w:rFonts w:eastAsiaTheme="minorEastAsia"/>
      <w:lang w:eastAsia="ru-RU"/>
    </w:rPr>
  </w:style>
  <w:style w:type="character" w:customStyle="1" w:styleId="10">
    <w:name w:val="Заголовок 1 Знак"/>
    <w:basedOn w:val="a0"/>
    <w:link w:val="1"/>
    <w:uiPriority w:val="9"/>
    <w:rsid w:val="00CA4BB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256E6"/>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338238888">
      <w:bodyDiv w:val="1"/>
      <w:marLeft w:val="0"/>
      <w:marRight w:val="0"/>
      <w:marTop w:val="0"/>
      <w:marBottom w:val="0"/>
      <w:divBdr>
        <w:top w:val="none" w:sz="0" w:space="0" w:color="auto"/>
        <w:left w:val="none" w:sz="0" w:space="0" w:color="auto"/>
        <w:bottom w:val="none" w:sz="0" w:space="0" w:color="auto"/>
        <w:right w:val="none" w:sz="0" w:space="0" w:color="auto"/>
      </w:divBdr>
    </w:div>
    <w:div w:id="436099743">
      <w:bodyDiv w:val="1"/>
      <w:marLeft w:val="0"/>
      <w:marRight w:val="0"/>
      <w:marTop w:val="0"/>
      <w:marBottom w:val="0"/>
      <w:divBdr>
        <w:top w:val="none" w:sz="0" w:space="0" w:color="auto"/>
        <w:left w:val="none" w:sz="0" w:space="0" w:color="auto"/>
        <w:bottom w:val="none" w:sz="0" w:space="0" w:color="auto"/>
        <w:right w:val="none" w:sz="0" w:space="0" w:color="auto"/>
      </w:divBdr>
    </w:div>
    <w:div w:id="558370695">
      <w:bodyDiv w:val="1"/>
      <w:marLeft w:val="0"/>
      <w:marRight w:val="0"/>
      <w:marTop w:val="0"/>
      <w:marBottom w:val="0"/>
      <w:divBdr>
        <w:top w:val="none" w:sz="0" w:space="0" w:color="auto"/>
        <w:left w:val="none" w:sz="0" w:space="0" w:color="auto"/>
        <w:bottom w:val="none" w:sz="0" w:space="0" w:color="auto"/>
        <w:right w:val="none" w:sz="0" w:space="0" w:color="auto"/>
      </w:divBdr>
    </w:div>
    <w:div w:id="9571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0353/ceea10e95aa5c72942611c9bc40edc23211203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luch.ru/conf/ped/archive/276/13917/" TargetMode="External"/><Relationship Id="rId5" Type="http://schemas.openxmlformats.org/officeDocument/2006/relationships/hyperlink" Target="http://www.consultant.ru/document/cons_doc_LAW_370353/ceea10e95aa5c72942611c9bc40edc232112038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59E1-E57A-4CD5-8CA0-0EA1380F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42</Pages>
  <Words>12093</Words>
  <Characters>68935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2021-03-01T04:15:00Z</cp:lastPrinted>
  <dcterms:created xsi:type="dcterms:W3CDTF">2021-03-17T04:36:00Z</dcterms:created>
  <dcterms:modified xsi:type="dcterms:W3CDTF">2021-03-24T07:36:00Z</dcterms:modified>
</cp:coreProperties>
</file>