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1"/>
        <w:tblW w:w="9606" w:type="dxa"/>
        <w:tblLayout w:type="fixed"/>
        <w:tblLook w:val="04A0"/>
      </w:tblPr>
      <w:tblGrid>
        <w:gridCol w:w="4804"/>
        <w:gridCol w:w="4802"/>
      </w:tblGrid>
      <w:tr w:rsidR="00780C0C">
        <w:trPr>
          <w:trHeight w:val="997"/>
        </w:trPr>
        <w:tc>
          <w:tcPr>
            <w:tcW w:w="9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0C0C" w:rsidRDefault="00236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0" t="0" r="0" b="0"/>
                  <wp:wrapNone/>
                  <wp:docPr id="1" name="Рисунок 1 Копия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 Копия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0C0C">
        <w:trPr>
          <w:trHeight w:val="1558"/>
        </w:trPr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:rsidR="00780C0C" w:rsidRDefault="00780C0C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</w:p>
          <w:p w:rsidR="00780C0C" w:rsidRDefault="00236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АДМИНИСТРАЦИЯ</w:t>
            </w:r>
          </w:p>
          <w:p w:rsidR="00780C0C" w:rsidRDefault="00236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eastAsia="Calibri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780C0C" w:rsidRDefault="0023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aps/>
              </w:rPr>
              <w:t>РЕСПУБЛИКИ ХАКАСИЯ</w:t>
            </w:r>
          </w:p>
          <w:p w:rsidR="00780C0C" w:rsidRDefault="00780C0C">
            <w:pPr>
              <w:spacing w:after="0" w:line="240" w:lineRule="auto"/>
              <w:jc w:val="center"/>
              <w:rPr>
                <w:szCs w:val="26"/>
                <w:lang w:eastAsia="ru-RU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780C0C" w:rsidRDefault="00780C0C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</w:p>
          <w:p w:rsidR="00780C0C" w:rsidRDefault="002369F9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eastAsia="Calibri" w:hAnsi="Times New Roman Hak"/>
                <w:b/>
              </w:rPr>
              <w:t>ХАКАС РЕСПУБЛИКАНЫ</w:t>
            </w:r>
            <w:r>
              <w:rPr>
                <w:rFonts w:ascii="Times New Roman Hak" w:eastAsia="Calibri" w:hAnsi="Times New Roman Hak"/>
                <w:b/>
                <w:lang w:val="en-US"/>
              </w:rPr>
              <w:t>Y</w:t>
            </w:r>
          </w:p>
          <w:p w:rsidR="00780C0C" w:rsidRDefault="002369F9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eastAsia="Calibri" w:hAnsi="Times New Roman Hak"/>
                <w:b/>
              </w:rPr>
              <w:t>А</w:t>
            </w:r>
            <w:r>
              <w:rPr>
                <w:rFonts w:ascii="Times New Roman Hak" w:eastAsia="Calibri" w:hAnsi="Times New Roman Hak"/>
                <w:b/>
                <w:lang w:val="en-US"/>
              </w:rPr>
              <w:t>U</w:t>
            </w:r>
            <w:r>
              <w:rPr>
                <w:rFonts w:ascii="Times New Roman Hak" w:eastAsia="Calibri" w:hAnsi="Times New Roman Hak"/>
                <w:b/>
              </w:rPr>
              <w:t>БАН ПИЛТ</w:t>
            </w:r>
            <w:r>
              <w:rPr>
                <w:rFonts w:ascii="Times New Roman Hak" w:eastAsia="Calibri" w:hAnsi="Times New Roman Hak"/>
                <w:b/>
                <w:lang w:val="en-US"/>
              </w:rPr>
              <w:t>I</w:t>
            </w:r>
            <w:r>
              <w:rPr>
                <w:rFonts w:ascii="Times New Roman Hak" w:eastAsia="Calibri" w:hAnsi="Times New Roman Hak"/>
                <w:b/>
              </w:rPr>
              <w:t>Р</w:t>
            </w:r>
            <w:r>
              <w:rPr>
                <w:rFonts w:ascii="Times New Roman Hak" w:eastAsia="Calibri" w:hAnsi="Times New Roman Hak"/>
                <w:b/>
                <w:lang w:val="en-US"/>
              </w:rPr>
              <w:t>I</w:t>
            </w:r>
          </w:p>
          <w:p w:rsidR="00780C0C" w:rsidRDefault="002369F9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eastAsia="Calibri" w:hAnsi="Times New Roman Hak" w:cs="Times New Roman"/>
                <w:b/>
              </w:rPr>
              <w:t xml:space="preserve">МУНИЦИПАЛЬНАЙ </w:t>
            </w:r>
            <w:r>
              <w:rPr>
                <w:rFonts w:ascii="Times New Roman Hak" w:eastAsia="Calibri" w:hAnsi="Times New Roman Hak"/>
                <w:b/>
              </w:rPr>
              <w:t>АЙМААНЫ</w:t>
            </w:r>
            <w:r>
              <w:rPr>
                <w:rFonts w:ascii="Times New Roman Hak" w:eastAsia="Calibri" w:hAnsi="Times New Roman Hak"/>
                <w:b/>
                <w:lang w:val="en-US"/>
              </w:rPr>
              <w:t>Y</w:t>
            </w:r>
          </w:p>
          <w:p w:rsidR="00780C0C" w:rsidRDefault="002369F9">
            <w:pPr>
              <w:spacing w:after="0" w:line="240" w:lineRule="auto"/>
              <w:jc w:val="center"/>
              <w:rPr>
                <w:szCs w:val="26"/>
                <w:lang w:eastAsia="ru-RU"/>
              </w:rPr>
            </w:pPr>
            <w:r>
              <w:rPr>
                <w:rFonts w:ascii="Times New Roman Hak" w:eastAsia="Calibri" w:hAnsi="Times New Roman Hak"/>
                <w:b/>
              </w:rPr>
              <w:t>УСТА</w:t>
            </w:r>
            <w:r>
              <w:rPr>
                <w:rFonts w:ascii="Times New Roman Hak" w:eastAsia="Calibri" w:hAnsi="Times New Roman Hak"/>
                <w:b/>
                <w:lang w:val="en-US"/>
              </w:rPr>
              <w:t>U</w:t>
            </w:r>
            <w:r>
              <w:rPr>
                <w:rFonts w:ascii="Times New Roman Hak" w:eastAsia="Calibri" w:hAnsi="Times New Roman Hak"/>
                <w:b/>
              </w:rPr>
              <w:t>-ПАСТАА</w:t>
            </w:r>
          </w:p>
        </w:tc>
      </w:tr>
      <w:tr w:rsidR="00780C0C">
        <w:trPr>
          <w:trHeight w:val="422"/>
        </w:trPr>
        <w:tc>
          <w:tcPr>
            <w:tcW w:w="9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0C0C" w:rsidRDefault="002369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 О С Т А Н О В Л Е Н И Е</w:t>
            </w:r>
          </w:p>
        </w:tc>
      </w:tr>
      <w:tr w:rsidR="00780C0C">
        <w:trPr>
          <w:trHeight w:val="428"/>
        </w:trPr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:rsidR="00780C0C" w:rsidRDefault="009A2917">
            <w:pPr>
              <w:spacing w:before="120" w:after="6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29.10.2025</w:t>
            </w: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780C0C" w:rsidRDefault="009A2917">
            <w:pPr>
              <w:spacing w:before="120" w:after="60" w:line="240" w:lineRule="auto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1027 -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</w:tr>
    </w:tbl>
    <w:p w:rsidR="00780C0C" w:rsidRDefault="002369F9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</w:t>
      </w:r>
      <w:proofErr w:type="spellEnd"/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Усть-Абакан</w:t>
      </w:r>
    </w:p>
    <w:p w:rsidR="00780C0C" w:rsidRPr="00A65746" w:rsidRDefault="00780C0C" w:rsidP="00684782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780C0C" w:rsidRPr="00A65746" w:rsidRDefault="00780C0C" w:rsidP="00684782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Style w:val="af1"/>
        <w:tblW w:w="4390" w:type="dxa"/>
        <w:tblLayout w:type="fixed"/>
        <w:tblLook w:val="04A0"/>
      </w:tblPr>
      <w:tblGrid>
        <w:gridCol w:w="4390"/>
      </w:tblGrid>
      <w:tr w:rsidR="00780C0C" w:rsidRPr="00A6574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780C0C" w:rsidRPr="00A65746" w:rsidRDefault="00530DA7" w:rsidP="00A8237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C039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Устав </w:t>
            </w:r>
            <w:r w:rsidRPr="009C0395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Муниципального бюджетного учреждения </w:t>
            </w:r>
            <w:r w:rsidRPr="009C0395">
              <w:rPr>
                <w:rFonts w:ascii="Times New Roman" w:hAnsi="Times New Roman" w:cs="Times New Roman"/>
                <w:sz w:val="28"/>
                <w:szCs w:val="28"/>
              </w:rPr>
              <w:t>«Районный Дом культуры«Дружба», утвержденн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9C0395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администрацииУсть-Абаканского района от 26.04.2019 № 594-п</w:t>
            </w:r>
          </w:p>
        </w:tc>
      </w:tr>
    </w:tbl>
    <w:p w:rsidR="00780C0C" w:rsidRPr="00A65746" w:rsidRDefault="00780C0C" w:rsidP="00684782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780C0C" w:rsidRPr="00A65746" w:rsidRDefault="00780C0C" w:rsidP="00684782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7772B3" w:rsidRPr="00C570CD" w:rsidRDefault="007772B3" w:rsidP="007772B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0CD">
        <w:rPr>
          <w:rFonts w:ascii="Times New Roman" w:hAnsi="Times New Roman" w:cs="Times New Roman"/>
          <w:sz w:val="28"/>
          <w:szCs w:val="28"/>
        </w:rPr>
        <w:t>Руководствуясь статьей 66 Устава Усть-Абаканского муниципального района Республики Хакасия, Администрация Усть-Абаканского муниципального района Республики Хакасия</w:t>
      </w:r>
    </w:p>
    <w:p w:rsidR="007772B3" w:rsidRPr="00C570CD" w:rsidRDefault="007772B3" w:rsidP="007772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7772B3" w:rsidRPr="00C570CD" w:rsidRDefault="007772B3" w:rsidP="007772B3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0CD">
        <w:rPr>
          <w:rFonts w:ascii="Times New Roman" w:hAnsi="Times New Roman" w:cs="Times New Roman"/>
          <w:sz w:val="28"/>
          <w:szCs w:val="28"/>
        </w:rPr>
        <w:t xml:space="preserve">1. Внести в Устав </w:t>
      </w:r>
      <w:r w:rsidRPr="00C570CD">
        <w:rPr>
          <w:rFonts w:ascii="Times New Roman" w:eastAsia="Times New Roman CYR" w:hAnsi="Times New Roman" w:cs="Times New Roman"/>
          <w:sz w:val="28"/>
          <w:szCs w:val="28"/>
        </w:rPr>
        <w:t xml:space="preserve">Муниципального бюджетного учреждения </w:t>
      </w:r>
      <w:r w:rsidRPr="00C570CD">
        <w:rPr>
          <w:rFonts w:ascii="Times New Roman" w:hAnsi="Times New Roman" w:cs="Times New Roman"/>
          <w:sz w:val="28"/>
          <w:szCs w:val="28"/>
        </w:rPr>
        <w:t>«Районный Дом культуры «Дружба», утвержденн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570CD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Усть-Абаканского района от 26.04.2019 № 594-п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Устава Муниципального бюджетного учреждения «Районный Дом культуры «Дружба» в новой редакции»,</w:t>
      </w:r>
      <w:r w:rsidRPr="00C570CD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7772B3" w:rsidRPr="00C570CD" w:rsidRDefault="007772B3" w:rsidP="007772B3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0CD">
        <w:rPr>
          <w:rFonts w:ascii="Times New Roman" w:hAnsi="Times New Roman" w:cs="Times New Roman"/>
          <w:sz w:val="28"/>
          <w:szCs w:val="28"/>
        </w:rPr>
        <w:t>1.1. в пункте 1.2 раздела 1 слова «администрации Усть-Абаканского района» заменить на слова «Администрации Усть-Абаканского муниципального района Республики Хакасия»;</w:t>
      </w:r>
    </w:p>
    <w:p w:rsidR="00024C06" w:rsidRDefault="007772B3" w:rsidP="007772B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0CD">
        <w:rPr>
          <w:rFonts w:ascii="Times New Roman" w:hAnsi="Times New Roman" w:cs="Times New Roman"/>
          <w:sz w:val="28"/>
          <w:szCs w:val="28"/>
        </w:rPr>
        <w:t>1.2. в пункте 1.4 раздела 1</w:t>
      </w:r>
      <w:r w:rsidR="00024C06">
        <w:rPr>
          <w:rFonts w:ascii="Times New Roman" w:hAnsi="Times New Roman" w:cs="Times New Roman"/>
          <w:sz w:val="28"/>
          <w:szCs w:val="28"/>
        </w:rPr>
        <w:t>:</w:t>
      </w:r>
    </w:p>
    <w:p w:rsidR="00024C06" w:rsidRDefault="00920486" w:rsidP="007772B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4C06">
        <w:rPr>
          <w:rFonts w:ascii="Times New Roman" w:hAnsi="Times New Roman" w:cs="Times New Roman"/>
          <w:sz w:val="28"/>
          <w:szCs w:val="28"/>
        </w:rPr>
        <w:t>лова «р.п. Усть-Абакан» заменить на слова «</w:t>
      </w:r>
      <w:proofErr w:type="spellStart"/>
      <w:r w:rsidR="00024C06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="00024C06">
        <w:rPr>
          <w:rFonts w:ascii="Times New Roman" w:hAnsi="Times New Roman" w:cs="Times New Roman"/>
          <w:sz w:val="28"/>
          <w:szCs w:val="28"/>
        </w:rPr>
        <w:t xml:space="preserve"> Усть-Абакан»;</w:t>
      </w:r>
    </w:p>
    <w:p w:rsidR="007772B3" w:rsidRPr="00C570CD" w:rsidRDefault="007772B3" w:rsidP="007772B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0CD">
        <w:rPr>
          <w:rFonts w:ascii="Times New Roman" w:hAnsi="Times New Roman" w:cs="Times New Roman"/>
          <w:sz w:val="28"/>
          <w:szCs w:val="28"/>
        </w:rPr>
        <w:t xml:space="preserve">слова «Интернет: </w:t>
      </w:r>
      <w:r w:rsidRPr="00C570C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C570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570CD">
        <w:rPr>
          <w:rFonts w:ascii="Times New Roman" w:hAnsi="Times New Roman" w:cs="Times New Roman"/>
          <w:sz w:val="28"/>
          <w:szCs w:val="28"/>
          <w:lang w:val="en-US"/>
        </w:rPr>
        <w:t>rdkdrujba</w:t>
      </w:r>
      <w:proofErr w:type="spellEnd"/>
      <w:r w:rsidRPr="00C570CD">
        <w:rPr>
          <w:rFonts w:ascii="Times New Roman" w:hAnsi="Times New Roman" w:cs="Times New Roman"/>
          <w:sz w:val="28"/>
          <w:szCs w:val="28"/>
        </w:rPr>
        <w:t>.</w:t>
      </w:r>
      <w:r w:rsidRPr="00C570CD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C570CD">
        <w:rPr>
          <w:rFonts w:ascii="Times New Roman" w:hAnsi="Times New Roman" w:cs="Times New Roman"/>
          <w:sz w:val="28"/>
          <w:szCs w:val="28"/>
        </w:rPr>
        <w:t xml:space="preserve">» заменить на слова «Интернет: </w:t>
      </w:r>
      <w:hyperlink r:id="rId6" w:tgtFrame="_blank" w:history="1">
        <w:r w:rsidRPr="00C570C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rdkdrujba.kulturu.ru</w:t>
        </w:r>
      </w:hyperlink>
      <w:r w:rsidRPr="00C570CD">
        <w:rPr>
          <w:rFonts w:ascii="Times New Roman" w:hAnsi="Times New Roman" w:cs="Times New Roman"/>
          <w:sz w:val="28"/>
          <w:szCs w:val="28"/>
        </w:rPr>
        <w:t>»;</w:t>
      </w:r>
    </w:p>
    <w:p w:rsidR="007772B3" w:rsidRPr="00C570CD" w:rsidRDefault="007772B3" w:rsidP="007772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пункт 1.5 раздела 1 изложить в следующей редакции:</w:t>
      </w:r>
    </w:p>
    <w:p w:rsidR="007772B3" w:rsidRPr="00C570CD" w:rsidRDefault="007772B3" w:rsidP="007772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«1.5 Учредителем и собственником имущества Учреждения является Усть-Абаканский муниципальный район Республики Хакасия;</w:t>
      </w:r>
    </w:p>
    <w:p w:rsidR="007772B3" w:rsidRDefault="007772B3" w:rsidP="007772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0615969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</w:t>
      </w: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Усть-Абаканск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Хакасия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и полномочия Учредителя осуществляет Администрация                               Усть-Абаканского муниципального района Республики Хакасия.</w:t>
      </w:r>
    </w:p>
    <w:p w:rsidR="007772B3" w:rsidRPr="00C570CD" w:rsidRDefault="007772B3" w:rsidP="007772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ф</w:t>
      </w: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ункции и полномочия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чредителя осуществляет Управление культуры, молодежной политики, спорта и туризма Администрации Усть-Абаканского муниципального района Республики Хакасия (далее </w:t>
      </w:r>
      <w:r w:rsidR="00E4259E"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потексту</w:t>
      </w: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Учредитель).</w:t>
      </w:r>
    </w:p>
    <w:bookmarkEnd w:id="2"/>
    <w:p w:rsidR="007772B3" w:rsidRPr="00C570CD" w:rsidRDefault="007772B3" w:rsidP="007772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собственника по управлению имуществом осуществляет Управление имущественных и земельных отношений Администрации                                   Усть-Абаканского муниципального района Республики Хакасия (далее по тексту – Собственник)»;</w:t>
      </w:r>
    </w:p>
    <w:p w:rsidR="007772B3" w:rsidRPr="00C570CD" w:rsidRDefault="007772B3" w:rsidP="007772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 подпункте 2.4.3 пункта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2 слова «Усть-Абаканского района» заменить на слова «Усть-Абаканского муниципального района Республики Хакасия»;</w:t>
      </w:r>
    </w:p>
    <w:p w:rsidR="007772B3" w:rsidRPr="00C570CD" w:rsidRDefault="007772B3" w:rsidP="007772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пункте 3.1 раздела 3 слова «муниципального образования                                     Усть-Абаканский район» заменить на слова «Усть-Абаканск</w:t>
      </w:r>
      <w:r w:rsidR="003328D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34511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3451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Хакасия»;</w:t>
      </w:r>
    </w:p>
    <w:p w:rsidR="007772B3" w:rsidRPr="00C570CD" w:rsidRDefault="007772B3" w:rsidP="007772B3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0CD">
        <w:rPr>
          <w:rFonts w:ascii="Times New Roman" w:hAnsi="Times New Roman" w:cs="Times New Roman"/>
          <w:sz w:val="28"/>
          <w:szCs w:val="28"/>
        </w:rPr>
        <w:t>1.6. в пункте 3.10 раздела 3 слова «Управлени</w:t>
      </w:r>
      <w:r w:rsidR="00AD6F8E">
        <w:rPr>
          <w:rFonts w:ascii="Times New Roman" w:hAnsi="Times New Roman" w:cs="Times New Roman"/>
          <w:sz w:val="28"/>
          <w:szCs w:val="28"/>
        </w:rPr>
        <w:t>е</w:t>
      </w:r>
      <w:r w:rsidRPr="00C570CD">
        <w:rPr>
          <w:rFonts w:ascii="Times New Roman" w:hAnsi="Times New Roman" w:cs="Times New Roman"/>
          <w:sz w:val="28"/>
          <w:szCs w:val="28"/>
        </w:rPr>
        <w:t xml:space="preserve"> имущественных отношений Усть-Абаканского района Республики Хакасия» заменить на слова «Управлени</w:t>
      </w:r>
      <w:r w:rsidR="00345119">
        <w:rPr>
          <w:rFonts w:ascii="Times New Roman" w:hAnsi="Times New Roman" w:cs="Times New Roman"/>
          <w:sz w:val="28"/>
          <w:szCs w:val="28"/>
        </w:rPr>
        <w:t>я</w:t>
      </w:r>
      <w:r w:rsidRPr="00C570CD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Администрации Усть-Абаканского муниципального района Республики Хакасия»;</w:t>
      </w:r>
    </w:p>
    <w:p w:rsidR="007772B3" w:rsidRPr="00C570CD" w:rsidRDefault="007772B3" w:rsidP="007772B3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0CD">
        <w:rPr>
          <w:rFonts w:ascii="Times New Roman" w:hAnsi="Times New Roman" w:cs="Times New Roman"/>
          <w:sz w:val="28"/>
          <w:szCs w:val="28"/>
        </w:rPr>
        <w:t>1.7. в пункте 3.11 раздела 3 слова «Управления имущественных отношений Усть-Абаканского района Республики Хакасия» заменить на слова «Управлени</w:t>
      </w:r>
      <w:r w:rsidR="00722D0C">
        <w:rPr>
          <w:rFonts w:ascii="Times New Roman" w:hAnsi="Times New Roman" w:cs="Times New Roman"/>
          <w:sz w:val="28"/>
          <w:szCs w:val="28"/>
        </w:rPr>
        <w:t>я</w:t>
      </w:r>
      <w:r w:rsidRPr="00C570CD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Администрации Усть-Абаканского муниципального района Республики Хакасия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570CD">
        <w:rPr>
          <w:rFonts w:ascii="Times New Roman" w:hAnsi="Times New Roman" w:cs="Times New Roman"/>
          <w:sz w:val="28"/>
          <w:szCs w:val="28"/>
        </w:rPr>
        <w:t>;</w:t>
      </w:r>
    </w:p>
    <w:p w:rsidR="007772B3" w:rsidRPr="00C570CD" w:rsidRDefault="007772B3" w:rsidP="007772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1.8. в пункте 3.16 раздела 3 слова «муниципального образования                                   Усть-Абаканский район» заменить на слова «Усть-Абаканского муниципального района Республики Хакасия»;</w:t>
      </w:r>
    </w:p>
    <w:p w:rsidR="007772B3" w:rsidRPr="00C570CD" w:rsidRDefault="007772B3" w:rsidP="007772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пункт 4.1 раздела 4 изложить в следующей редакции:</w:t>
      </w:r>
    </w:p>
    <w:p w:rsidR="007772B3" w:rsidRPr="00C570CD" w:rsidRDefault="007772B3" w:rsidP="007772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«4.1. Управление Учреждением осуществляется на основе сочетания принципов единоначалия и коллегиальности. Учреждение возглавляет директор, являющийся единоличным исполнительным органом Учреждения, назначаемый на должность руководителем Управления культуры, молодежной политики, спорта и туризма Администрации Усть-Абаканского муниципального района Республики Хакасия </w:t>
      </w:r>
      <w:r w:rsidRPr="00C570CD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согласованию с заместителем Главы Администрации Усть-Абаканского муниципального района по социальным вопросам»;</w:t>
      </w:r>
    </w:p>
    <w:p w:rsidR="007772B3" w:rsidRPr="00C570CD" w:rsidRDefault="007772B3" w:rsidP="007772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CD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CB0B15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Pr="00C570C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113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</w:t>
      </w:r>
      <w:r w:rsidRPr="00C570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пункт</w:t>
      </w:r>
      <w:r w:rsidR="001132B1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C570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4.3 раздела 4 </w:t>
      </w:r>
      <w:r w:rsidR="00AA530A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</w:t>
      </w:r>
      <w:r w:rsidR="00AA530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530A"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культуры, молодежной политики, спорта и туризма </w:t>
      </w:r>
      <w:r w:rsidR="00AA53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A530A"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Усть-Абаканского района Республики Хакасия</w:t>
      </w:r>
      <w:r w:rsidR="00B45FBA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на слова</w:t>
      </w:r>
      <w:r w:rsidR="003C6CB1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AA530A"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культуры, молодежной политики, спорта и туризма Администрации Усть-Абаканского муниципального района Республики Хакасия»;</w:t>
      </w:r>
    </w:p>
    <w:p w:rsidR="007772B3" w:rsidRPr="00C570CD" w:rsidRDefault="007772B3" w:rsidP="00AB24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CB0B1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7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0474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4.8.3 пункта 4.8 раздела 4 </w:t>
      </w:r>
      <w:r w:rsidR="000474F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0474FF"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культуры, молодежной политики, спорта и туризма </w:t>
      </w:r>
      <w:r w:rsidR="000474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474FF"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Усть-Абаканского района Республики Хакаси</w:t>
      </w:r>
      <w:r w:rsidR="00AB24C9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заменить на слова «</w:t>
      </w: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культуры, молодежной политики, спорта и туризма Администрации Усть-Абаканского муниципального района Республики Хакасия»;</w:t>
      </w:r>
    </w:p>
    <w:p w:rsidR="007772B3" w:rsidRPr="00C570CD" w:rsidRDefault="007772B3" w:rsidP="007772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CB0B1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пункте 5.2 раздела 5 слова «муниципального образования                                   Усть-Абаканский район» заменить словами «Усть-Абаканского муниципального района Республики Хакасия»;</w:t>
      </w:r>
    </w:p>
    <w:p w:rsidR="007772B3" w:rsidRPr="00C570CD" w:rsidRDefault="007772B3" w:rsidP="007772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CB0B1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E7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1E704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5.3.7 пункта 5.3 раздела 5</w:t>
      </w:r>
      <w:r w:rsidR="001E7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1E704A"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937581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1E704A"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культуры, молодежной политики, спорта и туризма </w:t>
      </w:r>
      <w:r w:rsidR="001E704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E704A"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Усть-Абаканского района Республики Хакасия</w:t>
      </w:r>
      <w:r w:rsidR="001E704A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на слова «</w:t>
      </w:r>
      <w:r w:rsidR="00937581"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культуры, молодежной политики, спорта и туризма Администрации Усть-Абаканского муниципального района Республики Хакасия</w:t>
      </w:r>
      <w:r w:rsidR="00024E2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772B3" w:rsidRPr="00C570CD" w:rsidRDefault="007772B3" w:rsidP="006252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0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1.1</w:t>
      </w:r>
      <w:r w:rsidR="00CB0B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C570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7523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 w:rsidRPr="00C570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подпункт</w:t>
      </w:r>
      <w:r w:rsidR="007523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C570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5.4.1 пункта 5.4 раздела 5 </w:t>
      </w:r>
      <w:r w:rsidR="006252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слова </w:t>
      </w:r>
      <w:r w:rsidR="006252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252C5"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6252C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6252C5"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культуры, молодежной политики, спорта и туризма </w:t>
      </w:r>
      <w:r w:rsidR="006252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52C5"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Усть-Абаканского района Республики Хакасия</w:t>
      </w:r>
      <w:r w:rsidR="006252C5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на слова «</w:t>
      </w:r>
      <w:r w:rsidR="006252C5"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культуры, молодежной политики, спорта и туризма Администрации Усть-Абаканского муниципального района Республики Хакасия</w:t>
      </w:r>
      <w:r w:rsidR="006252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4C25" w:rsidRPr="00C570CD" w:rsidRDefault="007772B3" w:rsidP="00624C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0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1.1</w:t>
      </w:r>
      <w:r w:rsidR="00CB0B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C570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624C2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 w:rsidRPr="00C570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подпункт</w:t>
      </w:r>
      <w:r w:rsidR="00624C2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C570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5.4.6 пункта 5.4 раздела 5 </w:t>
      </w:r>
      <w:r w:rsidR="00624C2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слова </w:t>
      </w:r>
      <w:r w:rsidR="00624C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24C25"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624C2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24C25"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культуры, молодежной политики, спорта и туризма </w:t>
      </w:r>
      <w:r w:rsidR="00624C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4C25"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дминистрацииУсть-Абаканского района Республики Хакасия</w:t>
      </w:r>
      <w:r w:rsidR="00624C25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на слова «</w:t>
      </w:r>
      <w:r w:rsidR="00624C25"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34511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24C25"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культуры, молодежной политики, спорта и туризма Администрации Усть-Абаканского муниципального района Республики Хакасия</w:t>
      </w:r>
      <w:r w:rsidR="00624C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24C25"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72B3" w:rsidRPr="00C570CD" w:rsidRDefault="007772B3" w:rsidP="007772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570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1.1</w:t>
      </w:r>
      <w:r w:rsidR="00CB0B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</w:t>
      </w:r>
      <w:r w:rsidRPr="00C570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пункт 6.2 раздела 6 изложить в следующей редакции: </w:t>
      </w:r>
    </w:p>
    <w:p w:rsidR="007772B3" w:rsidRPr="00C570CD" w:rsidRDefault="007772B3" w:rsidP="007772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«6.2. Ревизия и проверка финансово-хозяйственной деятельности Учреждения может производиться по постановлению Администрации Усть-Абаканского муниципального района Республики Хакасия, приказу Управления экономики и финансов </w:t>
      </w:r>
      <w:r w:rsidR="00C80C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C570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дминистрации Усть-Абаканского района Республики Хакасия и </w:t>
      </w: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культуры, молодежной политики, спорта и туризма Администрации Усть-Абаканского муниципального района Республики Хакасия»;</w:t>
      </w:r>
    </w:p>
    <w:p w:rsidR="007772B3" w:rsidRPr="00C570CD" w:rsidRDefault="007772B3" w:rsidP="007772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CB0B1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пункте 6.3 слова «Управление имущественных отношений                                Усть-Абаканского района Республики Хакасия» заменить на слова «Управление имущественных и земельных отношений Администрации Усть-Абаканского муниципального района Республики Хакасия»;</w:t>
      </w:r>
    </w:p>
    <w:p w:rsidR="007772B3" w:rsidRPr="00C570CD" w:rsidRDefault="007772B3" w:rsidP="007772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CB0B1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8.1 изложить в следующей редакции:</w:t>
      </w:r>
    </w:p>
    <w:p w:rsidR="007772B3" w:rsidRPr="00C570CD" w:rsidRDefault="007772B3" w:rsidP="007772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«8.1. Внесение изменений, дополнений производится по ходатайству Учреждения, по инициативе Управления культуры, молодежной политики, спорта и туризма Администрации Усть-Абаканского муниципального района Республики Хакасия или Управления имущественных и земельных отношений Администрации Усть-Абаканского муниципального района Республики Хакасия, либо по указанию Главы Усть-Абаканского муниципального района</w:t>
      </w:r>
      <w:r w:rsidR="0024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Хакасия</w:t>
      </w: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772B3" w:rsidRPr="00C570CD" w:rsidRDefault="007772B3" w:rsidP="007772B3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Управляющему делами Администрации Усть-Абаканского муниципального района Республики Хакасия (О.В. </w:t>
      </w:r>
      <w:proofErr w:type="spellStart"/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Лемытская</w:t>
      </w:r>
      <w:proofErr w:type="spellEnd"/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разместить настоящее постановление на официальном сайте Администрации Усть-Абаканского муниципального района Республики Хакасия в сети Интернет.</w:t>
      </w:r>
    </w:p>
    <w:p w:rsidR="007772B3" w:rsidRPr="00C570CD" w:rsidRDefault="007772B3" w:rsidP="007772B3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CD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Главному редактору МАУ «Редакция газеты «Усть-Абаканские известия» (И.Ю. Церковная) опубликовать настоящее постановление в газете «Усть-Абаканские известия официальные».</w:t>
      </w:r>
    </w:p>
    <w:p w:rsidR="007772B3" w:rsidRPr="00C570CD" w:rsidRDefault="007772B3" w:rsidP="007772B3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C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570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570C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Усть-Абаканского муниципального района Республики Хакасия по социальным вопросам О.А. Федорову.</w:t>
      </w:r>
    </w:p>
    <w:p w:rsidR="007772B3" w:rsidRPr="00B95C8C" w:rsidRDefault="007772B3" w:rsidP="007772B3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7772B3" w:rsidRPr="00BB6362" w:rsidRDefault="007772B3" w:rsidP="007772B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7772B3" w:rsidRPr="00483721" w:rsidRDefault="007772B3" w:rsidP="007772B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7772B3" w:rsidRPr="00483721" w:rsidTr="00931B35">
        <w:tc>
          <w:tcPr>
            <w:tcW w:w="6096" w:type="dxa"/>
            <w:shd w:val="clear" w:color="auto" w:fill="auto"/>
          </w:tcPr>
          <w:p w:rsidR="007772B3" w:rsidRPr="00483721" w:rsidRDefault="007772B3" w:rsidP="00931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7772B3" w:rsidRPr="00483721" w:rsidRDefault="007772B3" w:rsidP="00931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7772B3" w:rsidRPr="00483721" w:rsidRDefault="007772B3" w:rsidP="00931B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2B3" w:rsidRPr="00483721" w:rsidRDefault="007772B3" w:rsidP="00931B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7772B3" w:rsidRPr="00736587" w:rsidTr="00931B35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7772B3" w:rsidRPr="00736587" w:rsidRDefault="007772B3" w:rsidP="00931B35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780C0C" w:rsidRPr="00A65746" w:rsidRDefault="00780C0C" w:rsidP="007772B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sectPr w:rsidR="00780C0C" w:rsidRPr="00A65746" w:rsidSect="00F83C8B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80C0C"/>
    <w:rsid w:val="00012F04"/>
    <w:rsid w:val="00024C06"/>
    <w:rsid w:val="00024E21"/>
    <w:rsid w:val="00036973"/>
    <w:rsid w:val="000474FF"/>
    <w:rsid w:val="001132B1"/>
    <w:rsid w:val="001749EF"/>
    <w:rsid w:val="00180F8D"/>
    <w:rsid w:val="001D7B4E"/>
    <w:rsid w:val="001E704A"/>
    <w:rsid w:val="002369F9"/>
    <w:rsid w:val="00245398"/>
    <w:rsid w:val="002500EF"/>
    <w:rsid w:val="00292488"/>
    <w:rsid w:val="002C03F4"/>
    <w:rsid w:val="00317132"/>
    <w:rsid w:val="003328D8"/>
    <w:rsid w:val="0033313B"/>
    <w:rsid w:val="00345119"/>
    <w:rsid w:val="00351F04"/>
    <w:rsid w:val="003C6CB1"/>
    <w:rsid w:val="0040171D"/>
    <w:rsid w:val="00433FE7"/>
    <w:rsid w:val="00463262"/>
    <w:rsid w:val="00484510"/>
    <w:rsid w:val="004903CE"/>
    <w:rsid w:val="004958DC"/>
    <w:rsid w:val="004C3DE0"/>
    <w:rsid w:val="004F410C"/>
    <w:rsid w:val="0051472A"/>
    <w:rsid w:val="00530DA7"/>
    <w:rsid w:val="0060008F"/>
    <w:rsid w:val="00607933"/>
    <w:rsid w:val="00624C25"/>
    <w:rsid w:val="006252C5"/>
    <w:rsid w:val="00634996"/>
    <w:rsid w:val="0063675B"/>
    <w:rsid w:val="00657468"/>
    <w:rsid w:val="00670B25"/>
    <w:rsid w:val="0067539F"/>
    <w:rsid w:val="00684782"/>
    <w:rsid w:val="006959AA"/>
    <w:rsid w:val="00704BEC"/>
    <w:rsid w:val="00722D0C"/>
    <w:rsid w:val="007303DE"/>
    <w:rsid w:val="00752348"/>
    <w:rsid w:val="007772B3"/>
    <w:rsid w:val="00780C0C"/>
    <w:rsid w:val="007C0E65"/>
    <w:rsid w:val="0081391F"/>
    <w:rsid w:val="00873912"/>
    <w:rsid w:val="008F51D9"/>
    <w:rsid w:val="00920486"/>
    <w:rsid w:val="00937581"/>
    <w:rsid w:val="0094183A"/>
    <w:rsid w:val="009A2917"/>
    <w:rsid w:val="009B23F6"/>
    <w:rsid w:val="009E278A"/>
    <w:rsid w:val="009E70AD"/>
    <w:rsid w:val="00A65746"/>
    <w:rsid w:val="00A767BD"/>
    <w:rsid w:val="00A82371"/>
    <w:rsid w:val="00AA530A"/>
    <w:rsid w:val="00AB24C9"/>
    <w:rsid w:val="00AC52A7"/>
    <w:rsid w:val="00AC79E4"/>
    <w:rsid w:val="00AD6F8E"/>
    <w:rsid w:val="00B20C6E"/>
    <w:rsid w:val="00B45FBA"/>
    <w:rsid w:val="00C434A9"/>
    <w:rsid w:val="00C80CE3"/>
    <w:rsid w:val="00CB0B15"/>
    <w:rsid w:val="00D8176F"/>
    <w:rsid w:val="00DC488C"/>
    <w:rsid w:val="00E4259E"/>
    <w:rsid w:val="00E4333A"/>
    <w:rsid w:val="00E76B39"/>
    <w:rsid w:val="00EA033C"/>
    <w:rsid w:val="00EC4EF7"/>
    <w:rsid w:val="00F83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8600B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617B40"/>
  </w:style>
  <w:style w:type="character" w:customStyle="1" w:styleId="a7">
    <w:name w:val="Нижний колонтитул Знак"/>
    <w:basedOn w:val="a0"/>
    <w:link w:val="a8"/>
    <w:uiPriority w:val="99"/>
    <w:qFormat/>
    <w:rsid w:val="00617B40"/>
  </w:style>
  <w:style w:type="character" w:styleId="a9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a">
    <w:name w:val="Title"/>
    <w:basedOn w:val="a"/>
    <w:next w:val="ab"/>
    <w:qFormat/>
    <w:rsid w:val="00F83C8B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rsid w:val="00F83C8B"/>
    <w:pPr>
      <w:spacing w:after="140"/>
    </w:pPr>
  </w:style>
  <w:style w:type="paragraph" w:styleId="ac">
    <w:name w:val="List"/>
    <w:basedOn w:val="ab"/>
    <w:rsid w:val="00F83C8B"/>
    <w:rPr>
      <w:rFonts w:ascii="PT Astra Serif" w:hAnsi="PT Astra Serif" w:cs="Noto Sans Devanagari"/>
    </w:rPr>
  </w:style>
  <w:style w:type="paragraph" w:styleId="ad">
    <w:name w:val="caption"/>
    <w:basedOn w:val="a"/>
    <w:qFormat/>
    <w:rsid w:val="00F83C8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F83C8B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Колонтитул"/>
    <w:basedOn w:val="a"/>
    <w:qFormat/>
    <w:rsid w:val="00F83C8B"/>
  </w:style>
  <w:style w:type="paragraph" w:styleId="a6">
    <w:name w:val="header"/>
    <w:basedOn w:val="a"/>
    <w:link w:val="a5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 Spacing"/>
    <w:uiPriority w:val="1"/>
    <w:qFormat/>
    <w:rsid w:val="009C2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qFormat/>
    <w:rsid w:val="009C212A"/>
    <w:pPr>
      <w:widowControl w:val="0"/>
    </w:pPr>
    <w:rPr>
      <w:rFonts w:ascii="Arial" w:eastAsiaTheme="minorEastAsia" w:hAnsi="Arial" w:cs="Arial"/>
      <w:sz w:val="24"/>
      <w:szCs w:val="24"/>
      <w:lang w:eastAsia="ru-RU"/>
    </w:rPr>
  </w:style>
  <w:style w:type="table" w:styleId="af1">
    <w:name w:val="Table Grid"/>
    <w:basedOn w:val="a1"/>
    <w:uiPriority w:val="59"/>
    <w:rsid w:val="00186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EC4E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dkdrujba.kulturu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3B61-F464-4285-8509-012344C9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dc:description/>
  <cp:lastModifiedBy>Point-11</cp:lastModifiedBy>
  <cp:revision>10</cp:revision>
  <cp:lastPrinted>2025-10-17T03:44:00Z</cp:lastPrinted>
  <dcterms:created xsi:type="dcterms:W3CDTF">2025-10-17T02:19:00Z</dcterms:created>
  <dcterms:modified xsi:type="dcterms:W3CDTF">2025-10-29T03:37:00Z</dcterms:modified>
  <dc:language>ru-RU</dc:language>
</cp:coreProperties>
</file>