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FB" w:rsidRPr="00AF73AD" w:rsidRDefault="0082298E" w:rsidP="000821FB">
      <w:pPr>
        <w:spacing w:after="0"/>
        <w:ind w:firstLine="708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 </w:t>
      </w:r>
      <w:r w:rsidR="000821FB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                                                          </w:t>
      </w:r>
      <w:r w:rsidR="00A03320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>Приложение 4</w:t>
      </w:r>
    </w:p>
    <w:p w:rsidR="000821FB" w:rsidRPr="00AF73AD" w:rsidRDefault="000821FB" w:rsidP="000821FB">
      <w:pPr>
        <w:spacing w:after="0"/>
        <w:ind w:firstLine="708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                                                                                  к письму администрации </w:t>
      </w:r>
    </w:p>
    <w:p w:rsidR="000821FB" w:rsidRPr="00AF73AD" w:rsidRDefault="000821FB" w:rsidP="000821FB">
      <w:pPr>
        <w:spacing w:after="0"/>
        <w:ind w:firstLine="708"/>
        <w:jc w:val="right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>Усть-Абаканского района</w:t>
      </w:r>
    </w:p>
    <w:p w:rsidR="000821FB" w:rsidRPr="00AF73AD" w:rsidRDefault="00496948" w:rsidP="00496948">
      <w:pPr>
        <w:spacing w:after="0"/>
        <w:ind w:firstLine="708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                                                                          </w:t>
      </w:r>
      <w:r w:rsidR="00B704EA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</w:t>
      </w: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="00482997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от  </w:t>
      </w:r>
      <w:r w:rsidR="00B704EA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>__.01.2025</w:t>
      </w:r>
      <w:r w:rsidR="00482997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№ </w:t>
      </w:r>
      <w:r w:rsidR="00B704EA"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>_____</w:t>
      </w:r>
    </w:p>
    <w:p w:rsidR="000821FB" w:rsidRPr="00AF73AD" w:rsidRDefault="0082298E" w:rsidP="008A1816">
      <w:pPr>
        <w:spacing w:after="0"/>
        <w:ind w:firstLine="708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    </w:t>
      </w:r>
    </w:p>
    <w:p w:rsidR="00A10D0E" w:rsidRPr="00AF73AD" w:rsidRDefault="0082298E" w:rsidP="008A1816">
      <w:pPr>
        <w:spacing w:after="0"/>
        <w:ind w:firstLine="708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AF73AD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                                                 </w:t>
      </w:r>
    </w:p>
    <w:p w:rsidR="00294316" w:rsidRPr="00FF7585" w:rsidRDefault="00294316" w:rsidP="00F16788">
      <w:pPr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Доклад</w:t>
      </w:r>
    </w:p>
    <w:p w:rsidR="0041569F" w:rsidRPr="00FF7585" w:rsidRDefault="00294316" w:rsidP="0041569F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FF7585">
        <w:rPr>
          <w:rFonts w:ascii="yandex-sans" w:eastAsia="Times New Roman" w:hAnsi="yandex-sans" w:cs="Times New Roman" w:hint="eastAsia"/>
          <w:b/>
          <w:color w:val="000000"/>
          <w:sz w:val="26"/>
          <w:szCs w:val="26"/>
        </w:rPr>
        <w:t>«</w:t>
      </w:r>
      <w:r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Состояние и развитие конкурентной среды на рынках товаров и услуг </w:t>
      </w:r>
      <w:r w:rsidR="0041569F"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муниципального образования </w:t>
      </w:r>
      <w:r w:rsidR="003B39B0"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Усть-Абаканский район</w:t>
      </w:r>
    </w:p>
    <w:p w:rsidR="00294316" w:rsidRPr="00FF7585" w:rsidRDefault="00B704EA" w:rsidP="0041569F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за 2024</w:t>
      </w:r>
      <w:r w:rsidR="00294316"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 год</w:t>
      </w:r>
      <w:r w:rsidR="00294316" w:rsidRPr="00FF7585">
        <w:rPr>
          <w:rFonts w:ascii="yandex-sans" w:eastAsia="Times New Roman" w:hAnsi="yandex-sans" w:cs="Times New Roman" w:hint="eastAsia"/>
          <w:b/>
          <w:color w:val="000000"/>
          <w:sz w:val="26"/>
          <w:szCs w:val="26"/>
        </w:rPr>
        <w:t>»</w:t>
      </w:r>
    </w:p>
    <w:p w:rsidR="003B39B0" w:rsidRPr="00FF7585" w:rsidRDefault="003B39B0" w:rsidP="00294316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</w:p>
    <w:p w:rsidR="003B39B0" w:rsidRPr="00FF7585" w:rsidRDefault="003B39B0" w:rsidP="000B3208">
      <w:pPr>
        <w:shd w:val="clear" w:color="auto" w:fill="FFFFFF"/>
        <w:spacing w:after="0"/>
        <w:ind w:firstLine="708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FF7585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Введение</w:t>
      </w:r>
      <w:bookmarkStart w:id="0" w:name="_GoBack"/>
      <w:bookmarkEnd w:id="0"/>
    </w:p>
    <w:p w:rsidR="00535C8B" w:rsidRPr="00323663" w:rsidRDefault="00535C8B" w:rsidP="00633F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Доклад о состоянии и развитии конкурентной среды на рынках товаров, работ и услуг </w:t>
      </w:r>
      <w:r w:rsidR="00795C55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Усть</w:t>
      </w:r>
      <w:r w:rsidR="00B704EA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-Абаканский район по итогам 2024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145830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Доклад) подготовлен </w:t>
      </w:r>
      <w:r w:rsidR="00DE3681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экономическим отделом у</w:t>
      </w:r>
      <w:r w:rsidR="00795C55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правления финансов и экономик</w:t>
      </w:r>
      <w:r w:rsidR="009B2319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95C55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Усть-Абаканского района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исполнение пунктов 10 и 46 Стандарта </w:t>
      </w:r>
      <w:r w:rsidR="00795C55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азвития</w:t>
      </w:r>
      <w:r w:rsidR="00E52BEB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конкуренции</w:t>
      </w:r>
      <w:r w:rsidR="00E52BEB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52BEB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субъектах</w:t>
      </w:r>
      <w:r w:rsidR="00795C55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 w:rsidR="00E52BEB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утвержденного</w:t>
      </w:r>
      <w:r w:rsidR="00E52BEB"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3663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Распоряжением Правительства РФ от 17 апреля 2019 года № 768-р.</w:t>
      </w:r>
    </w:p>
    <w:p w:rsidR="00535C8B" w:rsidRPr="00323663" w:rsidRDefault="00535C8B" w:rsidP="00633F47">
      <w:pPr>
        <w:keepNext/>
        <w:suppressLineNumbers/>
        <w:suppressAutoHyphens/>
        <w:spacing w:after="0"/>
        <w:ind w:firstLine="709"/>
        <w:contextualSpacing/>
        <w:jc w:val="both"/>
        <w:rPr>
          <w:rStyle w:val="21"/>
          <w:rFonts w:eastAsia="Calibri"/>
          <w:b w:val="0"/>
          <w:bCs w:val="0"/>
          <w:sz w:val="26"/>
          <w:szCs w:val="26"/>
        </w:rPr>
      </w:pPr>
      <w:r w:rsidRPr="00323663">
        <w:rPr>
          <w:rStyle w:val="21"/>
          <w:rFonts w:eastAsia="Calibri"/>
          <w:b w:val="0"/>
          <w:bCs w:val="0"/>
          <w:sz w:val="26"/>
          <w:szCs w:val="26"/>
        </w:rPr>
        <w:t xml:space="preserve">Доклад, </w:t>
      </w:r>
      <w:r w:rsidR="00795C55" w:rsidRPr="00323663">
        <w:rPr>
          <w:rStyle w:val="21"/>
          <w:rFonts w:eastAsia="Calibri"/>
          <w:b w:val="0"/>
          <w:bCs w:val="0"/>
          <w:sz w:val="26"/>
          <w:szCs w:val="26"/>
        </w:rPr>
        <w:t>я</w:t>
      </w:r>
      <w:r w:rsidRPr="00323663">
        <w:rPr>
          <w:rStyle w:val="21"/>
          <w:rFonts w:eastAsia="Calibri"/>
          <w:b w:val="0"/>
          <w:bCs w:val="0"/>
          <w:sz w:val="26"/>
          <w:szCs w:val="26"/>
        </w:rPr>
        <w:t>вляется документом, сформированным с целью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Усть-Абаканский район.</w:t>
      </w:r>
    </w:p>
    <w:p w:rsidR="000005AE" w:rsidRPr="00323663" w:rsidRDefault="00122687" w:rsidP="00633F47">
      <w:pPr>
        <w:spacing w:after="0"/>
        <w:ind w:firstLine="708"/>
        <w:jc w:val="both"/>
        <w:rPr>
          <w:rStyle w:val="21"/>
          <w:rFonts w:eastAsia="Calibri"/>
          <w:b w:val="0"/>
          <w:bCs w:val="0"/>
          <w:sz w:val="26"/>
          <w:szCs w:val="26"/>
        </w:rPr>
      </w:pPr>
      <w:r w:rsidRPr="00323663">
        <w:rPr>
          <w:rStyle w:val="21"/>
          <w:rFonts w:eastAsia="Calibri"/>
          <w:b w:val="0"/>
          <w:bCs w:val="0"/>
          <w:sz w:val="26"/>
          <w:szCs w:val="26"/>
        </w:rPr>
        <w:t>При подготовке доклада использованы данные структурных подразделений администрации муниципального об</w:t>
      </w:r>
      <w:r w:rsidR="000005AE" w:rsidRPr="00323663">
        <w:rPr>
          <w:rStyle w:val="21"/>
          <w:rFonts w:eastAsia="Calibri"/>
          <w:b w:val="0"/>
          <w:bCs w:val="0"/>
          <w:sz w:val="26"/>
          <w:szCs w:val="26"/>
        </w:rPr>
        <w:t>разования Усть-Абаканский район.</w:t>
      </w:r>
      <w:r w:rsidRPr="00323663">
        <w:rPr>
          <w:rStyle w:val="21"/>
          <w:rFonts w:eastAsia="Calibri"/>
          <w:b w:val="0"/>
          <w:bCs w:val="0"/>
          <w:sz w:val="26"/>
          <w:szCs w:val="26"/>
        </w:rPr>
        <w:t xml:space="preserve"> </w:t>
      </w:r>
    </w:p>
    <w:p w:rsidR="00E007AE" w:rsidRPr="00323663" w:rsidRDefault="00557F4B" w:rsidP="00633F47">
      <w:pPr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323663">
        <w:rPr>
          <w:rFonts w:ascii="YS Text" w:eastAsia="Times New Roman" w:hAnsi="YS Text" w:cs="Times New Roman"/>
          <w:color w:val="000000"/>
          <w:sz w:val="26"/>
          <w:szCs w:val="26"/>
        </w:rPr>
        <w:t>На основании</w:t>
      </w:r>
      <w:r w:rsidR="003B39B0" w:rsidRPr="00323663">
        <w:rPr>
          <w:rFonts w:ascii="YS Text" w:eastAsia="Times New Roman" w:hAnsi="YS Text" w:cs="Times New Roman"/>
          <w:color w:val="000000"/>
          <w:sz w:val="26"/>
          <w:szCs w:val="26"/>
        </w:rPr>
        <w:t xml:space="preserve"> анализа конкурентной среды </w:t>
      </w:r>
      <w:r w:rsidR="00E007AE" w:rsidRPr="00323663">
        <w:rPr>
          <w:rFonts w:ascii="yandex-sans" w:eastAsia="Times New Roman" w:hAnsi="yandex-sans" w:cs="Times New Roman"/>
          <w:color w:val="000000"/>
          <w:sz w:val="26"/>
          <w:szCs w:val="26"/>
        </w:rPr>
        <w:t>в Докладе приведены основные итоги конкурентной политики, проводимой в Усть-Абаканском районе, предоставлены результаты иссл</w:t>
      </w:r>
      <w:r w:rsidR="00145830" w:rsidRPr="00323663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едования состояния конкуренции </w:t>
      </w:r>
      <w:r w:rsidR="00D9406E" w:rsidRPr="00323663">
        <w:rPr>
          <w:rFonts w:ascii="yandex-sans" w:eastAsia="Times New Roman" w:hAnsi="yandex-sans" w:cs="Times New Roman"/>
          <w:color w:val="000000"/>
          <w:sz w:val="26"/>
          <w:szCs w:val="26"/>
        </w:rPr>
        <w:t>15</w:t>
      </w:r>
      <w:r w:rsidR="00E007AE" w:rsidRPr="00323663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товарных рынков района, освещены основные проблемы их функционирования. </w:t>
      </w:r>
    </w:p>
    <w:p w:rsidR="00DE3681" w:rsidRPr="00323663" w:rsidRDefault="00690617" w:rsidP="00633F47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323663">
        <w:rPr>
          <w:rFonts w:ascii="yandex-sans" w:eastAsia="Times New Roman" w:hAnsi="yandex-sans" w:cs="Times New Roman"/>
          <w:color w:val="000000"/>
          <w:sz w:val="26"/>
          <w:szCs w:val="26"/>
        </w:rPr>
        <w:tab/>
      </w:r>
      <w:r w:rsidR="00DE3681" w:rsidRPr="00323663">
        <w:rPr>
          <w:rFonts w:ascii="YS Text" w:eastAsia="Times New Roman" w:hAnsi="YS Text" w:cs="Times New Roman"/>
          <w:color w:val="000000"/>
          <w:sz w:val="26"/>
          <w:szCs w:val="26"/>
        </w:rPr>
        <w:t>Настоящий Доклад подготовлен на основании и в соответствии со следующими документами:</w:t>
      </w:r>
    </w:p>
    <w:p w:rsidR="00DE3681" w:rsidRPr="00323663" w:rsidRDefault="00145830" w:rsidP="00633F47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6"/>
          <w:szCs w:val="26"/>
        </w:rPr>
      </w:pPr>
      <w:r w:rsidRPr="00323663">
        <w:rPr>
          <w:rFonts w:ascii="YS Text" w:eastAsia="Times New Roman" w:hAnsi="YS Text" w:cs="Times New Roman"/>
          <w:color w:val="000000"/>
          <w:sz w:val="26"/>
          <w:szCs w:val="26"/>
        </w:rPr>
        <w:t xml:space="preserve">  -</w:t>
      </w:r>
      <w:r w:rsidR="00DE3681" w:rsidRPr="00323663">
        <w:rPr>
          <w:rFonts w:ascii="YS Text" w:eastAsia="Times New Roman" w:hAnsi="YS Text" w:cs="Times New Roman"/>
          <w:color w:val="000000"/>
          <w:sz w:val="26"/>
          <w:szCs w:val="26"/>
        </w:rPr>
        <w:t xml:space="preserve"> распоряжение Правительства Российской Федерации от 17 апреля</w:t>
      </w:r>
      <w:r w:rsidR="00F14234" w:rsidRPr="00323663"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="00DE3681" w:rsidRPr="00323663">
        <w:rPr>
          <w:rFonts w:ascii="YS Text" w:eastAsia="Times New Roman" w:hAnsi="YS Text" w:cs="Times New Roman"/>
          <w:color w:val="000000"/>
          <w:sz w:val="26"/>
          <w:szCs w:val="26"/>
        </w:rPr>
        <w:t xml:space="preserve">2019 </w:t>
      </w:r>
      <w:r w:rsidR="00884F5E" w:rsidRPr="00323663">
        <w:rPr>
          <w:rFonts w:ascii="YS Text" w:eastAsia="Times New Roman" w:hAnsi="YS Text" w:cs="Times New Roman"/>
          <w:color w:val="000000"/>
          <w:sz w:val="26"/>
          <w:szCs w:val="26"/>
        </w:rPr>
        <w:t>г</w:t>
      </w:r>
      <w:r w:rsidR="00DE3681" w:rsidRPr="00323663">
        <w:rPr>
          <w:rFonts w:ascii="YS Text" w:eastAsia="Times New Roman" w:hAnsi="YS Text" w:cs="Times New Roman"/>
          <w:color w:val="000000"/>
          <w:sz w:val="26"/>
          <w:szCs w:val="26"/>
        </w:rPr>
        <w:t>ода № 768-р «Об утверждении стандарта развития конкуренции в</w:t>
      </w:r>
      <w:r w:rsidR="00F14234" w:rsidRPr="00323663">
        <w:rPr>
          <w:rFonts w:ascii="YS Text" w:eastAsia="Times New Roman" w:hAnsi="YS Text" w:cs="Times New Roman"/>
          <w:color w:val="000000"/>
          <w:sz w:val="26"/>
          <w:szCs w:val="26"/>
        </w:rPr>
        <w:t xml:space="preserve"> </w:t>
      </w:r>
      <w:r w:rsidR="00DE3681" w:rsidRPr="00323663">
        <w:rPr>
          <w:rFonts w:ascii="YS Text" w:eastAsia="Times New Roman" w:hAnsi="YS Text" w:cs="Times New Roman"/>
          <w:color w:val="000000"/>
          <w:sz w:val="26"/>
          <w:szCs w:val="26"/>
        </w:rPr>
        <w:t>субъектах Российской Федерации»;</w:t>
      </w:r>
    </w:p>
    <w:p w:rsidR="00690617" w:rsidRPr="00323663" w:rsidRDefault="00145830" w:rsidP="00633F47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3663">
        <w:rPr>
          <w:sz w:val="26"/>
          <w:szCs w:val="26"/>
        </w:rPr>
        <w:t xml:space="preserve">   </w:t>
      </w:r>
      <w:r w:rsidR="00690617" w:rsidRPr="00323663">
        <w:rPr>
          <w:sz w:val="26"/>
          <w:szCs w:val="26"/>
        </w:rPr>
        <w:t xml:space="preserve">- </w:t>
      </w:r>
      <w:r w:rsidR="00FB1F11" w:rsidRPr="00323663">
        <w:rPr>
          <w:rFonts w:ascii="Times New Roman" w:hAnsi="Times New Roman" w:cs="Times New Roman"/>
          <w:sz w:val="26"/>
          <w:szCs w:val="26"/>
        </w:rPr>
        <w:t>р</w:t>
      </w:r>
      <w:r w:rsidR="00884F5E" w:rsidRPr="00323663">
        <w:rPr>
          <w:rFonts w:ascii="Times New Roman" w:eastAsia="Times New Roman" w:hAnsi="Times New Roman" w:cs="Times New Roman"/>
          <w:bCs/>
          <w:sz w:val="26"/>
          <w:szCs w:val="26"/>
        </w:rPr>
        <w:t>аспоряжение</w:t>
      </w:r>
      <w:r w:rsidR="00690617"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Главы Республики Хакасия – Председателя Правительства Респуб</w:t>
      </w:r>
      <w:r w:rsidR="00BD6F3E" w:rsidRPr="00323663">
        <w:rPr>
          <w:rFonts w:ascii="Times New Roman" w:eastAsia="Times New Roman" w:hAnsi="Times New Roman" w:cs="Times New Roman"/>
          <w:bCs/>
          <w:sz w:val="26"/>
          <w:szCs w:val="26"/>
        </w:rPr>
        <w:t>лики Хакасия от 25.12.2019 № 177</w:t>
      </w:r>
      <w:r w:rsidR="00690617" w:rsidRPr="00323663">
        <w:rPr>
          <w:rFonts w:ascii="Times New Roman" w:eastAsia="Times New Roman" w:hAnsi="Times New Roman" w:cs="Times New Roman"/>
          <w:bCs/>
          <w:sz w:val="26"/>
          <w:szCs w:val="26"/>
        </w:rPr>
        <w:t>-рп «О</w:t>
      </w:r>
      <w:r w:rsidR="00BD6F3E" w:rsidRPr="00323663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="00F14234"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D6F3E" w:rsidRPr="00323663">
        <w:rPr>
          <w:rFonts w:ascii="Times New Roman" w:eastAsia="Times New Roman" w:hAnsi="Times New Roman" w:cs="Times New Roman"/>
          <w:bCs/>
          <w:sz w:val="26"/>
          <w:szCs w:val="26"/>
        </w:rPr>
        <w:t>утверждении перечня товарных рынков и плана мероприятий («дорожные карты</w:t>
      </w:r>
      <w:r w:rsidR="00690617" w:rsidRPr="00323663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BD6F3E" w:rsidRPr="00323663">
        <w:rPr>
          <w:rFonts w:ascii="Times New Roman" w:eastAsia="Times New Roman" w:hAnsi="Times New Roman" w:cs="Times New Roman"/>
          <w:bCs/>
          <w:sz w:val="26"/>
          <w:szCs w:val="26"/>
        </w:rPr>
        <w:t>) по содействию и развитию конкуренции на товарных рынках Республики Хакасия</w:t>
      </w:r>
      <w:r w:rsidR="006701EA"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2022-2025</w:t>
      </w:r>
      <w:r w:rsidR="00780018"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годах</w:t>
      </w:r>
      <w:r w:rsidR="00BD6F3E" w:rsidRPr="00323663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933EA9"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 (с изменениями)</w:t>
      </w:r>
      <w:r w:rsidR="00690617" w:rsidRPr="00323663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884F5E" w:rsidRPr="00323663" w:rsidRDefault="00145830" w:rsidP="00633F47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</w:t>
      </w:r>
      <w:r w:rsidR="00884F5E" w:rsidRPr="00323663">
        <w:rPr>
          <w:rFonts w:ascii="Times New Roman" w:hAnsi="Times New Roman" w:cs="Times New Roman"/>
          <w:sz w:val="26"/>
          <w:szCs w:val="26"/>
        </w:rPr>
        <w:t xml:space="preserve">- </w:t>
      </w:r>
      <w:r w:rsidR="00FB1F11" w:rsidRPr="00323663">
        <w:rPr>
          <w:rFonts w:ascii="Times New Roman" w:hAnsi="Times New Roman" w:cs="Times New Roman"/>
          <w:sz w:val="26"/>
          <w:szCs w:val="26"/>
        </w:rPr>
        <w:t>п</w:t>
      </w:r>
      <w:r w:rsidR="00884F5E" w:rsidRPr="00323663">
        <w:rPr>
          <w:rFonts w:ascii="Times New Roman" w:hAnsi="Times New Roman" w:cs="Times New Roman"/>
          <w:sz w:val="26"/>
          <w:szCs w:val="26"/>
        </w:rPr>
        <w:t>риказ Минэкономразвития России от 11.03.2020 №</w:t>
      </w:r>
      <w:r w:rsidR="006701EA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84F5E" w:rsidRPr="00323663">
        <w:rPr>
          <w:rFonts w:ascii="Times New Roman" w:hAnsi="Times New Roman" w:cs="Times New Roman"/>
          <w:sz w:val="26"/>
          <w:szCs w:val="26"/>
        </w:rPr>
        <w:t>130 «Об утверждении единой методики мониторинга состояния и развития конкуренции на товарных рынках субъекта Российской Федерации»</w:t>
      </w:r>
      <w:r w:rsidR="00484FE0" w:rsidRPr="00323663">
        <w:rPr>
          <w:rFonts w:ascii="Times New Roman" w:hAnsi="Times New Roman" w:cs="Times New Roman"/>
          <w:sz w:val="26"/>
          <w:szCs w:val="26"/>
        </w:rPr>
        <w:t>;</w:t>
      </w:r>
    </w:p>
    <w:p w:rsidR="00690617" w:rsidRPr="00323663" w:rsidRDefault="00145830" w:rsidP="00FB1F11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sz w:val="26"/>
          <w:szCs w:val="26"/>
        </w:rPr>
        <w:t xml:space="preserve">    </w:t>
      </w:r>
      <w:r w:rsidR="00690617" w:rsidRPr="00323663">
        <w:rPr>
          <w:sz w:val="26"/>
          <w:szCs w:val="26"/>
        </w:rPr>
        <w:t xml:space="preserve"> - </w:t>
      </w:r>
      <w:r w:rsidR="00AE746F" w:rsidRPr="00323663">
        <w:rPr>
          <w:rFonts w:ascii="Times New Roman" w:hAnsi="Times New Roman" w:cs="Times New Roman"/>
          <w:sz w:val="26"/>
          <w:szCs w:val="26"/>
        </w:rPr>
        <w:t>п</w:t>
      </w:r>
      <w:r w:rsidR="00484FE0" w:rsidRPr="00323663">
        <w:rPr>
          <w:rFonts w:ascii="Times New Roman" w:hAnsi="Times New Roman" w:cs="Times New Roman"/>
          <w:sz w:val="26"/>
          <w:szCs w:val="26"/>
        </w:rPr>
        <w:t>остановление</w:t>
      </w:r>
      <w:r w:rsidR="00690617" w:rsidRPr="00323663">
        <w:rPr>
          <w:rFonts w:ascii="Times New Roman" w:hAnsi="Times New Roman" w:cs="Times New Roman"/>
          <w:sz w:val="26"/>
          <w:szCs w:val="26"/>
        </w:rPr>
        <w:t xml:space="preserve"> Главы администрации Усть-Абаканского района от 20.01.2020 № 25-п «Об утверждении плана мероприятий («Дорожной карты») по содействию </w:t>
      </w:r>
      <w:r w:rsidR="00690617" w:rsidRPr="00323663">
        <w:rPr>
          <w:rFonts w:ascii="Times New Roman" w:hAnsi="Times New Roman" w:cs="Times New Roman"/>
          <w:sz w:val="26"/>
          <w:szCs w:val="26"/>
        </w:rPr>
        <w:lastRenderedPageBreak/>
        <w:t>развития конкуренции в Усть-Абаканском районе»</w:t>
      </w:r>
      <w:r w:rsidR="00E52BEB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E85E86" w:rsidRPr="00323663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690617" w:rsidRPr="00323663">
        <w:rPr>
          <w:rFonts w:ascii="Times New Roman" w:hAnsi="Times New Roman" w:cs="Times New Roman"/>
          <w:sz w:val="26"/>
          <w:szCs w:val="26"/>
        </w:rPr>
        <w:t>.</w:t>
      </w:r>
    </w:p>
    <w:p w:rsidR="00633F47" w:rsidRPr="00323663" w:rsidRDefault="00633F47" w:rsidP="00633F47">
      <w:pPr>
        <w:autoSpaceDE w:val="0"/>
        <w:spacing w:after="0"/>
        <w:ind w:firstLine="615"/>
        <w:jc w:val="both"/>
        <w:rPr>
          <w:rFonts w:ascii="Times New Roman" w:hAnsi="Times New Roman" w:cs="Times New Roman"/>
          <w:sz w:val="26"/>
          <w:szCs w:val="26"/>
        </w:rPr>
      </w:pPr>
    </w:p>
    <w:p w:rsidR="00DE3681" w:rsidRPr="00323663" w:rsidRDefault="0035182F" w:rsidP="00DE3681">
      <w:pPr>
        <w:ind w:firstLine="615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</w:rPr>
      </w:pPr>
      <w:r w:rsidRPr="00323663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1</w:t>
      </w:r>
      <w:r w:rsidR="00B942F5" w:rsidRPr="00323663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. </w:t>
      </w:r>
      <w:r w:rsidRPr="00323663">
        <w:rPr>
          <w:rFonts w:ascii="yandex-sans" w:eastAsia="Times New Roman" w:hAnsi="yandex-sans" w:cs="Times New Roman"/>
          <w:b/>
          <w:color w:val="000000"/>
          <w:sz w:val="26"/>
          <w:szCs w:val="26"/>
        </w:rPr>
        <w:t>Сведения о внедрении</w:t>
      </w:r>
      <w:r w:rsidR="00DE3681" w:rsidRPr="00323663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 стандарта</w:t>
      </w:r>
      <w:r w:rsidRPr="00323663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 развития конкуренции и реализация его составляющих</w:t>
      </w:r>
      <w:r w:rsidR="00DE3681" w:rsidRPr="00323663">
        <w:rPr>
          <w:rFonts w:ascii="yandex-sans" w:eastAsia="Times New Roman" w:hAnsi="yandex-sans" w:cs="Times New Roman"/>
          <w:b/>
          <w:color w:val="000000"/>
          <w:sz w:val="26"/>
          <w:szCs w:val="26"/>
        </w:rPr>
        <w:t xml:space="preserve"> на территории муниципального образования Усть-Абаканский район</w:t>
      </w:r>
    </w:p>
    <w:p w:rsidR="001B46CF" w:rsidRPr="00323663" w:rsidRDefault="001B46CF" w:rsidP="001B46CF">
      <w:pPr>
        <w:pStyle w:val="Default"/>
        <w:spacing w:line="276" w:lineRule="auto"/>
        <w:ind w:firstLine="708"/>
        <w:jc w:val="both"/>
        <w:rPr>
          <w:rStyle w:val="21"/>
          <w:rFonts w:eastAsia="Calibri"/>
          <w:b w:val="0"/>
          <w:bCs w:val="0"/>
          <w:sz w:val="26"/>
          <w:szCs w:val="26"/>
        </w:rPr>
      </w:pPr>
      <w:r w:rsidRPr="00323663">
        <w:rPr>
          <w:sz w:val="26"/>
          <w:szCs w:val="26"/>
        </w:rPr>
        <w:t xml:space="preserve">В целях формирования прозрачной системы работы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 между администрацией Усть-Абаканского района и Министерством экономического развития Республики Хакасия, как уполномоченным органом исполнительной власти Республики Хакасия по содействию развитию конкуренции в Республике Хакасия, заключено Соглашение </w:t>
      </w:r>
      <w:r w:rsidRPr="00323663">
        <w:rPr>
          <w:rFonts w:ascii="yandex-sans" w:eastAsia="Times New Roman" w:hAnsi="yandex-sans"/>
          <w:sz w:val="26"/>
          <w:szCs w:val="26"/>
        </w:rPr>
        <w:t>от 30.12.2019 № 12</w:t>
      </w:r>
      <w:r w:rsidR="00F14234" w:rsidRPr="00323663">
        <w:rPr>
          <w:rFonts w:ascii="yandex-sans" w:eastAsia="Times New Roman" w:hAnsi="yandex-sans"/>
          <w:sz w:val="26"/>
          <w:szCs w:val="26"/>
        </w:rPr>
        <w:t xml:space="preserve"> </w:t>
      </w:r>
      <w:r w:rsidRPr="00323663">
        <w:rPr>
          <w:rFonts w:ascii="yandex-sans" w:eastAsia="Times New Roman" w:hAnsi="yandex-sans" w:hint="eastAsia"/>
          <w:sz w:val="26"/>
          <w:szCs w:val="26"/>
        </w:rPr>
        <w:t>«</w:t>
      </w:r>
      <w:r w:rsidRPr="00323663">
        <w:rPr>
          <w:rFonts w:ascii="yandex-sans" w:eastAsia="Times New Roman" w:hAnsi="yandex-sans"/>
          <w:sz w:val="26"/>
          <w:szCs w:val="26"/>
        </w:rPr>
        <w:t>О сотрудничестве по внедрению стандарта развития конкуренции на территории Республики Хакасия</w:t>
      </w:r>
      <w:r w:rsidRPr="00323663">
        <w:rPr>
          <w:sz w:val="26"/>
          <w:szCs w:val="26"/>
        </w:rPr>
        <w:t>».</w:t>
      </w:r>
      <w:r w:rsidR="00AD7FC9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>Соглашением предусмотрено сотрудничество, в том числе по достижению ключевых показателей развития конкуренции и выполнению мероприятий, предусмотренных Планом мероприятий («Дорожной картой») по содействию развитию конкуренц</w:t>
      </w:r>
      <w:r w:rsidR="00780018" w:rsidRPr="00323663">
        <w:rPr>
          <w:sz w:val="26"/>
          <w:szCs w:val="26"/>
        </w:rPr>
        <w:t>ии в Республике Хакасия на 2022-2025</w:t>
      </w:r>
      <w:r w:rsidRPr="00323663">
        <w:rPr>
          <w:sz w:val="26"/>
          <w:szCs w:val="26"/>
        </w:rPr>
        <w:t xml:space="preserve"> годы, рассмотрению обращений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конкуренции.</w:t>
      </w:r>
      <w:r w:rsidR="009B2319" w:rsidRPr="00323663">
        <w:rPr>
          <w:sz w:val="26"/>
          <w:szCs w:val="26"/>
        </w:rPr>
        <w:t xml:space="preserve"> Определен коллегиальный орган </w:t>
      </w:r>
      <w:r w:rsidR="0072403C" w:rsidRPr="00323663">
        <w:rPr>
          <w:rStyle w:val="21"/>
          <w:rFonts w:eastAsia="Calibri"/>
          <w:b w:val="0"/>
          <w:bCs w:val="0"/>
          <w:color w:val="auto"/>
          <w:sz w:val="26"/>
          <w:szCs w:val="26"/>
        </w:rPr>
        <w:t>по рассмотрению вопросов содействия развитию конкуренции (далее – коллегиальный орган), разработаны и утверждены нормативные акты:</w:t>
      </w:r>
    </w:p>
    <w:p w:rsidR="002C0E4D" w:rsidRPr="00323663" w:rsidRDefault="00944B6F" w:rsidP="00ED64E4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403C" w:rsidRPr="00323663">
        <w:rPr>
          <w:rFonts w:ascii="Times New Roman" w:hAnsi="Times New Roman" w:cs="Times New Roman"/>
          <w:sz w:val="26"/>
          <w:szCs w:val="26"/>
        </w:rPr>
        <w:t>-</w:t>
      </w:r>
      <w:r w:rsidR="00F14234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775849" w:rsidRPr="00323663">
        <w:rPr>
          <w:rFonts w:ascii="Times New Roman" w:hAnsi="Times New Roman" w:cs="Times New Roman"/>
          <w:sz w:val="26"/>
          <w:szCs w:val="26"/>
        </w:rPr>
        <w:t>положение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 об организации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 в 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Усть-Абаканском 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>системы внутреннего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 обеспечения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 соответствия 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 </w:t>
      </w:r>
      <w:r w:rsidR="00775849" w:rsidRPr="00323663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  <w:r w:rsidR="002C0E4D" w:rsidRPr="00323663">
        <w:rPr>
          <w:rFonts w:ascii="Times New Roman" w:hAnsi="Times New Roman" w:cs="Times New Roman"/>
          <w:sz w:val="26"/>
          <w:szCs w:val="26"/>
        </w:rPr>
        <w:t xml:space="preserve"> (антимонопольный комплаенс)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2C0E4D" w:rsidRPr="00323663"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775849" w:rsidRPr="00323663">
        <w:rPr>
          <w:rFonts w:ascii="Times New Roman" w:hAnsi="Times New Roman" w:cs="Times New Roman"/>
          <w:sz w:val="26"/>
          <w:szCs w:val="26"/>
        </w:rPr>
        <w:t>постановление</w:t>
      </w:r>
      <w:r w:rsidR="002C0E4D" w:rsidRPr="00323663">
        <w:rPr>
          <w:rFonts w:ascii="Times New Roman" w:hAnsi="Times New Roman" w:cs="Times New Roman"/>
          <w:sz w:val="26"/>
          <w:szCs w:val="26"/>
        </w:rPr>
        <w:t>м</w:t>
      </w:r>
      <w:r w:rsidR="00775849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775849" w:rsidRPr="00323663">
        <w:rPr>
          <w:rFonts w:ascii="Times New Roman" w:hAnsi="Times New Roman" w:cs="Times New Roman"/>
          <w:sz w:val="26"/>
          <w:szCs w:val="26"/>
        </w:rPr>
        <w:t>администрации Усть-Абаканского района от 12</w:t>
      </w:r>
      <w:r w:rsidR="004B576A" w:rsidRPr="00323663">
        <w:rPr>
          <w:rFonts w:ascii="Times New Roman" w:hAnsi="Times New Roman" w:cs="Times New Roman"/>
          <w:sz w:val="26"/>
          <w:szCs w:val="26"/>
        </w:rPr>
        <w:t>.</w:t>
      </w:r>
      <w:r w:rsidR="00775849" w:rsidRPr="00323663">
        <w:rPr>
          <w:rFonts w:ascii="Times New Roman" w:hAnsi="Times New Roman" w:cs="Times New Roman"/>
          <w:sz w:val="26"/>
          <w:szCs w:val="26"/>
        </w:rPr>
        <w:t>03.2019 № 387-п</w:t>
      </w:r>
      <w:r w:rsidR="00981C61" w:rsidRPr="0032366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CF59C2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8e6/2ijle73e7rxiugj27ds7wxu7i3chfe99/Postanovlenie-administratsii-Ust_Abakanskogo-rayona-ot-12.03.2019-_-387_p-_Ob-organizatsii-sistemy-vnutrennego-obespecheniya-sootvetstviya-trebovaniyam-antimonopolnogo-zakonodatelstva_.docx</w:t>
        </w:r>
      </w:hyperlink>
      <w:r w:rsidR="002C0E4D" w:rsidRPr="00323663">
        <w:rPr>
          <w:rFonts w:ascii="Times New Roman" w:hAnsi="Times New Roman" w:cs="Times New Roman"/>
          <w:sz w:val="26"/>
          <w:szCs w:val="26"/>
        </w:rPr>
        <w:t xml:space="preserve">, с изменениями от 12.03.2019 № 1328-п «О внесении изменений в постановление администрации Усть-Абаканского района от 12.03.2019 № 387-п  «Об организации  системы внутреннего обеспечения соответствия требованиям антимонопольного законодательства»» </w:t>
      </w:r>
      <w:hyperlink r:id="rId9" w:history="1">
        <w:r w:rsidR="002C0E4D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8e6/2ijle73e7rxiugj27ds7wxu7i3chfe99/Postanovlenie-administratsii-Ust_Abakanskogo-rayona-ot-12.03.2019-_-387_p-_Ob-organizatsii-sistemy-vnutrennego-obespecheniya-sootvetstviya-trebovaniyam-antimonopolnogo-zakonodatelstva_.docx</w:t>
        </w:r>
      </w:hyperlink>
      <w:r w:rsidR="002C0E4D" w:rsidRPr="0032366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F59C2" w:rsidRPr="00323663" w:rsidRDefault="002C0E4D" w:rsidP="008A5843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sz w:val="26"/>
          <w:szCs w:val="26"/>
        </w:rPr>
        <w:lastRenderedPageBreak/>
        <w:t xml:space="preserve">      - </w:t>
      </w:r>
      <w:hyperlink r:id="rId10" w:history="1">
        <w:r w:rsidRPr="00323663">
          <w:rPr>
            <w:rStyle w:val="aa"/>
            <w:rFonts w:ascii="Times New Roman" w:hAnsi="Times New Roman" w:cs="Times New Roman"/>
            <w:color w:val="2B2A29"/>
            <w:sz w:val="26"/>
            <w:szCs w:val="26"/>
            <w:u w:val="none"/>
            <w:shd w:val="clear" w:color="auto" w:fill="FFFFFF"/>
          </w:rPr>
          <w:t xml:space="preserve"> «Об утверждении состава комиссии по оценке эффективности организации и функционирования антимонопольного комплаенса в администрации Усть-Абаканского района</w:t>
        </w:r>
      </w:hyperlink>
      <w:r w:rsidR="005E5E7D" w:rsidRPr="00323663">
        <w:rPr>
          <w:sz w:val="26"/>
          <w:szCs w:val="26"/>
        </w:rPr>
        <w:t>»</w:t>
      </w:r>
      <w:r w:rsidR="00280F56" w:rsidRPr="00323663">
        <w:t xml:space="preserve"> </w:t>
      </w:r>
      <w:r w:rsidR="005E5E7D" w:rsidRPr="00323663">
        <w:rPr>
          <w:rFonts w:ascii="Times New Roman" w:hAnsi="Times New Roman" w:cs="Times New Roman"/>
          <w:sz w:val="26"/>
          <w:szCs w:val="26"/>
        </w:rPr>
        <w:t xml:space="preserve">от </w:t>
      </w:r>
      <w:r w:rsidR="00053CCB" w:rsidRPr="00323663">
        <w:rPr>
          <w:rFonts w:ascii="Times New Roman" w:hAnsi="Times New Roman" w:cs="Times New Roman"/>
          <w:sz w:val="26"/>
          <w:szCs w:val="26"/>
        </w:rPr>
        <w:t xml:space="preserve">11.01.2022 № 3-р </w:t>
      </w:r>
      <w:hyperlink r:id="rId11" w:history="1">
        <w:r w:rsidR="00CF59C2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0eb/vzv77p2ku5yzp32qh5kgwoqyk9if4q1y/Rasporyazhenie-administratsii-Ust_Abakanskogo-rayona-ot-11.01.2022-_-3_r-Ob-utverzhdenii-sostava-komissii-po-otsenke-effektivnosti-organizatsii-i-funktsionirovaniya-antimonopolnogo-komplaensa-v-administratsii-Ust_Abakan.docx</w:t>
        </w:r>
      </w:hyperlink>
      <w:r w:rsidR="00CF59C2" w:rsidRPr="00323663">
        <w:rPr>
          <w:rFonts w:ascii="Times New Roman" w:hAnsi="Times New Roman" w:cs="Times New Roman"/>
          <w:sz w:val="26"/>
          <w:szCs w:val="26"/>
        </w:rPr>
        <w:t>;</w:t>
      </w:r>
    </w:p>
    <w:p w:rsidR="00CF59C2" w:rsidRPr="00323663" w:rsidRDefault="00CF59C2" w:rsidP="00A3435B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A5843" w:rsidRPr="00323663">
        <w:rPr>
          <w:rFonts w:ascii="Times New Roman" w:hAnsi="Times New Roman" w:cs="Times New Roman"/>
          <w:sz w:val="26"/>
          <w:szCs w:val="26"/>
        </w:rPr>
        <w:t xml:space="preserve">        - </w:t>
      </w:r>
      <w:r w:rsidR="005E5E7D" w:rsidRPr="00323663">
        <w:rPr>
          <w:rFonts w:ascii="Times New Roman" w:hAnsi="Times New Roman" w:cs="Times New Roman"/>
          <w:sz w:val="26"/>
          <w:szCs w:val="26"/>
        </w:rPr>
        <w:t xml:space="preserve">«О внесении изменений в распоряжение администрации Усть-Абаканского района от    11.01.2022 № 3-р «Об утверждении состава комиссии по оценке эффективности организации и функционирования антимонопольного комплаенса в администрации Усть-Абаканского района </w:t>
      </w:r>
      <w:hyperlink r:id="rId12" w:history="1">
        <w:r w:rsidR="002C0E4D" w:rsidRPr="00323663">
          <w:rPr>
            <w:rStyle w:val="aa"/>
            <w:rFonts w:ascii="Times New Roman" w:hAnsi="Times New Roman" w:cs="Times New Roman"/>
            <w:color w:val="2B2A29"/>
            <w:sz w:val="26"/>
            <w:szCs w:val="26"/>
            <w:u w:val="none"/>
            <w:shd w:val="clear" w:color="auto" w:fill="FFFFFF"/>
          </w:rPr>
          <w:t xml:space="preserve"> от 17.01.2023 № 2-р</w:t>
        </w:r>
        <w:r w:rsidR="008A5843" w:rsidRPr="00323663">
          <w:rPr>
            <w:rStyle w:val="aa"/>
            <w:rFonts w:ascii="Times New Roman" w:hAnsi="Times New Roman" w:cs="Times New Roman"/>
            <w:color w:val="2B2A29"/>
            <w:sz w:val="26"/>
            <w:szCs w:val="26"/>
            <w:u w:val="none"/>
            <w:shd w:val="clear" w:color="auto" w:fill="FFFFFF"/>
          </w:rPr>
          <w:t>»</w:t>
        </w:r>
      </w:hyperlink>
      <w:r w:rsidR="00A3435B" w:rsidRPr="00323663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874/4sl41ippe4m76odgwz5xn92s28mzwmpn/Rasporyazhenie-administratsii-Ust_Abakanskogo-rayona-ot-17.01.2023-_-2_r-O-vnesenii-izmeneniy-v-rasporyazhenie-administratsii-Ust_Abakanskogo-rayona-ot-11.01.2022-_-3_r-_Ob-utverzhdenii-sostava-komissii-po-otsenke-effek.docx</w:t>
        </w:r>
      </w:hyperlink>
      <w:r w:rsidRPr="00323663">
        <w:rPr>
          <w:rFonts w:ascii="Times New Roman" w:hAnsi="Times New Roman" w:cs="Times New Roman"/>
          <w:sz w:val="26"/>
          <w:szCs w:val="26"/>
        </w:rPr>
        <w:t>;</w:t>
      </w:r>
    </w:p>
    <w:p w:rsidR="008703BF" w:rsidRPr="00323663" w:rsidRDefault="00981C61" w:rsidP="00F44CDD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471C" w:rsidRPr="00323663">
        <w:rPr>
          <w:rFonts w:ascii="Times New Roman" w:hAnsi="Times New Roman" w:cs="Times New Roman"/>
          <w:sz w:val="26"/>
          <w:szCs w:val="26"/>
        </w:rPr>
        <w:t>- план мероприятий («дорож</w:t>
      </w:r>
      <w:r w:rsidR="00C176D4">
        <w:rPr>
          <w:rFonts w:ascii="Times New Roman" w:hAnsi="Times New Roman" w:cs="Times New Roman"/>
          <w:sz w:val="26"/>
          <w:szCs w:val="26"/>
        </w:rPr>
        <w:t>н</w:t>
      </w:r>
      <w:r w:rsidR="00DC471C" w:rsidRPr="00323663">
        <w:rPr>
          <w:rFonts w:ascii="Times New Roman" w:hAnsi="Times New Roman" w:cs="Times New Roman"/>
          <w:sz w:val="26"/>
          <w:szCs w:val="26"/>
        </w:rPr>
        <w:t>ая карта») по снижению рисков нарушения антимонопольного законодательства</w:t>
      </w:r>
      <w:r w:rsidR="008703BF" w:rsidRPr="00323663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8703BF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https://ust-abakan.ru/upload/iblock/70d/w1o0bi5amd05xvo4b566wwkoehdvi6qr/Plan-meropriyatiy-_dorozhnaya-karta_-po-snizheniyu-riskov-narusheniya-antimonopolnogo-zakonodatelstva.pdf</w:t>
        </w:r>
      </w:hyperlink>
      <w:r w:rsidR="008703BF" w:rsidRPr="00323663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1C279A" w:rsidRPr="00323663" w:rsidRDefault="00ED64E4" w:rsidP="00944B6F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C471C" w:rsidRPr="00323663">
        <w:rPr>
          <w:rFonts w:ascii="Times New Roman" w:hAnsi="Times New Roman" w:cs="Times New Roman"/>
          <w:sz w:val="26"/>
          <w:szCs w:val="26"/>
        </w:rPr>
        <w:t>- карта рисков нарушения антимонопольного законодательства</w:t>
      </w:r>
      <w:r w:rsidR="008703BF" w:rsidRPr="00323663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1C279A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https://docs.google.com/viewer?embedded=true&amp;url=https://ust-abakan.ru/upload/iblock/be5/e2upsjed6sl1h8z3zf8dg08le40waj6p/Karta-riskov-narusheniya-antimonopolnogo-zakonodatelstva-na-2025-god.pdf</w:t>
        </w:r>
      </w:hyperlink>
      <w:r w:rsidR="00944B6F" w:rsidRPr="00323663">
        <w:rPr>
          <w:rFonts w:ascii="Times New Roman" w:hAnsi="Times New Roman" w:cs="Times New Roman"/>
          <w:sz w:val="26"/>
          <w:szCs w:val="26"/>
        </w:rPr>
        <w:t>;</w:t>
      </w:r>
    </w:p>
    <w:p w:rsidR="00944B6F" w:rsidRPr="00323663" w:rsidRDefault="00944B6F" w:rsidP="00944B6F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</w:t>
      </w:r>
      <w:r w:rsidR="00ED64E4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 xml:space="preserve">  -  </w:t>
      </w:r>
      <w:hyperlink r:id="rId16" w:history="1">
        <w:r w:rsidRPr="00323663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Доклад об организации системы внутреннего обеспечения соответствия требованиям антимонопольного законодательства в администрации Усть-Абаканского района Республики Хакасия в 2024 году</w:t>
        </w:r>
      </w:hyperlink>
      <w:r w:rsidRPr="0032366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7" w:history="1">
        <w:r w:rsidR="002C0E4D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861/sx3rfour4sk4g1d9fcpfrjrrz8osdd9u/Doklad-ob-organizatsii-sistemy-vnutrennego-obespecheniya-sootvetstviya-trebovaniyam-antimonopolnogo-zakonodatelstva-v-administratsii-Ust_Abakanskogo-rayona-Respubliki-KHakasiya-v-2024-godu.pdf</w:t>
        </w:r>
      </w:hyperlink>
      <w:r w:rsidR="002C0E4D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>;</w:t>
      </w:r>
    </w:p>
    <w:p w:rsidR="00E40D60" w:rsidRPr="00323663" w:rsidRDefault="00AA32C9" w:rsidP="00944B6F">
      <w:pPr>
        <w:pStyle w:val="Default"/>
        <w:spacing w:line="276" w:lineRule="auto"/>
        <w:ind w:firstLine="708"/>
        <w:jc w:val="both"/>
        <w:rPr>
          <w:rStyle w:val="21"/>
          <w:rFonts w:eastAsia="Calibri"/>
          <w:b w:val="0"/>
          <w:bCs w:val="0"/>
          <w:sz w:val="26"/>
          <w:szCs w:val="26"/>
        </w:rPr>
      </w:pPr>
      <w:r w:rsidRPr="00323663">
        <w:rPr>
          <w:rStyle w:val="21"/>
          <w:rFonts w:eastAsia="Calibri"/>
          <w:b w:val="0"/>
          <w:bCs w:val="0"/>
          <w:sz w:val="26"/>
          <w:szCs w:val="26"/>
        </w:rPr>
        <w:t>- р</w:t>
      </w:r>
      <w:r w:rsidR="0096701F" w:rsidRPr="00323663">
        <w:rPr>
          <w:rStyle w:val="21"/>
          <w:rFonts w:eastAsia="Calibri"/>
          <w:b w:val="0"/>
          <w:bCs w:val="0"/>
          <w:sz w:val="26"/>
          <w:szCs w:val="26"/>
        </w:rPr>
        <w:t xml:space="preserve">еестр хозяйствующих субъектов, доля участия муниципального образования Усть-Абаканский район в которых составляет                                                                                   </w:t>
      </w:r>
      <w:r w:rsidR="00E40D60" w:rsidRPr="00323663">
        <w:rPr>
          <w:rStyle w:val="21"/>
          <w:rFonts w:eastAsia="Calibri"/>
          <w:b w:val="0"/>
          <w:bCs w:val="0"/>
          <w:sz w:val="26"/>
          <w:szCs w:val="26"/>
        </w:rPr>
        <w:t xml:space="preserve">                             50 </w:t>
      </w:r>
      <w:r w:rsidR="0096701F" w:rsidRPr="00323663">
        <w:rPr>
          <w:rStyle w:val="21"/>
          <w:rFonts w:eastAsia="Calibri"/>
          <w:b w:val="0"/>
          <w:bCs w:val="0"/>
          <w:sz w:val="26"/>
          <w:szCs w:val="26"/>
        </w:rPr>
        <w:t>и более процентов</w:t>
      </w:r>
    </w:p>
    <w:p w:rsidR="002263E0" w:rsidRPr="00323663" w:rsidRDefault="00327E5C" w:rsidP="00944B6F">
      <w:pPr>
        <w:pStyle w:val="Default"/>
        <w:spacing w:line="276" w:lineRule="auto"/>
        <w:ind w:firstLine="708"/>
        <w:jc w:val="both"/>
      </w:pPr>
      <w:hyperlink r:id="rId18" w:history="1">
        <w:r w:rsidR="00C176D4">
          <w:rPr>
            <w:rStyle w:val="aa"/>
          </w:rPr>
          <w:t>https://ust-abakan.ru/upload/iblock/f5e/xw8vwamywdt23z5zws5bt53x4qz30ito/Reestr-khozyaystvuyushchikh-subektov_-dolya-uchastiya-munitsipalnogo-obrazovaniya-Ust_Abakanskiy-rayon-v-kotorykh-sostavlyaet-50-i-bolee-protsentov-po-sostoyaniyu-na-01.01.2025g..xlsx</w:t>
        </w:r>
      </w:hyperlink>
      <w:r w:rsidR="002263E0" w:rsidRPr="00323663">
        <w:t>:</w:t>
      </w:r>
    </w:p>
    <w:p w:rsidR="002263E0" w:rsidRPr="00323663" w:rsidRDefault="002263E0" w:rsidP="00944B6F">
      <w:pPr>
        <w:pStyle w:val="Default"/>
        <w:spacing w:line="276" w:lineRule="auto"/>
        <w:ind w:firstLine="708"/>
        <w:jc w:val="both"/>
      </w:pPr>
      <w:r w:rsidRPr="00323663">
        <w:lastRenderedPageBreak/>
        <w:t xml:space="preserve"> </w:t>
      </w:r>
      <w:r w:rsidR="0096701F" w:rsidRPr="00323663">
        <w:rPr>
          <w:sz w:val="26"/>
          <w:szCs w:val="26"/>
        </w:rPr>
        <w:t>- план мероприятий («Дорожная карта») по содействию развити</w:t>
      </w:r>
      <w:r w:rsidR="00145830" w:rsidRPr="00323663">
        <w:rPr>
          <w:sz w:val="26"/>
          <w:szCs w:val="26"/>
        </w:rPr>
        <w:t xml:space="preserve">ю </w:t>
      </w:r>
      <w:r w:rsidR="0096701F" w:rsidRPr="00323663">
        <w:rPr>
          <w:sz w:val="26"/>
          <w:szCs w:val="26"/>
        </w:rPr>
        <w:t>конкуренции на территории муниципального образования Усть-Абаканский район (постановление администрации Усть-Абаканского района от 20.01.2020 № 25-п</w:t>
      </w:r>
      <w:r w:rsidR="00F14234" w:rsidRPr="00323663">
        <w:rPr>
          <w:sz w:val="26"/>
          <w:szCs w:val="26"/>
        </w:rPr>
        <w:t xml:space="preserve"> с изменениями</w:t>
      </w:r>
      <w:r w:rsidR="0096701F" w:rsidRPr="00323663">
        <w:rPr>
          <w:sz w:val="26"/>
          <w:szCs w:val="26"/>
        </w:rPr>
        <w:t>) (далее – «дорожная карта</w:t>
      </w:r>
      <w:r w:rsidR="00951684" w:rsidRPr="00323663">
        <w:rPr>
          <w:sz w:val="26"/>
          <w:szCs w:val="26"/>
        </w:rPr>
        <w:t>»</w:t>
      </w:r>
      <w:r w:rsidR="0096701F" w:rsidRPr="00323663">
        <w:rPr>
          <w:sz w:val="26"/>
          <w:szCs w:val="26"/>
        </w:rPr>
        <w:t>)</w:t>
      </w:r>
      <w:r w:rsidR="00D56A88" w:rsidRPr="00323663">
        <w:rPr>
          <w:sz w:val="26"/>
          <w:szCs w:val="26"/>
        </w:rPr>
        <w:t xml:space="preserve"> </w:t>
      </w:r>
      <w:hyperlink r:id="rId19" w:history="1">
        <w:r w:rsidRPr="00323663">
          <w:rPr>
            <w:rStyle w:val="aa"/>
          </w:rPr>
          <w:t>https://docs.google.com/viewer?embedded=true&amp;url=https://ust-abakan.ru/upload/iblock/a9a/lui52idvrh4khnbhiy0y7uydcsfyztfu/Doklad-Sostoyanie-i-razvitie-konkurentnoy-sredy-na-rynkakh-tovarov-i-uslug-munitsipalnogo-obrazovaniya-Ust_Abakanskiy-rayon-po-itogam-2024-goda.docx</w:t>
        </w:r>
      </w:hyperlink>
      <w:r w:rsidRPr="00323663">
        <w:t>.</w:t>
      </w:r>
    </w:p>
    <w:p w:rsidR="002263E0" w:rsidRPr="00323663" w:rsidRDefault="002263E0" w:rsidP="00944B6F">
      <w:pPr>
        <w:pStyle w:val="Default"/>
        <w:spacing w:line="276" w:lineRule="auto"/>
        <w:ind w:firstLine="708"/>
        <w:jc w:val="both"/>
      </w:pPr>
      <w:r w:rsidRPr="00323663">
        <w:t xml:space="preserve"> </w:t>
      </w:r>
    </w:p>
    <w:p w:rsidR="00B942F5" w:rsidRPr="00323663" w:rsidRDefault="00B942F5" w:rsidP="00944B6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На официальном портале Усть-Абаканский район созданы разделы:</w:t>
      </w:r>
    </w:p>
    <w:p w:rsidR="00933EA9" w:rsidRPr="00323663" w:rsidRDefault="00B942F5" w:rsidP="00944B6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- Борьба с коррупцией</w:t>
      </w:r>
      <w:r w:rsidR="00933EA9" w:rsidRPr="00323663">
        <w:rPr>
          <w:sz w:val="26"/>
          <w:szCs w:val="26"/>
        </w:rPr>
        <w:t xml:space="preserve"> </w:t>
      </w:r>
      <w:hyperlink r:id="rId20" w:history="1">
        <w:r w:rsidR="00933EA9" w:rsidRPr="00323663">
          <w:rPr>
            <w:rStyle w:val="aa"/>
            <w:sz w:val="26"/>
            <w:szCs w:val="26"/>
          </w:rPr>
          <w:t>https://ust-abakan.ru/local-government/management-body/common-department/anti-corruption/</w:t>
        </w:r>
      </w:hyperlink>
    </w:p>
    <w:p w:rsidR="00B942F5" w:rsidRPr="00323663" w:rsidRDefault="00933EA9" w:rsidP="0096701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Антимонопольный </w:t>
      </w:r>
      <w:r w:rsidR="00B942F5" w:rsidRPr="00323663">
        <w:rPr>
          <w:sz w:val="26"/>
          <w:szCs w:val="26"/>
        </w:rPr>
        <w:t>комплаенс</w:t>
      </w:r>
      <w:r w:rsidRPr="00323663">
        <w:rPr>
          <w:sz w:val="26"/>
          <w:szCs w:val="26"/>
        </w:rPr>
        <w:t xml:space="preserve"> </w:t>
      </w:r>
      <w:hyperlink r:id="rId21" w:history="1">
        <w:r w:rsidR="00DD2BFB" w:rsidRPr="00323663">
          <w:rPr>
            <w:rStyle w:val="aa"/>
            <w:sz w:val="26"/>
            <w:szCs w:val="26"/>
          </w:rPr>
          <w:t>https://ust-abakan.ru/local-government/management-body/common-department/anti-corruption/antimonopolnyy-komplaens/</w:t>
        </w:r>
      </w:hyperlink>
      <w:r w:rsidR="00B942F5" w:rsidRPr="00323663">
        <w:rPr>
          <w:sz w:val="26"/>
          <w:szCs w:val="26"/>
        </w:rPr>
        <w:t>;</w:t>
      </w:r>
    </w:p>
    <w:p w:rsidR="00B942F5" w:rsidRPr="00323663" w:rsidRDefault="00B942F5" w:rsidP="0096701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- Управление финансов/Развитие конкуренции</w:t>
      </w:r>
      <w:r w:rsidR="00306B31" w:rsidRPr="00323663">
        <w:rPr>
          <w:sz w:val="26"/>
          <w:szCs w:val="26"/>
        </w:rPr>
        <w:t xml:space="preserve"> </w:t>
      </w:r>
      <w:hyperlink r:id="rId22" w:history="1">
        <w:r w:rsidR="00DD2BFB" w:rsidRPr="00323663">
          <w:rPr>
            <w:rStyle w:val="aa"/>
            <w:sz w:val="26"/>
            <w:szCs w:val="26"/>
          </w:rPr>
          <w:t>https://ust-abakan.ru/local-government/management-body/finance-department/razvitie-konkurentsii/</w:t>
        </w:r>
      </w:hyperlink>
      <w:r w:rsidRPr="00323663">
        <w:rPr>
          <w:sz w:val="26"/>
          <w:szCs w:val="26"/>
        </w:rPr>
        <w:t>.</w:t>
      </w:r>
    </w:p>
    <w:p w:rsidR="005A1633" w:rsidRPr="00323663" w:rsidRDefault="005A1633" w:rsidP="0096701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4F0076" w:rsidRPr="00323663" w:rsidRDefault="004F0076" w:rsidP="001D5BA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Одной из ключевых задач администрации Усть-Абаканского района в сфере развития конкуренции является реализация мероприятий, направленных на создание благоприятной конкурентной среды и комфортных услови</w:t>
      </w:r>
      <w:r w:rsidR="003A0F38" w:rsidRPr="00323663">
        <w:rPr>
          <w:sz w:val="26"/>
          <w:szCs w:val="26"/>
        </w:rPr>
        <w:t>й</w:t>
      </w:r>
      <w:r w:rsidRPr="00323663">
        <w:rPr>
          <w:sz w:val="26"/>
          <w:szCs w:val="26"/>
        </w:rPr>
        <w:t xml:space="preserve"> для работы предпринимателей на территории муниципального образования Усть-Абаканский район. </w:t>
      </w:r>
    </w:p>
    <w:p w:rsidR="00FC637D" w:rsidRPr="00323663" w:rsidRDefault="004F0076" w:rsidP="00FC637D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На территории муниципального образования действуют координационный совет в области развития малого и среднего предпринимательства</w:t>
      </w:r>
      <w:r w:rsidR="00C207EF" w:rsidRPr="00323663">
        <w:rPr>
          <w:sz w:val="26"/>
          <w:szCs w:val="26"/>
        </w:rPr>
        <w:t>.</w:t>
      </w:r>
      <w:r w:rsidR="00E52BEB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 xml:space="preserve">На </w:t>
      </w:r>
      <w:r w:rsidR="00C207EF" w:rsidRPr="00323663">
        <w:rPr>
          <w:sz w:val="26"/>
          <w:szCs w:val="26"/>
        </w:rPr>
        <w:t>площадке</w:t>
      </w:r>
      <w:r w:rsidR="00145830" w:rsidRPr="00323663">
        <w:rPr>
          <w:sz w:val="26"/>
          <w:szCs w:val="26"/>
        </w:rPr>
        <w:t>,</w:t>
      </w:r>
      <w:r w:rsidR="00641838" w:rsidRPr="00323663">
        <w:rPr>
          <w:sz w:val="26"/>
          <w:szCs w:val="26"/>
        </w:rPr>
        <w:t xml:space="preserve"> которого</w:t>
      </w:r>
      <w:r w:rsidRPr="00323663">
        <w:rPr>
          <w:sz w:val="26"/>
          <w:szCs w:val="26"/>
        </w:rPr>
        <w:t xml:space="preserve"> представители предпринимательского сообщества имеют возможность обсудить актуальные вопросы ведения предпринимательской и инвестиционной деятельности и внести свои предложения в целях снятия административных барьеров. </w:t>
      </w:r>
      <w:r w:rsidR="00FC637D" w:rsidRPr="00323663">
        <w:rPr>
          <w:sz w:val="26"/>
          <w:szCs w:val="26"/>
        </w:rPr>
        <w:t xml:space="preserve"> За отчетный период проведено </w:t>
      </w:r>
      <w:r w:rsidR="00BD09F7" w:rsidRPr="00323663">
        <w:rPr>
          <w:sz w:val="26"/>
          <w:szCs w:val="26"/>
        </w:rPr>
        <w:t>два</w:t>
      </w:r>
      <w:r w:rsidR="00320C05" w:rsidRPr="00323663">
        <w:rPr>
          <w:sz w:val="26"/>
          <w:szCs w:val="26"/>
        </w:rPr>
        <w:t xml:space="preserve"> </w:t>
      </w:r>
      <w:r w:rsidR="00FC637D" w:rsidRPr="00323663">
        <w:rPr>
          <w:sz w:val="26"/>
          <w:szCs w:val="26"/>
        </w:rPr>
        <w:t>заседания Совета</w:t>
      </w:r>
      <w:r w:rsidR="00320C05" w:rsidRPr="00323663">
        <w:rPr>
          <w:sz w:val="26"/>
          <w:szCs w:val="26"/>
        </w:rPr>
        <w:t>, в ходе которого</w:t>
      </w:r>
      <w:r w:rsidR="001765AF" w:rsidRPr="00323663">
        <w:rPr>
          <w:sz w:val="26"/>
          <w:szCs w:val="26"/>
        </w:rPr>
        <w:t xml:space="preserve"> рассмотрено</w:t>
      </w:r>
      <w:r w:rsidR="00320C05" w:rsidRPr="00323663">
        <w:rPr>
          <w:sz w:val="26"/>
          <w:szCs w:val="26"/>
        </w:rPr>
        <w:t xml:space="preserve"> </w:t>
      </w:r>
      <w:r w:rsidR="00BD09F7" w:rsidRPr="00323663">
        <w:rPr>
          <w:sz w:val="26"/>
          <w:szCs w:val="26"/>
        </w:rPr>
        <w:t>9</w:t>
      </w:r>
      <w:r w:rsidR="00FC637D" w:rsidRPr="00323663">
        <w:rPr>
          <w:sz w:val="26"/>
          <w:szCs w:val="26"/>
        </w:rPr>
        <w:t xml:space="preserve"> вопросов, касающихся мер поддержки бизнеса: </w:t>
      </w:r>
      <w:r w:rsidR="00FC637D" w:rsidRPr="00323663">
        <w:rPr>
          <w:rFonts w:eastAsia="Times New Roman"/>
          <w:sz w:val="26"/>
          <w:szCs w:val="26"/>
        </w:rPr>
        <w:t xml:space="preserve">изменения в законодательстве, </w:t>
      </w:r>
      <w:r w:rsidR="00FC637D" w:rsidRPr="00323663">
        <w:rPr>
          <w:sz w:val="26"/>
          <w:szCs w:val="26"/>
        </w:rPr>
        <w:t xml:space="preserve">налогообложении, проведения районных конкурсов для субъектов малого и среднего предпринимательства и др. </w:t>
      </w:r>
    </w:p>
    <w:p w:rsidR="00633F47" w:rsidRPr="00323663" w:rsidRDefault="00DA4ED1" w:rsidP="00633F4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В целях формирования рейтинга муниципальных образований Республики Хакасия в части их деятельности по содействию ра</w:t>
      </w:r>
      <w:r w:rsidR="0083126F" w:rsidRPr="00323663">
        <w:rPr>
          <w:sz w:val="26"/>
          <w:szCs w:val="26"/>
        </w:rPr>
        <w:t>звития</w:t>
      </w:r>
      <w:r w:rsidRPr="00323663">
        <w:rPr>
          <w:sz w:val="26"/>
          <w:szCs w:val="26"/>
        </w:rPr>
        <w:t xml:space="preserve"> конкуренции, предусмотрена оценка по </w:t>
      </w:r>
      <w:r w:rsidR="00F94BD9" w:rsidRPr="00323663">
        <w:rPr>
          <w:sz w:val="26"/>
          <w:szCs w:val="26"/>
        </w:rPr>
        <w:t>восьми</w:t>
      </w:r>
      <w:r w:rsidRPr="00323663">
        <w:rPr>
          <w:sz w:val="26"/>
          <w:szCs w:val="26"/>
        </w:rPr>
        <w:t xml:space="preserve"> основным показателям. </w:t>
      </w:r>
    </w:p>
    <w:p w:rsidR="00713E3B" w:rsidRPr="00323663" w:rsidRDefault="00DA4ED1" w:rsidP="00713E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Исполнение показателей деятельности администрации Усть-</w:t>
      </w:r>
      <w:r w:rsidR="00D80B1D" w:rsidRPr="00323663">
        <w:rPr>
          <w:rFonts w:ascii="Times New Roman" w:hAnsi="Times New Roman" w:cs="Times New Roman"/>
          <w:sz w:val="26"/>
          <w:szCs w:val="26"/>
        </w:rPr>
        <w:t>Абаканского ра</w:t>
      </w:r>
      <w:r w:rsidR="00C71C5F" w:rsidRPr="00323663">
        <w:rPr>
          <w:rFonts w:ascii="Times New Roman" w:hAnsi="Times New Roman" w:cs="Times New Roman"/>
          <w:sz w:val="26"/>
          <w:szCs w:val="26"/>
        </w:rPr>
        <w:t>йона  на 01.01.2025</w:t>
      </w:r>
      <w:r w:rsidR="00713E3B" w:rsidRPr="00323663">
        <w:rPr>
          <w:rFonts w:ascii="Times New Roman" w:hAnsi="Times New Roman" w:cs="Times New Roman"/>
          <w:sz w:val="26"/>
          <w:szCs w:val="26"/>
        </w:rPr>
        <w:t>г. приведено в таблице:</w:t>
      </w:r>
    </w:p>
    <w:p w:rsidR="00ED64E4" w:rsidRPr="00323663" w:rsidRDefault="00ED64E4" w:rsidP="00713E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64E4" w:rsidRPr="00323663" w:rsidRDefault="00ED64E4" w:rsidP="00713E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64E4" w:rsidRPr="00323663" w:rsidRDefault="00ED64E4" w:rsidP="00713E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5387"/>
      </w:tblGrid>
      <w:tr w:rsidR="00713E3B" w:rsidRPr="00323663" w:rsidTr="003A56A5">
        <w:trPr>
          <w:trHeight w:val="56"/>
          <w:tblHeader/>
        </w:trPr>
        <w:tc>
          <w:tcPr>
            <w:tcW w:w="488" w:type="dxa"/>
            <w:shd w:val="clear" w:color="auto" w:fill="auto"/>
            <w:vAlign w:val="center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713E3B" w:rsidRPr="00323663" w:rsidTr="00094C43">
        <w:trPr>
          <w:trHeight w:val="3005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координационного органа по содействию развитию конкуренции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  Координационный совет по развитию малого и среднего предпринимательства муниципального образования Усть-Абаканский район утвержден постановлением администрации Усть-Абаканского района от 13.06.2019 № 776-п.</w:t>
            </w:r>
          </w:p>
          <w:p w:rsidR="00713E3B" w:rsidRPr="00323663" w:rsidRDefault="00713E3B" w:rsidP="00BD09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C5F" w:rsidRPr="00323663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BD09F7" w:rsidRPr="00323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Совета, в ходе которого рассмотрено </w:t>
            </w:r>
            <w:r w:rsidR="00BD09F7" w:rsidRPr="00323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касающихся мер поддержки бизнеса Усть-Абаканского района.</w:t>
            </w:r>
          </w:p>
        </w:tc>
      </w:tr>
      <w:tr w:rsidR="00713E3B" w:rsidRPr="00323663" w:rsidTr="00CA7966">
        <w:trPr>
          <w:trHeight w:val="2569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E3B" w:rsidRPr="00323663" w:rsidRDefault="00713E3B" w:rsidP="00397E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уполномоченного органа по содействию развити</w:t>
            </w:r>
            <w:r w:rsidR="00397E8E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конкуренции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7A19B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19BE" w:rsidRPr="0032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Уполномоченный орган -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финансов и экономики администрации Усть-Абаканского района</w:t>
            </w:r>
            <w:r w:rsidR="007A19BE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утвержден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</w:t>
            </w:r>
            <w:r w:rsidR="007A19BE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Совета депутатов Усть-Абаканского района</w:t>
            </w:r>
            <w:r w:rsidR="001E5C43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20.02.2020 № 1 «О внесении изменений в Положение об Управлении финансов и экономики  администрации Усть-Абаканского района, утвержденное решением Совета депутатов Усть-Абаканского  района от 10.11.2011 № 93»</w:t>
            </w:r>
          </w:p>
        </w:tc>
      </w:tr>
      <w:tr w:rsidR="00713E3B" w:rsidRPr="00323663" w:rsidTr="003A56A5">
        <w:trPr>
          <w:trHeight w:val="56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плана мероприятий («дорожной карты») по содействию развитию конкуренции на товарных рынках муниципального образования в отчетном периоде (далее – муниципальная «дорожная карта»)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C71C5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Усть-Абаканского района  от 25.01.2021  № 37-п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</w:t>
            </w:r>
            <w:r w:rsidR="00C71C5F" w:rsidRPr="00323663">
              <w:rPr>
                <w:rFonts w:ascii="Times New Roman" w:hAnsi="Times New Roman" w:cs="Times New Roman"/>
                <w:sz w:val="24"/>
                <w:szCs w:val="24"/>
              </w:rPr>
              <w:t>енции в Усть-Абаканском районе».</w:t>
            </w:r>
          </w:p>
          <w:p w:rsidR="00C71C5F" w:rsidRPr="00323663" w:rsidRDefault="00713E3B" w:rsidP="00C7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2. Постановление администрации Усть-Абаканского района  от 05.04.2021  №  283-п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</w:t>
            </w:r>
            <w:r w:rsidR="00C71C5F" w:rsidRPr="0032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E3B" w:rsidRPr="00323663" w:rsidRDefault="00713E3B" w:rsidP="00C7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3. Постановление администрации Усть-Абаканского района  от 28.12.2021 1339-п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</w:t>
            </w:r>
            <w:r w:rsidR="00C71C5F" w:rsidRPr="0032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E3B" w:rsidRPr="00323663" w:rsidRDefault="00713E3B" w:rsidP="00C7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4. Постановление администрации Усть-Абаканского района от 23.05.2022 429-п «О внесении изменений в постановление администрации Усть-Абаканского района от 20.01.2020 № 25-п «Об утверждении плана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(«Дорожной карты») по содействию развития конкуренции в Усть-Абаканском районе».</w:t>
            </w:r>
          </w:p>
          <w:p w:rsidR="00F14234" w:rsidRPr="00323663" w:rsidRDefault="00C71C5F" w:rsidP="00C71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14234" w:rsidRPr="0032366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Усть-Абаканского района от 30.06.2023 800-п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  <w:p w:rsidR="00C71C5F" w:rsidRPr="00323663" w:rsidRDefault="00C71C5F" w:rsidP="00E4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Усть-Абаканского района от 16.02.2024 152-п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</w:tc>
      </w:tr>
      <w:tr w:rsidR="00713E3B" w:rsidRPr="00323663" w:rsidTr="00CA7966">
        <w:trPr>
          <w:trHeight w:val="279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13E3B" w:rsidRPr="00323663" w:rsidRDefault="00713E3B" w:rsidP="003A56A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муниципальной «дорожной карты»</w:t>
            </w:r>
          </w:p>
        </w:tc>
      </w:tr>
      <w:tr w:rsidR="00713E3B" w:rsidRPr="00323663" w:rsidTr="003A56A5">
        <w:trPr>
          <w:trHeight w:val="309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товарных рынков, предусмотренных муниципальной «дорожной картой», имеющих установленные значения ключевых показателей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3A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1. Рынок услуг до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детей;</w:t>
            </w:r>
          </w:p>
          <w:p w:rsidR="00713E3B" w:rsidRPr="00323663" w:rsidRDefault="00713E3B" w:rsidP="003A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2. Рынок теплоснабжения </w:t>
            </w:r>
            <w:r w:rsidR="001D6433" w:rsidRPr="00323663">
              <w:rPr>
                <w:rFonts w:ascii="Times New Roman" w:hAnsi="Times New Roman" w:cs="Times New Roman"/>
                <w:sz w:val="24"/>
                <w:szCs w:val="24"/>
              </w:rPr>
              <w:t>(производство тепло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>вой энергии);</w:t>
            </w:r>
          </w:p>
          <w:p w:rsidR="00713E3B" w:rsidRPr="00323663" w:rsidRDefault="00713E3B" w:rsidP="003A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3. Рынок оказания услуг по перевозке пассажиров автомобильным транспортом по межмуниципальным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регулярных перевозок;</w:t>
            </w:r>
          </w:p>
          <w:p w:rsidR="00713E3B" w:rsidRPr="00323663" w:rsidRDefault="00713E3B" w:rsidP="003A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4. Рынок дорожной деятельности </w:t>
            </w:r>
            <w:r w:rsidR="001D6433" w:rsidRPr="00323663">
              <w:rPr>
                <w:rFonts w:ascii="Times New Roman" w:hAnsi="Times New Roman" w:cs="Times New Roman"/>
                <w:sz w:val="24"/>
                <w:szCs w:val="24"/>
              </w:rPr>
              <w:t>(за исключением проектирования)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E3B" w:rsidRPr="00323663" w:rsidRDefault="00713E3B" w:rsidP="003A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5. Рынок реализации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продукции;</w:t>
            </w:r>
          </w:p>
          <w:p w:rsidR="00713E3B" w:rsidRPr="00323663" w:rsidRDefault="00E42E2F" w:rsidP="003A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6. Рынок ритуальных услуг;</w:t>
            </w:r>
          </w:p>
          <w:p w:rsidR="00F14234" w:rsidRPr="00323663" w:rsidRDefault="00F14234" w:rsidP="00E4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23663">
              <w:rPr>
                <w:sz w:val="24"/>
                <w:szCs w:val="24"/>
              </w:rPr>
              <w:t xml:space="preserve">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благоустройству </w:t>
            </w:r>
            <w:r w:rsidR="00E42E2F" w:rsidRPr="00323663">
              <w:rPr>
                <w:rFonts w:ascii="Times New Roman" w:hAnsi="Times New Roman" w:cs="Times New Roman"/>
                <w:sz w:val="24"/>
                <w:szCs w:val="24"/>
              </w:rPr>
              <w:t>сельских территорий;</w:t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товарами;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ab/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9.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торговли моторным топливом (АЗС);</w:t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 ресурсоснабжающих организаций в сфере газоснабжения;</w:t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11. Рынок сферы общественного питания;</w:t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12.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Рынок оказания услуг по ремонту автотранспортных средств;</w:t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13.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розничной торговли;</w:t>
            </w:r>
          </w:p>
          <w:p w:rsidR="00E42E2F" w:rsidRPr="00323663" w:rsidRDefault="00E42E2F" w:rsidP="00E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14. Рынок управляющих организаций  МКД;</w:t>
            </w:r>
          </w:p>
          <w:p w:rsidR="00E42E2F" w:rsidRPr="00323663" w:rsidRDefault="00E42E2F" w:rsidP="00E42E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15. Рынок услуг связи по предоставлению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широкополосного доступа к информационно-телекоммуникационной сети "Интернет"</w:t>
            </w:r>
          </w:p>
        </w:tc>
      </w:tr>
      <w:tr w:rsidR="00713E3B" w:rsidRPr="00323663" w:rsidTr="003A56A5">
        <w:trPr>
          <w:trHeight w:val="627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достигнутых ключевых показателей развития конкуренции на товарных рынках, установленных в муниципальной «дорожной карте»</w:t>
            </w:r>
          </w:p>
        </w:tc>
        <w:tc>
          <w:tcPr>
            <w:tcW w:w="5387" w:type="dxa"/>
            <w:shd w:val="clear" w:color="auto" w:fill="auto"/>
          </w:tcPr>
          <w:p w:rsidR="00496B2A" w:rsidRPr="00323663" w:rsidRDefault="00496B2A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713E3B" w:rsidRPr="00323663" w:rsidTr="003A56A5">
        <w:trPr>
          <w:trHeight w:val="343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муниципальной «дорожной карте» дополнительных товарных рынков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E42E2F" w:rsidP="003A20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В 2024 году на территории муниципального образования Усть-Абаканский район дополнительно введено</w:t>
            </w:r>
            <w:r w:rsidR="003A207A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 8 рынков:</w:t>
            </w:r>
          </w:p>
          <w:p w:rsidR="003A207A" w:rsidRPr="00323663" w:rsidRDefault="00572C03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товарами;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ab/>
            </w:r>
          </w:p>
          <w:p w:rsidR="003A207A" w:rsidRPr="00323663" w:rsidRDefault="003A207A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торговли моторным топливом (АЗС);</w:t>
            </w:r>
          </w:p>
          <w:p w:rsidR="003A207A" w:rsidRPr="00323663" w:rsidRDefault="003A207A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 ресурсоснабжающих организаций в сфере газоснабжения;</w:t>
            </w:r>
          </w:p>
          <w:p w:rsidR="003A207A" w:rsidRPr="00323663" w:rsidRDefault="003A207A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 рынок сферы общественного питания;</w:t>
            </w:r>
          </w:p>
          <w:p w:rsidR="003A207A" w:rsidRPr="00323663" w:rsidRDefault="00572C03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р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ынок оказания услуг по ремонту автотранспортных средств;</w:t>
            </w:r>
          </w:p>
          <w:p w:rsidR="003A207A" w:rsidRPr="00323663" w:rsidRDefault="00572C03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ынок розничной торговли;</w:t>
            </w:r>
          </w:p>
          <w:p w:rsidR="003A207A" w:rsidRPr="00323663" w:rsidRDefault="00572C03" w:rsidP="003A20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 р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ынок управляющих организаций  МКД;</w:t>
            </w:r>
          </w:p>
          <w:p w:rsidR="003A207A" w:rsidRPr="00323663" w:rsidRDefault="00572C03" w:rsidP="003A20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р</w:t>
            </w:r>
            <w:r w:rsidR="003A207A"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ынок услуг связи по предоставлению </w:t>
            </w:r>
            <w:r w:rsidR="003A207A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широкополосного доступа к информационно-телекоммуникационной сети "Интернет"</w:t>
            </w:r>
          </w:p>
        </w:tc>
      </w:tr>
      <w:tr w:rsidR="00713E3B" w:rsidRPr="00323663" w:rsidTr="003A56A5">
        <w:trPr>
          <w:trHeight w:val="475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результатов реализации мероприятий, включенных в муниципальную «дорожную карту»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572C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r w:rsidR="00C956AF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реализации плана мероприятий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«дорожной карты» по содействию развитию конкуренции на товарных рынках Республики Хакасия в части мероприятий, по которым ОМС являютс</w:t>
            </w:r>
            <w:r w:rsidR="00572C03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соисполнителями по итогам 2024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572C03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23" w:history="1">
              <w:r w:rsidR="002263E0" w:rsidRPr="0032366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https://docs.google.com/viewer?embedded=true&amp;url=https://ust-abakan.ru/upload/iblock/5c0/zck3xivq59d7iasw2cu7y61tb2n6wm0s/Plan-meropriyatiy-_Dorozhnaya-karta_-po-sodeystviyu-razvitiya-konkurentsii-na-rynkakh-tovarov-i-uslug-v-Ust_Abakanskom-rayone-</w:t>
              </w:r>
              <w:r w:rsidR="002263E0" w:rsidRPr="0032366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za-2024-god.docx</w:t>
              </w:r>
            </w:hyperlink>
            <w:r w:rsidR="002263E0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3E3B" w:rsidRPr="00323663" w:rsidTr="003A56A5">
        <w:trPr>
          <w:trHeight w:val="60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официальном сайте муниципального образования раздела, посвященного развитию конкуренции, с размещением:</w:t>
            </w:r>
          </w:p>
        </w:tc>
      </w:tr>
      <w:tr w:rsidR="00713E3B" w:rsidRPr="00323663" w:rsidTr="00B539DE">
        <w:trPr>
          <w:trHeight w:val="4228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нормативных правовых актов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B539D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984341" w:rsidRPr="00323663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abskan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управление финансов находится раздел «Развитие конкуренции» </w:t>
            </w:r>
            <w:hyperlink r:id="rId24" w:history="1">
              <w:r w:rsidRPr="0032366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https://ust-abakan.ru/local-government/management-body/finance-department/razvitie-konkurentsii/</w:t>
              </w:r>
            </w:hyperlink>
          </w:p>
          <w:p w:rsidR="00713E3B" w:rsidRPr="00323663" w:rsidRDefault="00713E3B" w:rsidP="00B539D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«Борьба с коррупцией»</w:t>
            </w:r>
            <w:r w:rsidR="00B539DE" w:rsidRPr="00323663">
              <w:t xml:space="preserve"> </w:t>
            </w:r>
            <w:hyperlink r:id="rId25" w:history="1">
              <w:r w:rsidR="00B539DE" w:rsidRPr="0032366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https://ust-abakan.ru/local-government/management-body/common-department/anti-corruption/</w:t>
              </w:r>
            </w:hyperlink>
            <w:r w:rsidR="00B539DE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антимонопольный комплаенс </w:t>
            </w:r>
            <w:hyperlink r:id="rId26" w:history="1">
              <w:r w:rsidR="00B539DE" w:rsidRPr="0032366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https://ust-abakan.ru/local-government/management-body/common-department/anti-corruption/antimonopolnyy-komplaens/</w:t>
              </w:r>
            </w:hyperlink>
            <w:r w:rsidR="00471F49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3E3B" w:rsidRPr="00323663" w:rsidTr="00AD65B2">
        <w:trPr>
          <w:trHeight w:val="56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AD65B2" w:rsidP="00AD65B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оклада главы муниципального образования о состоянии и развитии конкурентной среды на товарных рынках 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496B2A" w:rsidP="00311A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о состоянии и развитии конкурентной среды на товарных рынках</w:t>
            </w:r>
            <w:r w:rsidR="00311AAB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2024</w:t>
            </w:r>
            <w:r w:rsidR="00D56A88"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размещен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</w:t>
            </w:r>
            <w:r w:rsidR="00984341" w:rsidRPr="00323663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 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abskan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E3B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управление финансов находится раздел «Развитие конкуренции» </w:t>
            </w:r>
            <w:hyperlink r:id="rId27" w:history="1">
              <w:r w:rsidR="002263E0" w:rsidRPr="0032366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https://docs.google.com/viewer?embedded=true&amp;url=https://ust-abakan.ru/upload/iblock/a9a/lui52idvrh4khnbhiy0y7uydcsfyztfu/Doklad-Sostoyanie-i-razvitie-konkurentnoy-sredy-na-rynkakh-tovarov-i-uslug-munitsipalnogo-obrazovaniya-Ust_Abakanskiy-rayon-po-itogam-2024-goda.docx</w:t>
              </w:r>
            </w:hyperlink>
            <w:r w:rsidR="002263E0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E3B" w:rsidRPr="00323663" w:rsidTr="00AD65B2">
        <w:trPr>
          <w:trHeight w:val="592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AD65B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реестра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713E3B" w:rsidP="00311A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984341" w:rsidRPr="00323663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abskan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  во вкладке управление финансов в разделе «Развитие конкуренции», размещен а</w:t>
            </w:r>
            <w:r w:rsidR="00984341" w:rsidRPr="00323663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 w:rsidR="00311AAB" w:rsidRPr="00323663">
              <w:rPr>
                <w:rFonts w:ascii="Times New Roman" w:hAnsi="Times New Roman" w:cs="Times New Roman"/>
                <w:sz w:val="24"/>
                <w:szCs w:val="24"/>
              </w:rPr>
              <w:t>ализированный   на 01.01.2025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года «Реестр хозяйствующих субъектов, доля участия муниципального образования в которых составляет 50 и более процентов»</w:t>
            </w:r>
            <w:r w:rsidR="00311AAB"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C176D4" w:rsidRPr="00C176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https://ust-abakan.ru/upload/iblock/f5e/xw8vwamywdt23z5zws5bt53x4qz30ito/Reestr-khozyaystvuyushchikh-subektov_-dolya-uchastiya-munitsipalnogo-obrazovaniya-Ust_Abakanskiy-rayon-v-kotorykh-sostavlyaet-50-i-bolee-protsentov-po-sostoyaniyu-na-01.01.2025g..xlsx</w:t>
              </w:r>
            </w:hyperlink>
          </w:p>
        </w:tc>
      </w:tr>
      <w:tr w:rsidR="00713E3B" w:rsidRPr="00323663" w:rsidTr="003A56A5">
        <w:trPr>
          <w:trHeight w:val="60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опросе о состоянии и развитии конкурентной среды на товарных рынках Республики Хакасия, организованном уполномоченным органом:</w:t>
            </w:r>
          </w:p>
        </w:tc>
      </w:tr>
      <w:tr w:rsidR="00713E3B" w:rsidRPr="00323663" w:rsidTr="003A56A5">
        <w:trPr>
          <w:trHeight w:val="186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потребителей, принявших участие в опросе, от установленного значения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F30B90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3E3B" w:rsidRPr="00323663" w:rsidTr="003A56A5">
        <w:trPr>
          <w:trHeight w:val="566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предпринимателей, принявших участие в опросе, </w:t>
            </w: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 установленного значения</w:t>
            </w:r>
          </w:p>
        </w:tc>
        <w:tc>
          <w:tcPr>
            <w:tcW w:w="5387" w:type="dxa"/>
            <w:shd w:val="clear" w:color="auto" w:fill="auto"/>
          </w:tcPr>
          <w:p w:rsidR="00713E3B" w:rsidRPr="00323663" w:rsidRDefault="00F30B90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3E3B" w:rsidRPr="00323663" w:rsidTr="004B1CE7">
        <w:trPr>
          <w:trHeight w:val="314"/>
        </w:trPr>
        <w:tc>
          <w:tcPr>
            <w:tcW w:w="488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713E3B" w:rsidRPr="00323663" w:rsidRDefault="00713E3B" w:rsidP="003A56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обучающих мероприятиях и тренингах по вопросам содействию развитию конкуренции</w:t>
            </w:r>
          </w:p>
        </w:tc>
        <w:tc>
          <w:tcPr>
            <w:tcW w:w="5387" w:type="dxa"/>
            <w:shd w:val="clear" w:color="auto" w:fill="auto"/>
          </w:tcPr>
          <w:p w:rsidR="005A1633" w:rsidRPr="00323663" w:rsidRDefault="00F30B90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A1633" w:rsidRPr="00323663">
              <w:rPr>
                <w:rFonts w:ascii="Times New Roman" w:hAnsi="Times New Roman"/>
                <w:sz w:val="24"/>
                <w:szCs w:val="24"/>
              </w:rPr>
              <w:t xml:space="preserve">За отчетный период  2024 года  все субъекты малого и среднего бизнеса были оповещены о проведении обучающих мероприятий в сфере закупок. 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 В отчетном периоде прошли обучение 116  человек: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 4 марта 2024. Госкомитетом по регулированию контрактной системы в сфере закупок Республики Хакасия проведено выездное совещание в Усть-Абаканский район в целях проведения консультаций по разъяснению основных вопросов применения законодательства о контрактной системе (20 человек);</w:t>
            </w:r>
          </w:p>
          <w:p w:rsidR="005A1633" w:rsidRPr="00323663" w:rsidRDefault="005A1633" w:rsidP="005A1633">
            <w:pPr>
              <w:jc w:val="both"/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- 28.03.2024г. в</w:t>
            </w: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"Мой бизнес" Хакасии прошел семинар "Что нужно знать предпринимателю для участия в закупках (от подачи заявки до исполнения контракта)"(8 предпринимателей Усть-Абаканского района);</w:t>
            </w:r>
          </w:p>
          <w:p w:rsidR="005A1633" w:rsidRPr="00323663" w:rsidRDefault="005A1633" w:rsidP="005A1633">
            <w:pPr>
              <w:jc w:val="both"/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</w:pPr>
            <w:r w:rsidRPr="00323663">
              <w:rPr>
                <w:rStyle w:val="af9"/>
                <w:rFonts w:ascii="Times New Roman" w:hAnsi="Times New Roman"/>
                <w:sz w:val="24"/>
                <w:szCs w:val="24"/>
              </w:rPr>
              <w:t xml:space="preserve"> - 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>2 июля 2024г. Госкомитетом по регулированию контрактной системы в сфере закупок РХ проведена  конференция по теме «Актуальные  вопросы</w:t>
            </w: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 xml:space="preserve"> применения законодательства о контрактной системе в сфере закупок в 2024 году» - 4 чел. </w:t>
            </w:r>
          </w:p>
          <w:p w:rsidR="005A1633" w:rsidRPr="00323663" w:rsidRDefault="005A1633" w:rsidP="005A1633">
            <w:pPr>
              <w:jc w:val="both"/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</w:pP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>Онлайн-вебинары на площадке СБЕР-АСТ: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- 25.04.2024г. «</w:t>
            </w:r>
            <w:r w:rsidRPr="0032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закупки товаров, поставляемых в ходе выполнения работ, оказания услуг»  – 4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- 29.05.2024 «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>Антикоррупция в закупках» – 4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30.05.2024 «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 xml:space="preserve">Сервисы и функционал для </w:t>
            </w:r>
            <w:r w:rsidRPr="00323663">
              <w:rPr>
                <w:rFonts w:ascii="Times New Roman" w:hAnsi="Times New Roman"/>
                <w:sz w:val="24"/>
                <w:szCs w:val="24"/>
              </w:rPr>
              <w:lastRenderedPageBreak/>
              <w:t>заказчиков» – 4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- 17.06.2024 «</w:t>
            </w:r>
            <w:r w:rsidRPr="0032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практика определения цены закупок по 44-ФЗ и 223-ФЗ: что нужно знать и уметь заказчикам» – 4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- 27.06.2024 «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>Объявленные новации закона о контрактной системе» – 3 чел;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- 25.07.2024 «Применение машиночитаемых доверенностей заказчиками при осуществлении закупок в рамкахЗакона № 44-ФЗ» - 3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- 31.07.2024 «Практика ФАС по вопросам применения национального режима» - 4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- 21.08.2024 «Практика ФАС по вопросам заключения цифровых контрактов заказчиками» - 4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- 26.08.2024 «Применение машиночитаемых доверенностей заказчиками при осуществлении закупок в рамкахЗакона № 44-ФЗ. Функционал электронной площадки Сбер. А» - 2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- 02.09.2024 «МЧД </w:t>
            </w:r>
            <w:r w:rsidRPr="00323663">
              <w:rPr>
                <w:rFonts w:ascii="Times New Roman" w:hAnsi="Times New Roman"/>
                <w:bCs/>
                <w:sz w:val="24"/>
                <w:szCs w:val="24"/>
              </w:rPr>
              <w:t>в закупках по 44-ФЗ. Что ждет заказчиков и поставщиков с 1 сентября 2024 года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>» - 3 чел.;</w:t>
            </w:r>
          </w:p>
          <w:p w:rsidR="005A1633" w:rsidRPr="00323663" w:rsidRDefault="005A1633" w:rsidP="005A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- 04.09.2024 «Персональные настройки в личном кабинете заказчика на площадке СберА» - 2 чел.;</w:t>
            </w:r>
          </w:p>
          <w:p w:rsidR="005A1633" w:rsidRPr="00323663" w:rsidRDefault="005A1633" w:rsidP="00180E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  - 11.09.2024 «</w:t>
            </w:r>
            <w:hyperlink r:id="rId29" w:history="1">
              <w:r w:rsidRPr="00323663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Сложные вопросы заказчиков по Федеральному закону № 44-Фз: одностороннее расторжение контракта, штрафы и пени, РНП, судебное обжалование</w:t>
              </w:r>
            </w:hyperlink>
            <w:r w:rsidRPr="00323663">
              <w:rPr>
                <w:rFonts w:ascii="Times New Roman" w:hAnsi="Times New Roman"/>
                <w:bCs/>
                <w:sz w:val="24"/>
                <w:szCs w:val="24"/>
              </w:rPr>
              <w:t>» - 4 чел.;</w:t>
            </w:r>
          </w:p>
          <w:p w:rsidR="005A1633" w:rsidRPr="00323663" w:rsidRDefault="005A1633" w:rsidP="005A1633">
            <w:pPr>
              <w:autoSpaceDE w:val="0"/>
              <w:autoSpaceDN w:val="0"/>
              <w:adjustRightInd w:val="0"/>
              <w:jc w:val="both"/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bCs/>
                <w:sz w:val="24"/>
                <w:szCs w:val="24"/>
              </w:rPr>
              <w:t xml:space="preserve">  -  </w:t>
            </w: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 xml:space="preserve">с 25 по 29 ноября 2024г. </w:t>
            </w:r>
            <w:r w:rsidRPr="00323663">
              <w:rPr>
                <w:rStyle w:val="af9"/>
                <w:rFonts w:ascii="Times New Roman" w:hAnsi="Times New Roman"/>
                <w:b w:val="0"/>
              </w:rPr>
              <w:t xml:space="preserve"> </w:t>
            </w:r>
            <w:r w:rsidRPr="0032366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«Мой бизнес» Хакасии прошло мероприятие Всемирная неделя предпринимательства в рамках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- 17 чел.;</w:t>
            </w:r>
          </w:p>
          <w:p w:rsidR="005A1633" w:rsidRPr="00323663" w:rsidRDefault="005A1633" w:rsidP="005A1633">
            <w:pPr>
              <w:jc w:val="both"/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</w:pP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>29.11.2024</w:t>
            </w:r>
            <w:r w:rsidRPr="00323663">
              <w:rPr>
                <w:rStyle w:val="af9"/>
                <w:rFonts w:ascii="Times New Roman" w:hAnsi="Times New Roman"/>
                <w:b w:val="0"/>
              </w:rPr>
              <w:t xml:space="preserve">  </w:t>
            </w:r>
            <w:r w:rsidRPr="0032366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 xml:space="preserve"> конференц-зале Центра «Мой бизнес» Хакасии прошло собрание Клуба экспортеров Республики Хакасия на тему «Количество субъектов малого и среднего </w:t>
            </w:r>
            <w:r w:rsidRPr="00323663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lastRenderedPageBreak/>
              <w:t>предпринимательства, вовлеченных в экспортную деятельность» -12 чел.</w:t>
            </w:r>
          </w:p>
          <w:p w:rsidR="005A1633" w:rsidRPr="00323663" w:rsidRDefault="005A1633" w:rsidP="005A1633">
            <w:pPr>
              <w:rPr>
                <w:rFonts w:ascii="Times New Roman" w:hAnsi="Times New Roman"/>
                <w:sz w:val="24"/>
                <w:szCs w:val="24"/>
              </w:rPr>
            </w:pPr>
            <w:r w:rsidRPr="00323663">
              <w:t>- 30.10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>.2024 Вебинар «Изменения дополнительных требований к участникам закупок (ПП РФ 2571)» -3 чел;</w:t>
            </w:r>
          </w:p>
          <w:p w:rsidR="005A1633" w:rsidRPr="00323663" w:rsidRDefault="005A1633" w:rsidP="005A1633">
            <w:pPr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- 15.11.2024 Вебинар «Закупки у единственного поставщика»- 3 чел.;</w:t>
            </w:r>
          </w:p>
          <w:p w:rsidR="005A1633" w:rsidRPr="00323663" w:rsidRDefault="005A1633" w:rsidP="005A1633">
            <w:pPr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- 06.11.2024-08.11.2024 «Курс повышения квалификации «Контрактная система в сфере закупок товаров, работ , услуг для обеспечения государственных и муниципальных нужд» 3 чел.;</w:t>
            </w:r>
          </w:p>
          <w:p w:rsidR="005A1633" w:rsidRPr="00323663" w:rsidRDefault="005A1633" w:rsidP="005A1633">
            <w:pPr>
              <w:rPr>
                <w:rFonts w:ascii="Times New Roman" w:hAnsi="Times New Roman"/>
                <w:sz w:val="24"/>
                <w:szCs w:val="24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>- 10.12.2024  «Национальный режим в закупках, изменения с 01.01.2025г.» - 3 чел.;</w:t>
            </w:r>
          </w:p>
          <w:p w:rsidR="00713E3B" w:rsidRPr="00323663" w:rsidRDefault="005A1633" w:rsidP="005A1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/>
                <w:sz w:val="24"/>
                <w:szCs w:val="24"/>
              </w:rPr>
              <w:t xml:space="preserve">- 23.12.2024 Вебинар Изменения на ЭТП Сбер А: обзор страницы «Мои извещения </w:t>
            </w:r>
            <w:r w:rsidRPr="00323663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323663">
              <w:rPr>
                <w:rFonts w:ascii="Times New Roman" w:hAnsi="Times New Roman"/>
                <w:sz w:val="24"/>
                <w:szCs w:val="24"/>
              </w:rPr>
              <w:t>»- 2 чел.</w:t>
            </w:r>
          </w:p>
        </w:tc>
      </w:tr>
    </w:tbl>
    <w:p w:rsidR="005E5E7D" w:rsidRPr="00323663" w:rsidRDefault="005E5E7D" w:rsidP="00F91FAD">
      <w:pPr>
        <w:keepNext/>
        <w:suppressLineNumbers/>
        <w:tabs>
          <w:tab w:val="left" w:pos="426"/>
        </w:tabs>
        <w:suppressAutoHyphens/>
        <w:spacing w:after="0"/>
        <w:ind w:right="-1" w:firstLine="709"/>
        <w:contextualSpacing/>
        <w:jc w:val="both"/>
        <w:rPr>
          <w:rStyle w:val="12"/>
          <w:rFonts w:eastAsia="Calibri"/>
          <w:b w:val="0"/>
          <w:bCs w:val="0"/>
          <w:sz w:val="28"/>
          <w:szCs w:val="28"/>
        </w:rPr>
      </w:pPr>
    </w:p>
    <w:p w:rsidR="00506283" w:rsidRPr="00323663" w:rsidRDefault="00506283" w:rsidP="001B7287">
      <w:pPr>
        <w:pStyle w:val="Default"/>
        <w:numPr>
          <w:ilvl w:val="0"/>
          <w:numId w:val="22"/>
        </w:numPr>
        <w:spacing w:line="276" w:lineRule="auto"/>
        <w:ind w:hanging="204"/>
        <w:jc w:val="center"/>
        <w:rPr>
          <w:b/>
          <w:bCs/>
          <w:sz w:val="26"/>
          <w:szCs w:val="26"/>
        </w:rPr>
      </w:pPr>
      <w:r w:rsidRPr="00323663">
        <w:rPr>
          <w:b/>
          <w:bCs/>
          <w:sz w:val="26"/>
          <w:szCs w:val="26"/>
        </w:rPr>
        <w:t xml:space="preserve">Характеристика состояния конкуренции на социально значимых и приоритетных </w:t>
      </w:r>
      <w:r w:rsidR="000730C1" w:rsidRPr="00323663">
        <w:rPr>
          <w:b/>
          <w:bCs/>
          <w:sz w:val="26"/>
          <w:szCs w:val="26"/>
        </w:rPr>
        <w:t xml:space="preserve">товарных </w:t>
      </w:r>
      <w:r w:rsidRPr="00323663">
        <w:rPr>
          <w:b/>
          <w:bCs/>
          <w:sz w:val="26"/>
          <w:szCs w:val="26"/>
        </w:rPr>
        <w:t>рынках</w:t>
      </w:r>
      <w:r w:rsidR="00641838" w:rsidRPr="00323663">
        <w:rPr>
          <w:b/>
          <w:bCs/>
          <w:sz w:val="26"/>
          <w:szCs w:val="26"/>
        </w:rPr>
        <w:t xml:space="preserve"> Усть-Абаканского района</w:t>
      </w:r>
    </w:p>
    <w:p w:rsidR="00747242" w:rsidRPr="00323663" w:rsidRDefault="00747242" w:rsidP="001B7287">
      <w:pPr>
        <w:pStyle w:val="Default"/>
        <w:spacing w:line="276" w:lineRule="auto"/>
        <w:ind w:left="450"/>
        <w:rPr>
          <w:b/>
          <w:bCs/>
          <w:sz w:val="26"/>
          <w:szCs w:val="26"/>
        </w:rPr>
      </w:pPr>
    </w:p>
    <w:p w:rsidR="00747242" w:rsidRPr="00323663" w:rsidRDefault="00747242" w:rsidP="001B728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В перечень приоритетных и социально значимых рынков для содействия развитию конкуренции в Усть-Абаканском районе включены </w:t>
      </w:r>
      <w:r w:rsidR="00311AAB" w:rsidRPr="00323663">
        <w:rPr>
          <w:sz w:val="26"/>
          <w:szCs w:val="26"/>
        </w:rPr>
        <w:t>15</w:t>
      </w:r>
      <w:r w:rsidRPr="00323663">
        <w:rPr>
          <w:sz w:val="26"/>
          <w:szCs w:val="26"/>
        </w:rPr>
        <w:t xml:space="preserve"> рынков: </w:t>
      </w:r>
    </w:p>
    <w:p w:rsidR="00747242" w:rsidRPr="00323663" w:rsidRDefault="00747242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</w:t>
      </w:r>
      <w:r w:rsidR="00311AAB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 xml:space="preserve">  - рынок услуг дополнительного образования детей; </w:t>
      </w:r>
    </w:p>
    <w:p w:rsidR="00747242" w:rsidRPr="00323663" w:rsidRDefault="00747242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</w:t>
      </w:r>
      <w:r w:rsidR="00311AAB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 xml:space="preserve"> - рынок услуг теплоснабжения; </w:t>
      </w:r>
    </w:p>
    <w:p w:rsidR="00747242" w:rsidRPr="00323663" w:rsidRDefault="00747242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</w:t>
      </w:r>
      <w:r w:rsidR="00311AAB" w:rsidRPr="00323663">
        <w:rPr>
          <w:sz w:val="26"/>
          <w:szCs w:val="26"/>
        </w:rPr>
        <w:t xml:space="preserve">    - </w:t>
      </w:r>
      <w:r w:rsidRPr="00323663">
        <w:rPr>
          <w:sz w:val="26"/>
          <w:szCs w:val="26"/>
        </w:rPr>
        <w:t xml:space="preserve">рынок оказания услуг по перевозке пассажиров автомобильным транспортом по межмуниципальным маршрутам регулярных перевозок; </w:t>
      </w:r>
    </w:p>
    <w:p w:rsidR="00747242" w:rsidRPr="00323663" w:rsidRDefault="00747242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- рынок услуг дорожной деятельности (за исключением проектирования); </w:t>
      </w:r>
    </w:p>
    <w:p w:rsidR="00747242" w:rsidRPr="00323663" w:rsidRDefault="00747242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- рынок услуг реализации</w:t>
      </w:r>
      <w:r w:rsidR="00410F8E" w:rsidRPr="00323663">
        <w:rPr>
          <w:sz w:val="26"/>
          <w:szCs w:val="26"/>
        </w:rPr>
        <w:t xml:space="preserve"> сельскохозяйственной продукции;</w:t>
      </w:r>
    </w:p>
    <w:p w:rsidR="00410F8E" w:rsidRPr="00323663" w:rsidRDefault="00311AAB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</w:t>
      </w:r>
      <w:r w:rsidR="00410F8E" w:rsidRPr="00323663">
        <w:rPr>
          <w:sz w:val="26"/>
          <w:szCs w:val="26"/>
        </w:rPr>
        <w:t>- рынок ритуальных</w:t>
      </w:r>
      <w:r w:rsidR="004A7487" w:rsidRPr="00323663">
        <w:rPr>
          <w:sz w:val="26"/>
          <w:szCs w:val="26"/>
        </w:rPr>
        <w:t xml:space="preserve"> услуг;</w:t>
      </w:r>
    </w:p>
    <w:p w:rsidR="004A7487" w:rsidRPr="00323663" w:rsidRDefault="00311AAB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</w:t>
      </w:r>
      <w:r w:rsidR="004A7487" w:rsidRPr="00323663">
        <w:rPr>
          <w:sz w:val="26"/>
          <w:szCs w:val="26"/>
        </w:rPr>
        <w:t>- рынок выполнения работ по благ</w:t>
      </w:r>
      <w:r w:rsidRPr="00323663">
        <w:rPr>
          <w:sz w:val="26"/>
          <w:szCs w:val="26"/>
        </w:rPr>
        <w:t>оустройству сельских территорий;</w:t>
      </w:r>
    </w:p>
    <w:p w:rsidR="00311AAB" w:rsidRPr="00323663" w:rsidRDefault="005E5E7D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 </w:t>
      </w:r>
      <w:r w:rsidR="00311AAB" w:rsidRPr="00323663">
        <w:rPr>
          <w:rFonts w:ascii="Times New Roman" w:hAnsi="Times New Roman" w:cs="Times New Roman"/>
          <w:color w:val="1A1A1A"/>
          <w:sz w:val="26"/>
          <w:szCs w:val="26"/>
        </w:rPr>
        <w:t>- рынок услуг розничной торговли лекарственными препаратами, медицинскими изделиями и сопутствующими товарами;</w:t>
      </w:r>
      <w:r w:rsidR="00311AAB" w:rsidRPr="00323663">
        <w:rPr>
          <w:rFonts w:ascii="Times New Roman" w:hAnsi="Times New Roman" w:cs="Times New Roman"/>
          <w:color w:val="1A1A1A"/>
          <w:sz w:val="26"/>
          <w:szCs w:val="26"/>
        </w:rPr>
        <w:tab/>
      </w:r>
    </w:p>
    <w:p w:rsidR="00311AAB" w:rsidRPr="00323663" w:rsidRDefault="00311AAB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-  </w:t>
      </w:r>
      <w:r w:rsidRPr="00323663">
        <w:rPr>
          <w:rFonts w:ascii="Times New Roman" w:hAnsi="Times New Roman" w:cs="Times New Roman"/>
          <w:sz w:val="26"/>
          <w:szCs w:val="26"/>
        </w:rPr>
        <w:t>рынок торговли моторным топливом (АЗС);</w:t>
      </w:r>
    </w:p>
    <w:p w:rsidR="00311AAB" w:rsidRPr="00323663" w:rsidRDefault="00311AAB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- </w:t>
      </w:r>
      <w:r w:rsidRPr="00323663">
        <w:rPr>
          <w:rFonts w:ascii="Times New Roman" w:hAnsi="Times New Roman" w:cs="Times New Roman"/>
          <w:color w:val="1A1A1A"/>
          <w:sz w:val="26"/>
          <w:szCs w:val="26"/>
        </w:rPr>
        <w:t>рынок  ресурсоснабжающих организаций в сфере газоснабжения;</w:t>
      </w:r>
    </w:p>
    <w:p w:rsidR="00311AAB" w:rsidRPr="00323663" w:rsidRDefault="00311AAB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-  рынок сферы общественного питания;</w:t>
      </w:r>
    </w:p>
    <w:p w:rsidR="00311AAB" w:rsidRPr="00323663" w:rsidRDefault="00311AAB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- р</w:t>
      </w:r>
      <w:r w:rsidRPr="0032366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ынок оказания услуг по ремонту автотранспортных средств;</w:t>
      </w:r>
    </w:p>
    <w:p w:rsidR="00311AAB" w:rsidRPr="00323663" w:rsidRDefault="00311AAB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- </w:t>
      </w: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рынок розничной торговли;</w:t>
      </w:r>
    </w:p>
    <w:p w:rsidR="00311AAB" w:rsidRPr="00323663" w:rsidRDefault="00311AAB" w:rsidP="00311AAB">
      <w:pPr>
        <w:autoSpaceDE w:val="0"/>
        <w:autoSpaceDN w:val="0"/>
        <w:adjustRightInd w:val="0"/>
        <w:spacing w:after="0"/>
        <w:ind w:left="567" w:hanging="141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-  рынок управляющих организаций  МКД;</w:t>
      </w:r>
    </w:p>
    <w:p w:rsidR="00311AAB" w:rsidRPr="00323663" w:rsidRDefault="00311AAB" w:rsidP="00311AAB">
      <w:pPr>
        <w:pStyle w:val="Default"/>
        <w:spacing w:line="276" w:lineRule="auto"/>
        <w:ind w:left="567" w:hanging="141"/>
        <w:jc w:val="both"/>
        <w:rPr>
          <w:sz w:val="26"/>
          <w:szCs w:val="26"/>
        </w:rPr>
      </w:pPr>
      <w:r w:rsidRPr="00323663">
        <w:rPr>
          <w:color w:val="1A1A1A"/>
          <w:sz w:val="26"/>
          <w:szCs w:val="26"/>
        </w:rPr>
        <w:t xml:space="preserve"> - рынок услуг связи по предоставлению </w:t>
      </w:r>
      <w:r w:rsidRPr="00323663">
        <w:rPr>
          <w:sz w:val="26"/>
          <w:szCs w:val="26"/>
        </w:rPr>
        <w:t>широкополосного доступа к информационно-телекоммуникационной сети "Интернет".</w:t>
      </w:r>
    </w:p>
    <w:p w:rsidR="00311AAB" w:rsidRPr="00323663" w:rsidRDefault="00311AAB" w:rsidP="00311AAB">
      <w:pPr>
        <w:pStyle w:val="Default"/>
        <w:spacing w:line="276" w:lineRule="auto"/>
        <w:ind w:left="567" w:hanging="141"/>
        <w:jc w:val="both"/>
        <w:rPr>
          <w:sz w:val="26"/>
          <w:szCs w:val="26"/>
        </w:rPr>
      </w:pPr>
    </w:p>
    <w:p w:rsidR="00747242" w:rsidRPr="00323663" w:rsidRDefault="00311AAB" w:rsidP="00311AA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lastRenderedPageBreak/>
        <w:t xml:space="preserve">    </w:t>
      </w:r>
      <w:r w:rsidR="00747242" w:rsidRPr="00323663">
        <w:rPr>
          <w:sz w:val="26"/>
          <w:szCs w:val="26"/>
        </w:rPr>
        <w:t xml:space="preserve">Дорожная карта включает в себя системные мероприятия, направленные на развитие конкурентной среды, мероприятия по развитию конкуренции на социально-значимых и приоритетных рынках, а также устанавливает числовые значения целевых показателей развития рынков. </w:t>
      </w:r>
    </w:p>
    <w:p w:rsidR="00747242" w:rsidRPr="00323663" w:rsidRDefault="00747242" w:rsidP="001B7287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В ходе реализации системных мероприятий планируется решить ряд задач по: 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- устранению избыточного муниципального регулирования и снижение административных барьеров;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- оптимизации процедур муниципальных закупок товаров (работ, услуг) хозяйствующими субъектами;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- совершенствованию процессов управления объектами муниципальной собственности; 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- стимулированию новых предпринимательских инициатив за счет проведения образовательных мероприятий, обеспечивающих возможности для поиска и обучения потенциальных предпринимателей; 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- развитию механизмов поддержки технического и научно-технического творчества детей и молодежи; 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- обеспечению равных условий доступа к информации о реализации муниципального имущества; 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- развитию конкуренции на рынке перевозок пассажиров автомобильным транспортом по межмуниципальным маршрутам регулярных перевозок; </w:t>
      </w:r>
    </w:p>
    <w:p w:rsidR="00747242" w:rsidRPr="00323663" w:rsidRDefault="00747242" w:rsidP="001B7287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- развитию применения механизмов муниципально-частного партнерства. </w:t>
      </w:r>
    </w:p>
    <w:p w:rsidR="00506283" w:rsidRPr="00323663" w:rsidRDefault="00506283" w:rsidP="001B7287">
      <w:pPr>
        <w:pStyle w:val="Default"/>
        <w:spacing w:line="276" w:lineRule="auto"/>
        <w:ind w:firstLine="708"/>
        <w:jc w:val="center"/>
        <w:rPr>
          <w:b/>
          <w:bCs/>
          <w:sz w:val="26"/>
          <w:szCs w:val="26"/>
        </w:rPr>
      </w:pPr>
    </w:p>
    <w:p w:rsidR="00506283" w:rsidRPr="00323663" w:rsidRDefault="00A4663A" w:rsidP="001B7287">
      <w:pPr>
        <w:pStyle w:val="Default"/>
        <w:spacing w:line="276" w:lineRule="auto"/>
        <w:ind w:left="360"/>
        <w:jc w:val="both"/>
        <w:rPr>
          <w:sz w:val="26"/>
          <w:szCs w:val="26"/>
          <w:u w:val="single"/>
        </w:rPr>
      </w:pPr>
      <w:r w:rsidRPr="00323663">
        <w:rPr>
          <w:sz w:val="26"/>
          <w:szCs w:val="26"/>
          <w:u w:val="single"/>
        </w:rPr>
        <w:t xml:space="preserve">2.1. </w:t>
      </w:r>
      <w:r w:rsidR="00506283" w:rsidRPr="00323663">
        <w:rPr>
          <w:sz w:val="26"/>
          <w:szCs w:val="26"/>
          <w:u w:val="single"/>
        </w:rPr>
        <w:t xml:space="preserve">Рынок услуг дополнительного образования детей </w:t>
      </w:r>
    </w:p>
    <w:p w:rsidR="006A2AEB" w:rsidRPr="00323663" w:rsidRDefault="006A2AEB" w:rsidP="00D57A2D">
      <w:pPr>
        <w:pStyle w:val="Default"/>
        <w:spacing w:line="276" w:lineRule="auto"/>
        <w:jc w:val="both"/>
        <w:rPr>
          <w:sz w:val="26"/>
          <w:szCs w:val="26"/>
          <w:u w:val="single"/>
        </w:rPr>
      </w:pPr>
    </w:p>
    <w:p w:rsidR="00D57A2D" w:rsidRPr="00323663" w:rsidRDefault="00D57A2D" w:rsidP="00D57A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Деятельность администрации Усть-Абаканского района, образовательных организаций в вопросах дополнительного образования детей направлена на выполнение следующих задач:</w:t>
      </w:r>
    </w:p>
    <w:p w:rsidR="00D57A2D" w:rsidRPr="00323663" w:rsidRDefault="00D57A2D" w:rsidP="00D57A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повышение качества предоставляемых услуг в сфере дополнительного образования детей и подростков;</w:t>
      </w:r>
    </w:p>
    <w:p w:rsidR="00D57A2D" w:rsidRPr="00323663" w:rsidRDefault="00D57A2D" w:rsidP="00D57A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улучшение условий для развития творческого потенциала в художественной, научно-технической, социально-педагогической, туристско-краеведческой и экологической сферах у детей;</w:t>
      </w:r>
    </w:p>
    <w:p w:rsidR="00D57A2D" w:rsidRPr="00323663" w:rsidRDefault="00D57A2D" w:rsidP="00D57A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увеличение числа детей и подростков, участвующих в мероприятиях, направленных на развитие творчества, формирование здорового образа жизни, активной гражданской позиции, чувства патриотизма.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С 1 марта 2023 года Усть-Абаканский </w:t>
      </w:r>
      <w:r w:rsidR="006C69B5" w:rsidRPr="00323663">
        <w:rPr>
          <w:rFonts w:ascii="Times New Roman" w:hAnsi="Times New Roman" w:cs="Times New Roman"/>
          <w:sz w:val="26"/>
          <w:szCs w:val="26"/>
        </w:rPr>
        <w:t xml:space="preserve">район </w:t>
      </w:r>
      <w:r w:rsidRPr="00323663">
        <w:rPr>
          <w:rFonts w:ascii="Times New Roman" w:hAnsi="Times New Roman" w:cs="Times New Roman"/>
          <w:sz w:val="26"/>
          <w:szCs w:val="26"/>
        </w:rPr>
        <w:t>перешёл на муниципальный социальный заказ на оказание муниципальной услуги «Реализация дополнительных образовательных программ»</w:t>
      </w:r>
      <w:r w:rsidR="006C69B5" w:rsidRPr="00323663">
        <w:rPr>
          <w:rFonts w:ascii="Times New Roman" w:hAnsi="Times New Roman" w:cs="Times New Roman"/>
          <w:sz w:val="26"/>
          <w:szCs w:val="26"/>
        </w:rPr>
        <w:t>.</w:t>
      </w:r>
    </w:p>
    <w:p w:rsidR="00BE5100" w:rsidRPr="00323663" w:rsidRDefault="00BE5100" w:rsidP="00BE51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настоящее время в Усть-Абаканском районе в сфере услуг дополнительного образования детей функционирует 30 организаци</w:t>
      </w:r>
      <w:r w:rsidR="006C69B5" w:rsidRPr="00323663">
        <w:rPr>
          <w:rFonts w:ascii="Times New Roman" w:hAnsi="Times New Roman" w:cs="Times New Roman"/>
          <w:sz w:val="26"/>
          <w:szCs w:val="26"/>
        </w:rPr>
        <w:t>й</w:t>
      </w:r>
      <w:r w:rsidRPr="00323663">
        <w:rPr>
          <w:rFonts w:ascii="Times New Roman" w:hAnsi="Times New Roman" w:cs="Times New Roman"/>
          <w:sz w:val="26"/>
          <w:szCs w:val="26"/>
        </w:rPr>
        <w:t>, из них: 1 учреждение дополнительного образования детей, 2</w:t>
      </w:r>
      <w:r w:rsidR="009271DD" w:rsidRPr="00323663">
        <w:rPr>
          <w:rFonts w:ascii="Times New Roman" w:hAnsi="Times New Roman" w:cs="Times New Roman"/>
          <w:sz w:val="26"/>
          <w:szCs w:val="26"/>
        </w:rPr>
        <w:t>6</w:t>
      </w:r>
      <w:r w:rsidRPr="00323663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(16 общеобразовательных организаций, 9 дошкольных образовательных организаций, 1 среднее </w:t>
      </w:r>
      <w:r w:rsidR="00613C0A" w:rsidRPr="00323663"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 w:rsidRPr="00323663">
        <w:rPr>
          <w:rFonts w:ascii="Times New Roman" w:hAnsi="Times New Roman" w:cs="Times New Roman"/>
          <w:sz w:val="26"/>
          <w:szCs w:val="26"/>
        </w:rPr>
        <w:t xml:space="preserve">учебное заведение), иные 1 организация </w:t>
      </w:r>
      <w:r w:rsidRPr="00323663">
        <w:rPr>
          <w:rFonts w:ascii="Times New Roman" w:hAnsi="Times New Roman" w:cs="Times New Roman"/>
          <w:sz w:val="26"/>
          <w:szCs w:val="26"/>
        </w:rPr>
        <w:lastRenderedPageBreak/>
        <w:t>(загородный оздоровительный лагерь «Дружба») и 2 частные организации, имеющие лицензию на осуществление образовательной деятельности. В 2024 году сохраняется количество учреждений дополнительного образования</w:t>
      </w:r>
      <w:r w:rsidR="00613C0A" w:rsidRPr="00323663">
        <w:rPr>
          <w:rFonts w:ascii="Times New Roman" w:hAnsi="Times New Roman" w:cs="Times New Roman"/>
          <w:sz w:val="26"/>
          <w:szCs w:val="26"/>
        </w:rPr>
        <w:t>, зарегистрированных</w:t>
      </w:r>
      <w:r w:rsidRPr="00323663">
        <w:rPr>
          <w:rFonts w:ascii="Times New Roman" w:hAnsi="Times New Roman" w:cs="Times New Roman"/>
          <w:sz w:val="26"/>
          <w:szCs w:val="26"/>
        </w:rPr>
        <w:t xml:space="preserve"> в АИС «Навигатор». </w:t>
      </w:r>
    </w:p>
    <w:p w:rsidR="00BE5100" w:rsidRPr="00323663" w:rsidRDefault="00D57A2D" w:rsidP="00BE5100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ab/>
      </w:r>
      <w:r w:rsidR="00BE5100" w:rsidRPr="00323663">
        <w:rPr>
          <w:rFonts w:ascii="Times New Roman" w:hAnsi="Times New Roman" w:cs="Times New Roman"/>
          <w:sz w:val="26"/>
          <w:szCs w:val="26"/>
        </w:rPr>
        <w:t xml:space="preserve">Охват детей в возрасте от 5 до 18 лет услугами дополнительного образования на 01.01.2025 года составляет 4976 человек (2021 г. – 4597 чел., 2022 г. – 5501 чел., </w:t>
      </w:r>
      <w:r w:rsidR="00BB7B66" w:rsidRPr="00323663">
        <w:rPr>
          <w:rFonts w:ascii="Times New Roman" w:hAnsi="Times New Roman" w:cs="Times New Roman"/>
          <w:sz w:val="26"/>
          <w:szCs w:val="26"/>
        </w:rPr>
        <w:t>20</w:t>
      </w:r>
      <w:r w:rsidR="00BE5100" w:rsidRPr="00323663">
        <w:rPr>
          <w:rFonts w:ascii="Times New Roman" w:hAnsi="Times New Roman" w:cs="Times New Roman"/>
          <w:sz w:val="26"/>
          <w:szCs w:val="26"/>
        </w:rPr>
        <w:t>23 г. – 4777 чел.)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районе существует широкий спектр дополнительных общеразвивающих программ технической, естественно-научной, физкультурно-спортивной, художественной, туристско-краеведческой, социально-гуманитарной направленности. В настоящее время в общедоступном навигаторе дополнительного образования насчитывается 453 программы (2021 г. – 283, 2022 г. – 355, 2023 г. - 436).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2024 году наибольший интерес для детей по-прежнему представляют программы художественной и социально-гуманитарной  направленности, в которых занимается 5578 человека (2021 г. – 2130 чел., 2022 г. – 4464 чел., 2023-4344 чел.).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В </w:t>
      </w:r>
      <w:r w:rsidR="008C3C5F" w:rsidRPr="00323663">
        <w:rPr>
          <w:rFonts w:ascii="Times New Roman" w:hAnsi="Times New Roman" w:cs="Times New Roman"/>
          <w:sz w:val="26"/>
          <w:szCs w:val="26"/>
        </w:rPr>
        <w:t>прошедшем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году два индивидуальных предпринимателя осуществляли образовательную деятельность по виду «Дополнительное образование». Для частных организаций структурным подразделением Муниципальный опорный центр дополнительного образования детей Усть-Абаканского района МБУДО «Усть-Абаканский ЦДО» в 2024 году проведено 5 консультаций, оказана помощь в размещении информации на интернет-портале «Навигатор дополнительного образования детей Усть-Абаканского района». 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eastAsia="Times New Roman" w:hAnsi="Times New Roman" w:cs="Times New Roman"/>
          <w:sz w:val="26"/>
          <w:szCs w:val="26"/>
        </w:rPr>
        <w:t xml:space="preserve">В 2024 году система социального заказа по дополнительным общеобразовательным (общеразвивающим) программам </w:t>
      </w:r>
      <w:r w:rsidRPr="00323663">
        <w:rPr>
          <w:rFonts w:ascii="Times New Roman" w:hAnsi="Times New Roman" w:cs="Times New Roman"/>
          <w:sz w:val="26"/>
          <w:szCs w:val="26"/>
        </w:rPr>
        <w:t>в Усть-Абаканском районе реализуется успешно. Количество сертификатов с установленной категорией – 5018 ед., что составляет 56,25% от общего числа проживающих на территории муниципального образования детей в возрасте от 5 до 18 лет (2021 г. – 2011 ед., 26,6%; 2022 г. – 4201 ед., 54,6 %, 2023г.-4658 ед., 51,1%).</w:t>
      </w:r>
    </w:p>
    <w:p w:rsidR="00D57A2D" w:rsidRPr="00323663" w:rsidRDefault="00D57A2D" w:rsidP="00D57A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2D" w:rsidRPr="00323663" w:rsidRDefault="00D57A2D" w:rsidP="00D57A2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323663">
        <w:rPr>
          <w:rFonts w:ascii="Times New Roman" w:hAnsi="Times New Roman" w:cs="Times New Roman"/>
          <w:i/>
          <w:sz w:val="26"/>
          <w:szCs w:val="26"/>
        </w:rPr>
        <w:t>2.1.1. Развитие механизмов поддержки технического и научно-технического творчества детей  и молодежи.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Дополнительное образование в области технического и научно-технического творчества  представлено через реализацию дополнительных общеобразовательных (общеразвивающих) программ технической и естественнонаучной направленностей. В 2024 году сохраняется интерес детей и подростков к занятиям технической и естественнонаучной направленностей. Охват детей программами технической и естественнонаучной направленностей составляет 837 человек (2021 г. – 776 чел., 2022 г. – 825 чел., 2023г. – 824 чел.).</w:t>
      </w:r>
    </w:p>
    <w:p w:rsidR="00BE5100" w:rsidRPr="00323663" w:rsidRDefault="00BE5100" w:rsidP="00BE5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Обучающиеся в 2024 году приняли участие в: </w:t>
      </w:r>
      <w:r w:rsidRPr="00323663">
        <w:rPr>
          <w:rFonts w:ascii="Times New Roman" w:hAnsi="Times New Roman"/>
          <w:sz w:val="26"/>
          <w:szCs w:val="26"/>
        </w:rPr>
        <w:t xml:space="preserve">«Из мастеровых – в профессионалы – 2024», открытом районном турнире по скоростной сборке </w:t>
      </w:r>
      <w:r w:rsidRPr="00323663">
        <w:rPr>
          <w:rFonts w:ascii="Times New Roman" w:hAnsi="Times New Roman"/>
          <w:sz w:val="26"/>
          <w:szCs w:val="26"/>
        </w:rPr>
        <w:lastRenderedPageBreak/>
        <w:t xml:space="preserve">радиоаппаратуры, посвященном 79-й годовщине Великой Победы, </w:t>
      </w:r>
      <w:r w:rsidRPr="00323663">
        <w:rPr>
          <w:rFonts w:ascii="Times New Roman" w:hAnsi="Times New Roman" w:cs="Times New Roman"/>
          <w:sz w:val="26"/>
          <w:szCs w:val="26"/>
        </w:rPr>
        <w:t>в Республиканском мероприятии «Технотворчество»</w:t>
      </w:r>
      <w:r w:rsidR="00F76E19" w:rsidRPr="00323663">
        <w:rPr>
          <w:rFonts w:ascii="Times New Roman" w:hAnsi="Times New Roman" w:cs="Times New Roman"/>
          <w:sz w:val="26"/>
          <w:szCs w:val="26"/>
        </w:rPr>
        <w:t>.</w:t>
      </w:r>
    </w:p>
    <w:p w:rsidR="00D57A2D" w:rsidRPr="00323663" w:rsidRDefault="00D57A2D" w:rsidP="00D57A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A2D" w:rsidRPr="00323663" w:rsidRDefault="00D57A2D" w:rsidP="00D57A2D">
      <w:pPr>
        <w:pStyle w:val="a5"/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3663">
        <w:rPr>
          <w:rFonts w:ascii="Times New Roman" w:hAnsi="Times New Roman" w:cs="Times New Roman"/>
          <w:i/>
          <w:sz w:val="26"/>
          <w:szCs w:val="26"/>
        </w:rPr>
        <w:t xml:space="preserve">   2.1.2. Выявление одаренных детей и молодежи, развитие их талантов и способностей.</w:t>
      </w:r>
    </w:p>
    <w:p w:rsidR="00EE609F" w:rsidRPr="00323663" w:rsidRDefault="00EE609F" w:rsidP="00EE60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На территории Усть-Абаканского района действует подпрограмма «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>Развитие системы дополнительного образования детей, выявление и поддержки одаренных детей и молодежи»</w:t>
      </w:r>
      <w:r w:rsidR="001E74A4" w:rsidRPr="003236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 xml:space="preserve"> в рамках которой в 2024 году освоено 1086,94 </w:t>
      </w:r>
      <w:r w:rsidR="001E74A4" w:rsidRPr="00323663">
        <w:rPr>
          <w:rFonts w:ascii="Times New Roman" w:eastAsia="Times New Roman" w:hAnsi="Times New Roman" w:cs="Times New Roman"/>
          <w:sz w:val="26"/>
          <w:szCs w:val="26"/>
        </w:rPr>
        <w:t>тыс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>. руб.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отчетном периоде поощрены поездками в ВДЦ «Артек», «Смена»</w:t>
      </w:r>
      <w:r w:rsidR="001E74A4" w:rsidRPr="0032366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23663">
        <w:rPr>
          <w:rFonts w:ascii="Times New Roman" w:hAnsi="Times New Roman" w:cs="Times New Roman"/>
          <w:sz w:val="26"/>
          <w:szCs w:val="26"/>
        </w:rPr>
        <w:t>11 учащихся.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летний период 50 школьников приняли участие в республиканских профильных сменах: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«Время первых» - 6 человек</w:t>
      </w:r>
      <w:r w:rsidR="001E74A4" w:rsidRPr="00323663">
        <w:rPr>
          <w:rFonts w:ascii="Times New Roman" w:hAnsi="Times New Roman" w:cs="Times New Roman"/>
          <w:sz w:val="26"/>
          <w:szCs w:val="26"/>
        </w:rPr>
        <w:t>;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«Золотой запас республики» - 4 человека</w:t>
      </w:r>
      <w:r w:rsidR="001E74A4" w:rsidRPr="00323663">
        <w:rPr>
          <w:rFonts w:ascii="Times New Roman" w:hAnsi="Times New Roman" w:cs="Times New Roman"/>
          <w:sz w:val="26"/>
          <w:szCs w:val="26"/>
        </w:rPr>
        <w:t>;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«Орлята России» - 1 человек</w:t>
      </w:r>
      <w:r w:rsidR="001E74A4" w:rsidRPr="00323663">
        <w:rPr>
          <w:rFonts w:ascii="Times New Roman" w:hAnsi="Times New Roman" w:cs="Times New Roman"/>
          <w:sz w:val="26"/>
          <w:szCs w:val="26"/>
        </w:rPr>
        <w:t>;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</w:t>
      </w:r>
      <w:r w:rsidR="00D4326E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>«Юнармейское лето»</w:t>
      </w:r>
      <w:r w:rsidR="001E74A4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>– военно-патриотическая смена – 37 человек</w:t>
      </w:r>
      <w:r w:rsidR="001E74A4" w:rsidRPr="00323663">
        <w:rPr>
          <w:rFonts w:ascii="Times New Roman" w:hAnsi="Times New Roman" w:cs="Times New Roman"/>
          <w:sz w:val="26"/>
          <w:szCs w:val="26"/>
        </w:rPr>
        <w:t>;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«Право выбора» - 1 человек</w:t>
      </w:r>
      <w:r w:rsidR="001E74A4" w:rsidRPr="00323663">
        <w:rPr>
          <w:rFonts w:ascii="Times New Roman" w:hAnsi="Times New Roman" w:cs="Times New Roman"/>
          <w:sz w:val="26"/>
          <w:szCs w:val="26"/>
        </w:rPr>
        <w:t>;</w:t>
      </w:r>
    </w:p>
    <w:p w:rsidR="00EE609F" w:rsidRPr="00323663" w:rsidRDefault="00EE609F" w:rsidP="00EE609F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«Юный лингвист» - 1 человек</w:t>
      </w:r>
      <w:r w:rsidR="001E74A4" w:rsidRPr="00323663">
        <w:rPr>
          <w:rFonts w:ascii="Times New Roman" w:hAnsi="Times New Roman" w:cs="Times New Roman"/>
          <w:i/>
          <w:sz w:val="26"/>
          <w:szCs w:val="26"/>
        </w:rPr>
        <w:t>.</w:t>
      </w:r>
    </w:p>
    <w:p w:rsidR="00EE609F" w:rsidRPr="00323663" w:rsidRDefault="00EE609F" w:rsidP="00EE60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Школьный этап всероссийской олимпиады школьников проведен в 2024/25 учебном году с 17 сентября по 27 октября по 20 предметам, 6 из которых с </w:t>
      </w:r>
      <w:r w:rsidR="00E23489" w:rsidRPr="00323663">
        <w:rPr>
          <w:rFonts w:ascii="Times New Roman" w:hAnsi="Times New Roman" w:cs="Times New Roman"/>
          <w:sz w:val="26"/>
          <w:szCs w:val="26"/>
        </w:rPr>
        <w:t>помощью платформы «Сириус.Курсы</w:t>
      </w:r>
      <w:r w:rsidRPr="00323663">
        <w:rPr>
          <w:rFonts w:ascii="Times New Roman" w:hAnsi="Times New Roman" w:cs="Times New Roman"/>
          <w:sz w:val="26"/>
          <w:szCs w:val="26"/>
        </w:rPr>
        <w:t>»</w:t>
      </w:r>
      <w:r w:rsidR="00E23489" w:rsidRPr="00323663">
        <w:rPr>
          <w:rFonts w:ascii="Times New Roman" w:hAnsi="Times New Roman" w:cs="Times New Roman"/>
          <w:sz w:val="26"/>
          <w:szCs w:val="26"/>
        </w:rPr>
        <w:t>.</w:t>
      </w:r>
      <w:r w:rsidRPr="00323663">
        <w:rPr>
          <w:rFonts w:ascii="Times New Roman" w:hAnsi="Times New Roman" w:cs="Times New Roman"/>
          <w:sz w:val="26"/>
          <w:szCs w:val="26"/>
        </w:rPr>
        <w:t xml:space="preserve"> В олимпиаде участвовало 1660 учащихся, всего участий 3697 из них 1266 призеров и победителей. Олимпиады на школьном уровне не проводились по предметам: «Испанский язык», «Итальянский язык», «Китайский язык», «Французский язык» из-за отсутствия заявок.</w:t>
      </w:r>
    </w:p>
    <w:p w:rsidR="00EE609F" w:rsidRPr="00323663" w:rsidRDefault="00EE609F" w:rsidP="00EE60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муниципальном этапе всероссийской олимпиады школьников прияли участие 414 учащихся, всего 569 участий из них 143 призера и победителя.</w:t>
      </w:r>
    </w:p>
    <w:p w:rsidR="00EE609F" w:rsidRPr="00323663" w:rsidRDefault="00EE609F" w:rsidP="00EE60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Региональный этап всероссийской олимпиады школьников проходит в период с 10.01.2025 по 28.02.2025, в котором принимают участие 22 человека.</w:t>
      </w:r>
    </w:p>
    <w:p w:rsidR="00B74110" w:rsidRPr="00323663" w:rsidRDefault="00B74110" w:rsidP="001B7287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74110" w:rsidRPr="00323663" w:rsidRDefault="00D57A2D" w:rsidP="00D57A2D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3663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B74110" w:rsidRPr="00323663">
        <w:rPr>
          <w:rFonts w:ascii="Times New Roman" w:hAnsi="Times New Roman" w:cs="Times New Roman"/>
          <w:i/>
          <w:sz w:val="26"/>
          <w:szCs w:val="26"/>
        </w:rPr>
        <w:t>2.1.3. Согласование между профессиональными образовательными организациями и работодателями программ-практик дополнительного</w:t>
      </w:r>
      <w:r w:rsidR="008A6D1E" w:rsidRPr="003236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74110" w:rsidRPr="00323663">
        <w:rPr>
          <w:rFonts w:ascii="Times New Roman" w:hAnsi="Times New Roman" w:cs="Times New Roman"/>
          <w:i/>
          <w:sz w:val="26"/>
          <w:szCs w:val="26"/>
        </w:rPr>
        <w:t xml:space="preserve">профессионального образования, разработанных с учетом требований  стандартов  </w:t>
      </w:r>
      <w:r w:rsidR="00B74110" w:rsidRPr="00323663">
        <w:rPr>
          <w:rFonts w:ascii="Times New Roman" w:hAnsi="Times New Roman" w:cs="Times New Roman"/>
          <w:i/>
          <w:sz w:val="26"/>
          <w:szCs w:val="26"/>
          <w:lang w:val="en-US"/>
        </w:rPr>
        <w:t>WorldSkills</w:t>
      </w:r>
      <w:r w:rsidR="00B74110" w:rsidRPr="00323663">
        <w:rPr>
          <w:rFonts w:ascii="Times New Roman" w:hAnsi="Times New Roman" w:cs="Times New Roman"/>
          <w:i/>
          <w:sz w:val="26"/>
          <w:szCs w:val="26"/>
        </w:rPr>
        <w:t>.</w:t>
      </w:r>
    </w:p>
    <w:p w:rsidR="00B26E3D" w:rsidRPr="00323663" w:rsidRDefault="00B74110" w:rsidP="00B26E3D">
      <w:pPr>
        <w:pStyle w:val="af4"/>
        <w:spacing w:line="276" w:lineRule="auto"/>
        <w:jc w:val="both"/>
        <w:rPr>
          <w:color w:val="000000"/>
          <w:sz w:val="26"/>
          <w:szCs w:val="26"/>
        </w:rPr>
      </w:pPr>
      <w:r w:rsidRPr="00323663">
        <w:rPr>
          <w:color w:val="000000"/>
          <w:sz w:val="26"/>
          <w:szCs w:val="26"/>
        </w:rPr>
        <w:tab/>
      </w:r>
      <w:r w:rsidR="00B26E3D" w:rsidRPr="00323663">
        <w:rPr>
          <w:color w:val="000000"/>
          <w:sz w:val="26"/>
          <w:szCs w:val="26"/>
        </w:rPr>
        <w:t xml:space="preserve">С 2020 года действует соглашение о сотрудничестве </w:t>
      </w:r>
      <w:r w:rsidR="00B26E3D" w:rsidRPr="00323663">
        <w:rPr>
          <w:sz w:val="26"/>
          <w:szCs w:val="26"/>
        </w:rPr>
        <w:t xml:space="preserve">дополнительного профессионального образования </w:t>
      </w:r>
      <w:r w:rsidR="00B26E3D" w:rsidRPr="00323663">
        <w:rPr>
          <w:color w:val="000000"/>
          <w:sz w:val="26"/>
          <w:szCs w:val="26"/>
        </w:rPr>
        <w:t xml:space="preserve">между </w:t>
      </w:r>
      <w:r w:rsidR="00B26E3D" w:rsidRPr="00323663">
        <w:rPr>
          <w:sz w:val="26"/>
          <w:szCs w:val="26"/>
        </w:rPr>
        <w:t>Филиалом Государственного бюджетного профессионального образовательного учреждения Республики Хакасия «Хакасский политехнический колледж» и</w:t>
      </w:r>
      <w:r w:rsidR="00B26E3D" w:rsidRPr="00323663">
        <w:rPr>
          <w:color w:val="000000"/>
          <w:sz w:val="26"/>
          <w:szCs w:val="26"/>
        </w:rPr>
        <w:t xml:space="preserve"> официальным дилером «Камсс-сервис», о взаимодействии в области программ-практик. В декабре 2022 года профессия «Мастер по ремонту </w:t>
      </w:r>
      <w:r w:rsidR="00B26E3D" w:rsidRPr="00323663">
        <w:rPr>
          <w:bCs/>
          <w:color w:val="000000" w:themeColor="text1"/>
          <w:sz w:val="26"/>
          <w:szCs w:val="26"/>
          <w:shd w:val="clear" w:color="auto" w:fill="FFFFFF"/>
        </w:rPr>
        <w:t xml:space="preserve">и обслуживанию автомобилей» прошла профессиональную-общественную аккредитацию в Кузбасской торгово-промышленной палате. </w:t>
      </w:r>
      <w:r w:rsidR="00B26E3D" w:rsidRPr="00323663">
        <w:rPr>
          <w:color w:val="000000"/>
          <w:sz w:val="26"/>
          <w:szCs w:val="26"/>
        </w:rPr>
        <w:t>С 2021 г. действуют соглашения о сотрудничестве с Витебским государственным профессионально-техническим колледжем. В рамках профессиональной подготовки и переподготовки, в 202</w:t>
      </w:r>
      <w:r w:rsidR="0066284B" w:rsidRPr="00323663">
        <w:rPr>
          <w:color w:val="000000"/>
          <w:sz w:val="26"/>
          <w:szCs w:val="26"/>
        </w:rPr>
        <w:t>4</w:t>
      </w:r>
      <w:r w:rsidR="00B26E3D" w:rsidRPr="00323663">
        <w:rPr>
          <w:color w:val="000000"/>
          <w:sz w:val="26"/>
          <w:szCs w:val="26"/>
        </w:rPr>
        <w:t xml:space="preserve"> году прошли обучение 311 человек, в рамках </w:t>
      </w:r>
      <w:r w:rsidR="00B26E3D" w:rsidRPr="00323663">
        <w:rPr>
          <w:color w:val="000000"/>
          <w:sz w:val="26"/>
          <w:szCs w:val="26"/>
        </w:rPr>
        <w:lastRenderedPageBreak/>
        <w:t>профессий: тракторист, водитель автомобиля, электромонтер, слесарь по ремонту и т.д.</w:t>
      </w:r>
    </w:p>
    <w:p w:rsidR="00B74110" w:rsidRPr="00323663" w:rsidRDefault="008A6D1E" w:rsidP="001B7287">
      <w:pPr>
        <w:pStyle w:val="af4"/>
        <w:spacing w:line="276" w:lineRule="auto"/>
        <w:jc w:val="both"/>
        <w:rPr>
          <w:i/>
          <w:sz w:val="26"/>
          <w:szCs w:val="26"/>
        </w:rPr>
      </w:pPr>
      <w:r w:rsidRPr="00323663">
        <w:rPr>
          <w:i/>
          <w:sz w:val="26"/>
          <w:szCs w:val="26"/>
        </w:rPr>
        <w:t xml:space="preserve">       </w:t>
      </w:r>
      <w:r w:rsidR="00B74110" w:rsidRPr="00323663">
        <w:rPr>
          <w:i/>
          <w:sz w:val="26"/>
          <w:szCs w:val="26"/>
        </w:rPr>
        <w:t>2.1.4.</w:t>
      </w:r>
      <w:r w:rsidR="00721B45" w:rsidRPr="00323663">
        <w:rPr>
          <w:i/>
          <w:sz w:val="26"/>
          <w:szCs w:val="26"/>
        </w:rPr>
        <w:t xml:space="preserve"> </w:t>
      </w:r>
      <w:r w:rsidR="00B74110" w:rsidRPr="00323663">
        <w:rPr>
          <w:i/>
          <w:sz w:val="26"/>
          <w:szCs w:val="26"/>
        </w:rPr>
        <w:t>Участие в региональных чемпионатах профессионального мастерства.</w:t>
      </w:r>
    </w:p>
    <w:p w:rsidR="00B26E3D" w:rsidRPr="00323663" w:rsidRDefault="00B26E3D" w:rsidP="00B26E3D">
      <w:pPr>
        <w:pStyle w:val="af4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323663">
        <w:rPr>
          <w:color w:val="000000" w:themeColor="text1"/>
          <w:sz w:val="26"/>
          <w:szCs w:val="26"/>
        </w:rPr>
        <w:t xml:space="preserve">         В марте 2024</w:t>
      </w:r>
      <w:r w:rsidR="007470C3" w:rsidRPr="00323663">
        <w:rPr>
          <w:color w:val="000000" w:themeColor="text1"/>
          <w:sz w:val="26"/>
          <w:szCs w:val="26"/>
        </w:rPr>
        <w:t xml:space="preserve"> </w:t>
      </w:r>
      <w:r w:rsidRPr="00323663">
        <w:rPr>
          <w:color w:val="000000" w:themeColor="text1"/>
          <w:sz w:val="26"/>
          <w:szCs w:val="26"/>
        </w:rPr>
        <w:t>года учащиеся Филиала ГБПОУ РХ «ХПК» приняли участие в открытом региональном</w:t>
      </w:r>
      <w:r w:rsidRPr="00323663">
        <w:rPr>
          <w:bCs/>
          <w:color w:val="000000" w:themeColor="text1"/>
          <w:sz w:val="26"/>
          <w:szCs w:val="26"/>
          <w:shd w:val="clear" w:color="auto" w:fill="FBFBFB"/>
        </w:rPr>
        <w:t xml:space="preserve"> чемпионате</w:t>
      </w:r>
      <w:r w:rsidRPr="00323663">
        <w:rPr>
          <w:color w:val="000000" w:themeColor="text1"/>
          <w:sz w:val="26"/>
          <w:szCs w:val="26"/>
          <w:shd w:val="clear" w:color="auto" w:fill="FBFBFB"/>
        </w:rPr>
        <w:t xml:space="preserve"> профессионального мастерства «</w:t>
      </w:r>
      <w:r w:rsidRPr="00323663">
        <w:rPr>
          <w:bCs/>
          <w:color w:val="000000" w:themeColor="text1"/>
          <w:sz w:val="26"/>
          <w:szCs w:val="26"/>
          <w:shd w:val="clear" w:color="auto" w:fill="FBFBFB"/>
        </w:rPr>
        <w:t>Профессионалы»</w:t>
      </w:r>
      <w:r w:rsidRPr="00323663">
        <w:rPr>
          <w:color w:val="000000" w:themeColor="text1"/>
          <w:sz w:val="26"/>
          <w:szCs w:val="26"/>
          <w:shd w:val="clear" w:color="auto" w:fill="FBFBFB"/>
        </w:rPr>
        <w:t xml:space="preserve"> - 2024</w:t>
      </w:r>
      <w:r w:rsidRPr="00323663">
        <w:rPr>
          <w:color w:val="000000" w:themeColor="text1"/>
          <w:sz w:val="26"/>
          <w:szCs w:val="26"/>
        </w:rPr>
        <w:t xml:space="preserve">. </w:t>
      </w:r>
      <w:r w:rsidRPr="00323663">
        <w:rPr>
          <w:color w:val="000000"/>
          <w:sz w:val="26"/>
          <w:szCs w:val="26"/>
          <w:shd w:val="clear" w:color="auto" w:fill="FFFFFF"/>
        </w:rPr>
        <w:t xml:space="preserve">Конкурсанты соревновались в мастерстве владения самыми современными, востребованными рабочими профессиями, без которых невозможно развитие экономики страны. </w:t>
      </w:r>
      <w:r w:rsidRPr="00323663">
        <w:rPr>
          <w:color w:val="000000" w:themeColor="text1"/>
          <w:sz w:val="26"/>
          <w:szCs w:val="26"/>
        </w:rPr>
        <w:t xml:space="preserve">Учащийся колледжа  Кураев Данил, занял почетное 2 место в </w:t>
      </w:r>
      <w:r w:rsidRPr="00323663">
        <w:rPr>
          <w:color w:val="000000" w:themeColor="text1"/>
          <w:sz w:val="26"/>
          <w:szCs w:val="26"/>
          <w:shd w:val="clear" w:color="auto" w:fill="FBFBFB"/>
        </w:rPr>
        <w:t>компетенции</w:t>
      </w:r>
      <w:r w:rsidRPr="00323663">
        <w:rPr>
          <w:color w:val="000000" w:themeColor="text1"/>
          <w:sz w:val="26"/>
          <w:szCs w:val="26"/>
        </w:rPr>
        <w:t xml:space="preserve"> «Обслуживание грузового транспорта».</w:t>
      </w:r>
    </w:p>
    <w:p w:rsidR="00B26E3D" w:rsidRPr="00323663" w:rsidRDefault="00B26E3D" w:rsidP="00B26E3D">
      <w:pPr>
        <w:pStyle w:val="af4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323663">
        <w:rPr>
          <w:color w:val="000000" w:themeColor="text1"/>
          <w:sz w:val="26"/>
          <w:szCs w:val="26"/>
          <w:shd w:val="clear" w:color="auto" w:fill="FBFBFB"/>
        </w:rPr>
        <w:t xml:space="preserve">   «Чемпионат Профессионалы» ставят своей целью повышение престижа рабочих профессий и внедрение международных </w:t>
      </w:r>
      <w:r w:rsidRPr="00323663">
        <w:rPr>
          <w:bCs/>
          <w:color w:val="000000" w:themeColor="text1"/>
          <w:sz w:val="26"/>
          <w:szCs w:val="26"/>
          <w:shd w:val="clear" w:color="auto" w:fill="FBFBFB"/>
        </w:rPr>
        <w:t>стандартов</w:t>
      </w:r>
      <w:r w:rsidRPr="00323663">
        <w:rPr>
          <w:color w:val="000000" w:themeColor="text1"/>
          <w:sz w:val="26"/>
          <w:szCs w:val="26"/>
          <w:shd w:val="clear" w:color="auto" w:fill="FBFBFB"/>
        </w:rPr>
        <w:t> в систему российского профессионального образования. </w:t>
      </w:r>
    </w:p>
    <w:p w:rsidR="00B26E3D" w:rsidRPr="00323663" w:rsidRDefault="00B26E3D" w:rsidP="00B26E3D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323663">
        <w:rPr>
          <w:color w:val="000000" w:themeColor="text1"/>
          <w:sz w:val="26"/>
          <w:szCs w:val="26"/>
        </w:rPr>
        <w:t xml:space="preserve">         В июне 2024 года </w:t>
      </w:r>
      <w:r w:rsidRPr="00323663">
        <w:rPr>
          <w:color w:val="000000" w:themeColor="text1"/>
          <w:sz w:val="26"/>
          <w:szCs w:val="26"/>
          <w:shd w:val="clear" w:color="auto" w:fill="FFFFFF"/>
        </w:rPr>
        <w:t xml:space="preserve">в центре проведения </w:t>
      </w:r>
      <w:r w:rsidRPr="00323663">
        <w:rPr>
          <w:bCs/>
          <w:color w:val="000000" w:themeColor="text1"/>
          <w:sz w:val="26"/>
          <w:szCs w:val="26"/>
          <w:shd w:val="clear" w:color="auto" w:fill="FFFFFF"/>
        </w:rPr>
        <w:t>демонстрационного экзамена</w:t>
      </w:r>
      <w:r w:rsidRPr="00323663">
        <w:rPr>
          <w:color w:val="000000" w:themeColor="text1"/>
          <w:sz w:val="26"/>
          <w:szCs w:val="26"/>
          <w:shd w:val="clear" w:color="auto" w:fill="FFFFFF"/>
        </w:rPr>
        <w:t xml:space="preserve"> на базе </w:t>
      </w:r>
      <w:r w:rsidRPr="00323663">
        <w:rPr>
          <w:color w:val="000000" w:themeColor="text1"/>
          <w:sz w:val="26"/>
          <w:szCs w:val="26"/>
        </w:rPr>
        <w:t xml:space="preserve">Филиала ГБПОУ РХ «Хакасский политехнический колледж» </w:t>
      </w:r>
      <w:r w:rsidRPr="00323663">
        <w:rPr>
          <w:color w:val="000000" w:themeColor="text1"/>
          <w:sz w:val="26"/>
          <w:szCs w:val="26"/>
          <w:shd w:val="clear" w:color="auto" w:fill="FFFFFF"/>
        </w:rPr>
        <w:t>прошел </w:t>
      </w:r>
      <w:r w:rsidRPr="00323663">
        <w:rPr>
          <w:bCs/>
          <w:color w:val="000000" w:themeColor="text1"/>
          <w:sz w:val="26"/>
          <w:szCs w:val="26"/>
          <w:shd w:val="clear" w:color="auto" w:fill="FFFFFF"/>
        </w:rPr>
        <w:t>демонстрационный</w:t>
      </w:r>
      <w:r w:rsidRPr="00323663">
        <w:rPr>
          <w:color w:val="000000" w:themeColor="text1"/>
          <w:sz w:val="26"/>
          <w:szCs w:val="26"/>
          <w:shd w:val="clear" w:color="auto" w:fill="FFFFFF"/>
        </w:rPr>
        <w:t> </w:t>
      </w:r>
      <w:r w:rsidRPr="00323663">
        <w:rPr>
          <w:bCs/>
          <w:color w:val="000000" w:themeColor="text1"/>
          <w:sz w:val="26"/>
          <w:szCs w:val="26"/>
          <w:shd w:val="clear" w:color="auto" w:fill="FFFFFF"/>
        </w:rPr>
        <w:t>экзамен</w:t>
      </w:r>
      <w:r w:rsidRPr="00323663">
        <w:rPr>
          <w:color w:val="000000" w:themeColor="text1"/>
          <w:sz w:val="26"/>
          <w:szCs w:val="26"/>
          <w:shd w:val="clear" w:color="auto" w:fill="FFFFFF"/>
        </w:rPr>
        <w:t> в рамках государственной итоговой аттестации по профессии «</w:t>
      </w:r>
      <w:r w:rsidRPr="00323663">
        <w:rPr>
          <w:bCs/>
          <w:color w:val="000000" w:themeColor="text1"/>
          <w:sz w:val="26"/>
          <w:szCs w:val="26"/>
          <w:shd w:val="clear" w:color="auto" w:fill="FFFFFF"/>
        </w:rPr>
        <w:t>Мастер по ремонту и обслуживанию автомобилей</w:t>
      </w:r>
      <w:r w:rsidRPr="00323663">
        <w:rPr>
          <w:color w:val="000000" w:themeColor="text1"/>
          <w:sz w:val="26"/>
          <w:szCs w:val="26"/>
          <w:shd w:val="clear" w:color="auto" w:fill="FFFFFF"/>
        </w:rPr>
        <w:t xml:space="preserve">», в форме защиты выпускной квалификационной работы по профессиям: «Тракторист-машинист сельскохозяйственного производства», «Электромонтёр по ремонту и обслуживанию электрооборудования в сельском хозяйстве».   Успешно </w:t>
      </w:r>
      <w:r w:rsidRPr="00323663">
        <w:rPr>
          <w:bCs/>
          <w:color w:val="000000" w:themeColor="text1"/>
          <w:sz w:val="26"/>
          <w:szCs w:val="26"/>
          <w:shd w:val="clear" w:color="auto" w:fill="FFFFFF"/>
        </w:rPr>
        <w:t>сдали экзамены</w:t>
      </w:r>
      <w:r w:rsidRPr="00323663">
        <w:rPr>
          <w:color w:val="000000" w:themeColor="text1"/>
          <w:sz w:val="26"/>
          <w:szCs w:val="26"/>
          <w:shd w:val="clear" w:color="auto" w:fill="FFFFFF"/>
        </w:rPr>
        <w:t> </w:t>
      </w:r>
      <w:r w:rsidRPr="00323663">
        <w:rPr>
          <w:bCs/>
          <w:color w:val="000000" w:themeColor="text1"/>
          <w:sz w:val="26"/>
          <w:szCs w:val="26"/>
          <w:shd w:val="clear" w:color="auto" w:fill="FFFFFF"/>
        </w:rPr>
        <w:t>все</w:t>
      </w:r>
      <w:r w:rsidRPr="00323663">
        <w:rPr>
          <w:color w:val="000000" w:themeColor="text1"/>
          <w:sz w:val="26"/>
          <w:szCs w:val="26"/>
          <w:shd w:val="clear" w:color="auto" w:fill="FFFFFF"/>
        </w:rPr>
        <w:t xml:space="preserve"> выпускники колледжа (80 чел.).  </w:t>
      </w:r>
      <w:r w:rsidRPr="00323663">
        <w:rPr>
          <w:color w:val="000000" w:themeColor="text1"/>
          <w:sz w:val="26"/>
          <w:szCs w:val="26"/>
        </w:rPr>
        <w:t xml:space="preserve">Данные </w:t>
      </w:r>
      <w:r w:rsidRPr="00323663">
        <w:rPr>
          <w:color w:val="000000" w:themeColor="text1"/>
          <w:sz w:val="26"/>
          <w:szCs w:val="26"/>
          <w:shd w:val="clear" w:color="auto" w:fill="FBFBFB"/>
        </w:rPr>
        <w:t>профессии наиболее востребованы в Республике Хакасия и входит в топ-50 профессий в Российской Федерации.</w:t>
      </w:r>
    </w:p>
    <w:p w:rsidR="00B26E3D" w:rsidRPr="00323663" w:rsidRDefault="00B26E3D" w:rsidP="00B26E3D"/>
    <w:p w:rsidR="00825475" w:rsidRPr="00323663" w:rsidRDefault="002E097F" w:rsidP="001B7287">
      <w:pPr>
        <w:pStyle w:val="Default"/>
        <w:spacing w:line="276" w:lineRule="auto"/>
        <w:jc w:val="both"/>
        <w:rPr>
          <w:color w:val="auto"/>
          <w:sz w:val="26"/>
          <w:szCs w:val="26"/>
          <w:u w:val="single"/>
        </w:rPr>
      </w:pPr>
      <w:r w:rsidRPr="00323663">
        <w:rPr>
          <w:color w:val="auto"/>
          <w:sz w:val="26"/>
          <w:szCs w:val="26"/>
          <w:u w:val="single"/>
        </w:rPr>
        <w:t xml:space="preserve">    </w:t>
      </w:r>
      <w:r w:rsidR="00A4663A" w:rsidRPr="00323663">
        <w:rPr>
          <w:color w:val="auto"/>
          <w:sz w:val="26"/>
          <w:szCs w:val="26"/>
          <w:u w:val="single"/>
        </w:rPr>
        <w:t>2</w:t>
      </w:r>
      <w:r w:rsidR="00747242" w:rsidRPr="00323663">
        <w:rPr>
          <w:color w:val="auto"/>
          <w:sz w:val="26"/>
          <w:szCs w:val="26"/>
          <w:u w:val="single"/>
        </w:rPr>
        <w:t>.</w:t>
      </w:r>
      <w:r w:rsidR="00513DEA" w:rsidRPr="00323663">
        <w:rPr>
          <w:color w:val="auto"/>
          <w:sz w:val="26"/>
          <w:szCs w:val="26"/>
          <w:u w:val="single"/>
        </w:rPr>
        <w:t xml:space="preserve">2. </w:t>
      </w:r>
      <w:r w:rsidR="00825475" w:rsidRPr="00323663">
        <w:rPr>
          <w:color w:val="auto"/>
          <w:sz w:val="26"/>
          <w:szCs w:val="26"/>
          <w:u w:val="single"/>
        </w:rPr>
        <w:t xml:space="preserve">Рынок </w:t>
      </w:r>
      <w:r w:rsidR="00E462AF" w:rsidRPr="00323663">
        <w:rPr>
          <w:color w:val="auto"/>
          <w:sz w:val="26"/>
          <w:szCs w:val="26"/>
          <w:u w:val="single"/>
        </w:rPr>
        <w:t xml:space="preserve">услуг </w:t>
      </w:r>
      <w:r w:rsidR="00825475" w:rsidRPr="00323663">
        <w:rPr>
          <w:color w:val="auto"/>
          <w:sz w:val="26"/>
          <w:szCs w:val="26"/>
          <w:u w:val="single"/>
        </w:rPr>
        <w:t>теплоснабжения (производство тепловой энергии)</w:t>
      </w:r>
    </w:p>
    <w:p w:rsidR="003C30B5" w:rsidRPr="00323663" w:rsidRDefault="003C30B5" w:rsidP="001B72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0E51" w:rsidRPr="00323663" w:rsidRDefault="00180E51" w:rsidP="00180E51">
      <w:pPr>
        <w:widowControl w:val="0"/>
        <w:spacing w:line="240" w:lineRule="auto"/>
        <w:jc w:val="both"/>
        <w:rPr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  По состоянию на 31.12.2024 г. в Усть-Абаканском районе услуги теплоснабжения оказывают 2 организации: ООО «СГК» и МКП «ЖКХ Усть-Абаканского района». </w:t>
      </w:r>
    </w:p>
    <w:p w:rsidR="00180E51" w:rsidRPr="00323663" w:rsidRDefault="00180E51" w:rsidP="00180E51">
      <w:pPr>
        <w:widowControl w:val="0"/>
        <w:spacing w:line="240" w:lineRule="auto"/>
        <w:jc w:val="both"/>
        <w:rPr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  С ООО «СГК» заключено концессионное соглашение на оказание услуг по теплоснабжению на территориях Расцветовского и Опытненского сельсоветов, Усть-Абаканского поссовета. МКП «ЖКХ Усть-Абаканского района» оказывает услуги по теплоснабжению на территориях Доможаковского, Чарковского, Вершино-Биджинского, Солнечного сельсоветов.          </w:t>
      </w:r>
    </w:p>
    <w:p w:rsidR="00180E51" w:rsidRPr="00323663" w:rsidRDefault="00180E51" w:rsidP="00180E51">
      <w:pPr>
        <w:widowControl w:val="0"/>
        <w:spacing w:line="240" w:lineRule="auto"/>
        <w:jc w:val="both"/>
        <w:rPr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 Доля организаций частной формы собственности составляет 50 %. </w:t>
      </w:r>
    </w:p>
    <w:p w:rsidR="00180E51" w:rsidRPr="00323663" w:rsidRDefault="00180E51" w:rsidP="00180E51">
      <w:pPr>
        <w:pStyle w:val="cef1edeee2edeee9f2e5eaf1f2"/>
        <w:spacing w:after="0" w:line="216" w:lineRule="atLeast"/>
        <w:jc w:val="both"/>
        <w:rPr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</w:t>
      </w:r>
      <w:r w:rsidRPr="00323663">
        <w:rPr>
          <w:rStyle w:val="afa"/>
          <w:rFonts w:ascii="Times New Roman" w:hAnsi="Times New Roman" w:cs="Times New Roman"/>
          <w:i w:val="0"/>
          <w:color w:val="000000"/>
          <w:sz w:val="26"/>
          <w:szCs w:val="26"/>
        </w:rPr>
        <w:t>На 31.12.2024 доля объема полезного отпуска тепловой энергии организациями с государственным и муниципальным участием в общем объеме полезного отпуска составила 6,63 %.</w:t>
      </w:r>
    </w:p>
    <w:p w:rsidR="00180E51" w:rsidRPr="00323663" w:rsidRDefault="00180E51" w:rsidP="00180E51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bCs/>
          <w:sz w:val="26"/>
          <w:szCs w:val="26"/>
        </w:rPr>
        <w:t xml:space="preserve">   Согласно действующим нормативно-правовым актам, информация о проектах ГЧП, реализуемых в рамках концессионных соглашений на постоянной основе, размещается в государственной автоматизированной информационной системе </w:t>
      </w:r>
      <w:r w:rsidRPr="00323663">
        <w:rPr>
          <w:bCs/>
          <w:sz w:val="26"/>
          <w:szCs w:val="26"/>
        </w:rPr>
        <w:lastRenderedPageBreak/>
        <w:t>ГАС «Управление».  Организован мониторинг за полнотой и достоверностью отражения информации и доведения уровня  заполняемости  до 100%.</w:t>
      </w:r>
      <w:r w:rsidR="00282FA4" w:rsidRPr="00323663">
        <w:rPr>
          <w:sz w:val="26"/>
          <w:szCs w:val="26"/>
        </w:rPr>
        <w:t xml:space="preserve"> </w:t>
      </w:r>
    </w:p>
    <w:p w:rsidR="00282FA4" w:rsidRPr="00323663" w:rsidRDefault="00282FA4" w:rsidP="00180E51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</w:t>
      </w:r>
      <w:r w:rsidR="002E097F" w:rsidRPr="00323663">
        <w:rPr>
          <w:sz w:val="26"/>
          <w:szCs w:val="26"/>
        </w:rPr>
        <w:t xml:space="preserve">   </w:t>
      </w:r>
      <w:r w:rsidR="00180E51" w:rsidRPr="00323663">
        <w:rPr>
          <w:sz w:val="26"/>
          <w:szCs w:val="26"/>
        </w:rPr>
        <w:t xml:space="preserve">  </w:t>
      </w:r>
      <w:r w:rsidR="002E097F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 xml:space="preserve">Все  обновления в сфере ЖКХ размещены на портале Усть-Абаканского района в разделе местное самоуправление, во вкладке Управление ЖКХиС </w:t>
      </w:r>
      <w:hyperlink r:id="rId30" w:history="1">
        <w:r w:rsidRPr="00323663">
          <w:rPr>
            <w:rStyle w:val="aa"/>
            <w:sz w:val="26"/>
            <w:szCs w:val="26"/>
          </w:rPr>
          <w:t>https://ust-abakan.ru/local-government/management-body/zhkkh-and-building-department/</w:t>
        </w:r>
      </w:hyperlink>
      <w:r w:rsidRPr="00323663">
        <w:rPr>
          <w:sz w:val="26"/>
          <w:szCs w:val="26"/>
        </w:rPr>
        <w:t xml:space="preserve">, а также на портале Национального центра общественного контроля в сфере ЖКХ «ЖКХ и контроль»  </w:t>
      </w:r>
      <w:hyperlink r:id="rId31" w:history="1">
        <w:r w:rsidRPr="00323663">
          <w:rPr>
            <w:rStyle w:val="aa"/>
            <w:sz w:val="26"/>
            <w:szCs w:val="26"/>
          </w:rPr>
          <w:t>http://gkhkontrol.ru/2017/06/39319</w:t>
        </w:r>
      </w:hyperlink>
      <w:r w:rsidR="00180E51" w:rsidRPr="00323663">
        <w:t>.</w:t>
      </w:r>
      <w:r w:rsidR="00BC5F7F" w:rsidRPr="00323663">
        <w:rPr>
          <w:sz w:val="26"/>
          <w:szCs w:val="26"/>
        </w:rPr>
        <w:tab/>
      </w:r>
    </w:p>
    <w:p w:rsidR="00282FA4" w:rsidRPr="00323663" w:rsidRDefault="002E097F" w:rsidP="004B4520">
      <w:pPr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</w:t>
      </w:r>
      <w:r w:rsidR="00180E51" w:rsidRPr="00323663">
        <w:rPr>
          <w:rFonts w:ascii="Times New Roman" w:hAnsi="Times New Roman"/>
          <w:sz w:val="26"/>
          <w:szCs w:val="26"/>
        </w:rPr>
        <w:t xml:space="preserve">  </w:t>
      </w:r>
      <w:r w:rsidRPr="00323663">
        <w:rPr>
          <w:rFonts w:ascii="Times New Roman" w:hAnsi="Times New Roman"/>
          <w:sz w:val="26"/>
          <w:szCs w:val="26"/>
        </w:rPr>
        <w:t xml:space="preserve">  </w:t>
      </w:r>
      <w:r w:rsidR="00282FA4" w:rsidRPr="00323663">
        <w:rPr>
          <w:rFonts w:ascii="Times New Roman" w:hAnsi="Times New Roman"/>
          <w:sz w:val="26"/>
          <w:szCs w:val="26"/>
        </w:rPr>
        <w:t>За отчетный период в а</w:t>
      </w:r>
      <w:r w:rsidR="00180E51" w:rsidRPr="00323663">
        <w:rPr>
          <w:rFonts w:ascii="Times New Roman" w:hAnsi="Times New Roman"/>
          <w:sz w:val="26"/>
          <w:szCs w:val="26"/>
        </w:rPr>
        <w:t>дминистрацию района поступило 11</w:t>
      </w:r>
      <w:r w:rsidR="00282FA4" w:rsidRPr="00323663">
        <w:rPr>
          <w:rFonts w:ascii="Times New Roman" w:hAnsi="Times New Roman"/>
          <w:sz w:val="26"/>
          <w:szCs w:val="26"/>
        </w:rPr>
        <w:t xml:space="preserve">  обращений граждан, по вопросам касающихся темы теплоснабжения, что составило 14% от общего количес</w:t>
      </w:r>
      <w:r w:rsidR="00180E51" w:rsidRPr="00323663">
        <w:rPr>
          <w:rFonts w:ascii="Times New Roman" w:hAnsi="Times New Roman"/>
          <w:sz w:val="26"/>
          <w:szCs w:val="26"/>
        </w:rPr>
        <w:t>тва обращений в сфере ЖКХ, и 2,5</w:t>
      </w:r>
      <w:r w:rsidR="00282FA4" w:rsidRPr="00323663">
        <w:rPr>
          <w:rFonts w:ascii="Times New Roman" w:hAnsi="Times New Roman"/>
          <w:sz w:val="26"/>
          <w:szCs w:val="26"/>
        </w:rPr>
        <w:t xml:space="preserve">%  от общего количества обращений, поступивших в адрес администрации Усть-Абаканского района. </w:t>
      </w:r>
    </w:p>
    <w:p w:rsidR="00282FA4" w:rsidRPr="00323663" w:rsidRDefault="002E097F" w:rsidP="004B45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    </w:t>
      </w:r>
      <w:r w:rsidR="00282FA4" w:rsidRPr="00323663">
        <w:rPr>
          <w:rFonts w:ascii="Times New Roman" w:hAnsi="Times New Roman"/>
          <w:sz w:val="26"/>
          <w:szCs w:val="26"/>
        </w:rPr>
        <w:t>В  результате обращения рассмотрены:</w:t>
      </w:r>
    </w:p>
    <w:p w:rsidR="00282FA4" w:rsidRPr="00323663" w:rsidRDefault="00282FA4" w:rsidP="004B4520">
      <w:pPr>
        <w:spacing w:after="0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- положительно - 7;</w:t>
      </w:r>
    </w:p>
    <w:p w:rsidR="00282FA4" w:rsidRPr="00323663" w:rsidRDefault="00282FA4" w:rsidP="004B4520">
      <w:pPr>
        <w:spacing w:after="0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- материалы направлены по полномочиям -  </w:t>
      </w:r>
      <w:r w:rsidR="00180E51" w:rsidRPr="00323663">
        <w:rPr>
          <w:rFonts w:ascii="Times New Roman" w:hAnsi="Times New Roman"/>
          <w:sz w:val="26"/>
          <w:szCs w:val="26"/>
        </w:rPr>
        <w:t>1</w:t>
      </w:r>
      <w:r w:rsidRPr="00323663">
        <w:rPr>
          <w:rFonts w:ascii="Times New Roman" w:hAnsi="Times New Roman"/>
          <w:sz w:val="26"/>
          <w:szCs w:val="26"/>
        </w:rPr>
        <w:t>;</w:t>
      </w:r>
    </w:p>
    <w:p w:rsidR="00282FA4" w:rsidRPr="00323663" w:rsidRDefault="00282FA4" w:rsidP="004B4520">
      <w:pPr>
        <w:spacing w:after="0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- разъяснено – 2;</w:t>
      </w:r>
    </w:p>
    <w:p w:rsidR="00282FA4" w:rsidRPr="00323663" w:rsidRDefault="00282FA4" w:rsidP="004B4520">
      <w:pPr>
        <w:spacing w:after="0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- </w:t>
      </w:r>
      <w:r w:rsidR="00180E51" w:rsidRPr="00323663">
        <w:rPr>
          <w:rFonts w:ascii="Times New Roman" w:hAnsi="Times New Roman"/>
          <w:sz w:val="26"/>
          <w:szCs w:val="26"/>
        </w:rPr>
        <w:t>в работе</w:t>
      </w:r>
      <w:r w:rsidRPr="00323663">
        <w:rPr>
          <w:rFonts w:ascii="Times New Roman" w:hAnsi="Times New Roman"/>
          <w:sz w:val="26"/>
          <w:szCs w:val="26"/>
        </w:rPr>
        <w:t xml:space="preserve"> – 1. </w:t>
      </w:r>
    </w:p>
    <w:p w:rsidR="00520475" w:rsidRPr="00323663" w:rsidRDefault="00282FA4" w:rsidP="004B4520">
      <w:pPr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Обращен</w:t>
      </w:r>
      <w:r w:rsidR="00DB4967" w:rsidRPr="00323663">
        <w:rPr>
          <w:rFonts w:ascii="Times New Roman" w:hAnsi="Times New Roman" w:cs="Times New Roman"/>
          <w:sz w:val="26"/>
          <w:szCs w:val="26"/>
        </w:rPr>
        <w:t>ия</w:t>
      </w:r>
      <w:r w:rsidRPr="00323663">
        <w:rPr>
          <w:rFonts w:ascii="Times New Roman" w:hAnsi="Times New Roman" w:cs="Times New Roman"/>
          <w:sz w:val="26"/>
          <w:szCs w:val="26"/>
        </w:rPr>
        <w:t xml:space="preserve"> рассмотрены под контролем Управления ЖКХиС администрации Усть-Абаканского района.</w:t>
      </w:r>
    </w:p>
    <w:p w:rsidR="00DB4967" w:rsidRPr="00323663" w:rsidRDefault="00DB4967" w:rsidP="0028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5475" w:rsidRPr="00323663" w:rsidRDefault="002E097F" w:rsidP="00DB496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</w:t>
      </w:r>
      <w:r w:rsidR="00A4663A" w:rsidRPr="0032366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A223F" w:rsidRPr="0032366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47242" w:rsidRPr="00323663">
        <w:rPr>
          <w:rFonts w:ascii="Times New Roman" w:hAnsi="Times New Roman" w:cs="Times New Roman"/>
          <w:sz w:val="26"/>
          <w:szCs w:val="26"/>
          <w:u w:val="single"/>
        </w:rPr>
        <w:t>3.</w:t>
      </w:r>
      <w:r w:rsidR="00DB4967" w:rsidRPr="003236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25475" w:rsidRPr="00323663">
        <w:rPr>
          <w:rFonts w:ascii="Times New Roman" w:hAnsi="Times New Roman" w:cs="Times New Roman"/>
          <w:sz w:val="26"/>
          <w:szCs w:val="26"/>
          <w:u w:val="single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2A2B73" w:rsidRPr="0032366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20475" w:rsidRPr="00323663" w:rsidRDefault="00520475" w:rsidP="002E097F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663">
        <w:rPr>
          <w:rFonts w:ascii="Times New Roman" w:hAnsi="Times New Roman" w:cs="Times New Roman"/>
          <w:color w:val="000000"/>
          <w:sz w:val="26"/>
          <w:szCs w:val="26"/>
        </w:rPr>
        <w:t>Главной целью развития конкуренции на рынке услуг перевозок пассажиров является повышение качества услуг, предоставляемых населению. В этой связи администрацией Усть-Абаканского района в течение года проводилась плановая работа по привлечению перевозчиков для работы на муниципальных маршрутах регулярных перевозок по регулируемым, нерегулируемым тарифам в порядке, установленном законодательством Российской Федерации.</w:t>
      </w:r>
    </w:p>
    <w:p w:rsidR="00877DC5" w:rsidRPr="00323663" w:rsidRDefault="00E94BAB" w:rsidP="00877DC5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 В течение 202</w:t>
      </w:r>
      <w:r w:rsidR="00002966" w:rsidRPr="00323663">
        <w:rPr>
          <w:sz w:val="26"/>
          <w:szCs w:val="26"/>
        </w:rPr>
        <w:t>4</w:t>
      </w:r>
      <w:r w:rsidR="00877DC5" w:rsidRPr="00323663">
        <w:rPr>
          <w:sz w:val="26"/>
          <w:szCs w:val="26"/>
        </w:rPr>
        <w:t xml:space="preserve"> года проводилась плановая работа по привлечению перевозчиков для работы на муниципальных маршрутах регулярных перевозок по регулируемым, нерегулируемым тарифам в порядке, установленном законодательством Российской Федерации.</w:t>
      </w:r>
    </w:p>
    <w:p w:rsidR="00B7536D" w:rsidRPr="00323663" w:rsidRDefault="00877DC5" w:rsidP="00B26E3D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Заключен муниципальный контракт с единственным поставщиком услуг на перевозку автомобильным транспортом общего пользования по муниципальному маршруту № 113 «р.п. Усть-Абакан – п. Расцвет – п. Тепличный – с. Зеленое» регулярных перевозок по регулируемому тарифу в Усть-А</w:t>
      </w:r>
      <w:r w:rsidR="0053682C" w:rsidRPr="00323663">
        <w:rPr>
          <w:sz w:val="26"/>
          <w:szCs w:val="26"/>
        </w:rPr>
        <w:t>баканском районе  (муниципальные</w:t>
      </w:r>
      <w:r w:rsidRPr="00323663">
        <w:rPr>
          <w:sz w:val="26"/>
          <w:szCs w:val="26"/>
        </w:rPr>
        <w:t xml:space="preserve"> контракт</w:t>
      </w:r>
      <w:r w:rsidR="0053682C" w:rsidRPr="00323663">
        <w:rPr>
          <w:sz w:val="26"/>
          <w:szCs w:val="26"/>
        </w:rPr>
        <w:t>ы</w:t>
      </w:r>
      <w:r w:rsidR="00E94BAB" w:rsidRPr="00323663">
        <w:rPr>
          <w:sz w:val="26"/>
          <w:szCs w:val="26"/>
        </w:rPr>
        <w:t xml:space="preserve"> с ИП Евтушенко О.В.</w:t>
      </w:r>
      <w:r w:rsidR="00002966" w:rsidRPr="00323663">
        <w:rPr>
          <w:sz w:val="26"/>
          <w:szCs w:val="26"/>
        </w:rPr>
        <w:t xml:space="preserve"> </w:t>
      </w:r>
      <w:r w:rsidR="00B26E3D" w:rsidRPr="00323663">
        <w:rPr>
          <w:sz w:val="26"/>
          <w:szCs w:val="26"/>
        </w:rPr>
        <w:t>от</w:t>
      </w:r>
      <w:r w:rsidR="00745CA7" w:rsidRPr="00323663">
        <w:rPr>
          <w:sz w:val="26"/>
          <w:szCs w:val="26"/>
        </w:rPr>
        <w:t>:</w:t>
      </w:r>
      <w:r w:rsidR="00B26E3D" w:rsidRPr="00323663">
        <w:rPr>
          <w:sz w:val="26"/>
          <w:szCs w:val="26"/>
        </w:rPr>
        <w:t xml:space="preserve"> 15.01.2024 № 02-244-24, 23.01.2024 №</w:t>
      </w:r>
      <w:r w:rsidR="00745CA7" w:rsidRPr="00323663">
        <w:rPr>
          <w:sz w:val="26"/>
          <w:szCs w:val="26"/>
        </w:rPr>
        <w:t xml:space="preserve">03803000238230000170001, </w:t>
      </w:r>
      <w:r w:rsidR="00B26E3D" w:rsidRPr="00323663">
        <w:rPr>
          <w:sz w:val="26"/>
          <w:szCs w:val="26"/>
        </w:rPr>
        <w:t xml:space="preserve"> 25.06.2024 № 03803000336240000470001.</w:t>
      </w:r>
      <w:r w:rsidR="00E94BAB" w:rsidRPr="00323663">
        <w:rPr>
          <w:sz w:val="26"/>
          <w:szCs w:val="26"/>
        </w:rPr>
        <w:t xml:space="preserve">     </w:t>
      </w:r>
      <w:r w:rsidR="002E097F" w:rsidRPr="00323663">
        <w:rPr>
          <w:sz w:val="26"/>
          <w:szCs w:val="26"/>
        </w:rPr>
        <w:tab/>
      </w:r>
      <w:r w:rsidR="00B7536D" w:rsidRPr="00323663">
        <w:rPr>
          <w:sz w:val="26"/>
          <w:szCs w:val="26"/>
        </w:rPr>
        <w:t xml:space="preserve">В результате мониторинга автомобильного транспорта общего пользования по данному маршруту выявлены нарушения неисполнения подрядчиком обязательств, предусмотренных Контрактом, составлена претензия № 754  от 09.08.2024 года с начислением штрафных санкций в размере 2,0 тыс. руб. Информация о нарушении Контракта размещена в личном кабинете заказчика в </w:t>
      </w:r>
      <w:r w:rsidR="00B7536D" w:rsidRPr="00323663">
        <w:rPr>
          <w:sz w:val="26"/>
          <w:szCs w:val="26"/>
        </w:rPr>
        <w:lastRenderedPageBreak/>
        <w:t>ЕИС, штраф перевозчиком оплачен своевременно. За отчетный период по данному маршруту перевезено 2142  человек</w:t>
      </w:r>
      <w:r w:rsidR="002B514E" w:rsidRPr="00323663">
        <w:rPr>
          <w:sz w:val="26"/>
          <w:szCs w:val="26"/>
        </w:rPr>
        <w:t>а</w:t>
      </w:r>
      <w:r w:rsidR="00B7536D" w:rsidRPr="00323663">
        <w:rPr>
          <w:sz w:val="26"/>
          <w:szCs w:val="26"/>
        </w:rPr>
        <w:t>, оказано услуг на сумму 1346,8 тыс. руб.</w:t>
      </w:r>
    </w:p>
    <w:p w:rsidR="00A2215B" w:rsidRPr="00323663" w:rsidRDefault="00E94BAB" w:rsidP="00B7536D">
      <w:pPr>
        <w:pStyle w:val="Default"/>
        <w:spacing w:line="276" w:lineRule="auto"/>
        <w:jc w:val="both"/>
        <w:rPr>
          <w:sz w:val="26"/>
          <w:szCs w:val="26"/>
          <w:shd w:val="clear" w:color="auto" w:fill="FFFFFF"/>
        </w:rPr>
      </w:pPr>
      <w:r w:rsidRPr="00323663">
        <w:rPr>
          <w:sz w:val="26"/>
          <w:szCs w:val="26"/>
        </w:rPr>
        <w:t xml:space="preserve">     </w:t>
      </w:r>
      <w:r w:rsidR="002E097F" w:rsidRPr="00323663">
        <w:rPr>
          <w:sz w:val="26"/>
          <w:szCs w:val="26"/>
        </w:rPr>
        <w:tab/>
      </w:r>
      <w:r w:rsidRPr="00323663">
        <w:rPr>
          <w:sz w:val="26"/>
          <w:szCs w:val="26"/>
        </w:rPr>
        <w:t>На право осуществления пассажирских перевозок по поселковому маршруту № 5 «р.п. Усть-Абакан – Подхоз - р.п. Усть-Абакан» з</w:t>
      </w:r>
      <w:r w:rsidR="00877DC5" w:rsidRPr="00323663">
        <w:rPr>
          <w:sz w:val="26"/>
          <w:szCs w:val="26"/>
        </w:rPr>
        <w:t>аключен договор № 02/2015 от 30.11.2015 с ИП Блохина Е.В.</w:t>
      </w:r>
      <w:r w:rsidR="00B7536D" w:rsidRPr="00323663">
        <w:rPr>
          <w:sz w:val="26"/>
          <w:szCs w:val="26"/>
        </w:rPr>
        <w:t xml:space="preserve"> За 2024</w:t>
      </w:r>
      <w:r w:rsidRPr="00323663">
        <w:rPr>
          <w:sz w:val="26"/>
          <w:szCs w:val="26"/>
        </w:rPr>
        <w:t xml:space="preserve"> год перевезено </w:t>
      </w:r>
      <w:r w:rsidR="00B7536D" w:rsidRPr="00323663">
        <w:rPr>
          <w:sz w:val="26"/>
          <w:szCs w:val="26"/>
        </w:rPr>
        <w:t>133 тыс.</w:t>
      </w:r>
      <w:r w:rsidR="00877DC5" w:rsidRPr="00323663">
        <w:rPr>
          <w:sz w:val="26"/>
          <w:szCs w:val="26"/>
        </w:rPr>
        <w:t xml:space="preserve"> человек. </w:t>
      </w:r>
      <w:r w:rsidR="00877DC5" w:rsidRPr="00323663">
        <w:rPr>
          <w:sz w:val="26"/>
          <w:szCs w:val="26"/>
          <w:shd w:val="clear" w:color="auto" w:fill="FFFFFF"/>
        </w:rPr>
        <w:t> </w:t>
      </w:r>
    </w:p>
    <w:p w:rsidR="00877DC5" w:rsidRPr="00323663" w:rsidRDefault="006216F3" w:rsidP="00877D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2024</w:t>
      </w:r>
      <w:r w:rsidR="009D7EC9" w:rsidRPr="00323663">
        <w:rPr>
          <w:rFonts w:ascii="Times New Roman" w:hAnsi="Times New Roman" w:cs="Times New Roman"/>
          <w:sz w:val="26"/>
          <w:szCs w:val="26"/>
        </w:rPr>
        <w:t xml:space="preserve"> году в рамках муниципальной программы «Развитие субъектов малого и среднего предпринимательства в Усть-Абаканском районе» грант на </w:t>
      </w:r>
      <w:r w:rsidRPr="00323663">
        <w:rPr>
          <w:rFonts w:ascii="Times New Roman" w:hAnsi="Times New Roman" w:cs="Times New Roman"/>
          <w:sz w:val="26"/>
          <w:szCs w:val="26"/>
        </w:rPr>
        <w:t>планируемые расходы получил</w:t>
      </w:r>
      <w:r w:rsidR="009D7EC9" w:rsidRPr="00323663">
        <w:rPr>
          <w:rFonts w:ascii="Times New Roman" w:hAnsi="Times New Roman" w:cs="Times New Roman"/>
          <w:sz w:val="26"/>
          <w:szCs w:val="26"/>
        </w:rPr>
        <w:t xml:space="preserve"> ИП Васильев</w:t>
      </w:r>
      <w:r w:rsidR="00670FE3" w:rsidRPr="00323663">
        <w:rPr>
          <w:rFonts w:ascii="Times New Roman" w:hAnsi="Times New Roman" w:cs="Times New Roman"/>
          <w:sz w:val="26"/>
          <w:szCs w:val="26"/>
        </w:rPr>
        <w:t xml:space="preserve"> В.С.  занимающий</w:t>
      </w:r>
      <w:r w:rsidR="00CA2C05" w:rsidRPr="00323663">
        <w:rPr>
          <w:rFonts w:ascii="Times New Roman" w:hAnsi="Times New Roman" w:cs="Times New Roman"/>
          <w:sz w:val="26"/>
          <w:szCs w:val="26"/>
        </w:rPr>
        <w:t>ся</w:t>
      </w:r>
      <w:r w:rsidR="009D7EC9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9D7EC9" w:rsidRPr="0032366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предоставлением транспортных услуг по пассажирским перевозкам по маршруту «Усть-Абакан – Абакан», </w:t>
      </w:r>
      <w:r w:rsidR="009D7EC9" w:rsidRPr="00323663">
        <w:rPr>
          <w:rFonts w:ascii="Times New Roman" w:hAnsi="Times New Roman" w:cs="Times New Roman"/>
          <w:sz w:val="26"/>
          <w:szCs w:val="26"/>
        </w:rPr>
        <w:t>сумма гранта составила 500,0 тыс. руб.</w:t>
      </w:r>
    </w:p>
    <w:p w:rsidR="009D7EC9" w:rsidRPr="00323663" w:rsidRDefault="009D7EC9" w:rsidP="00877D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62AF" w:rsidRPr="00323663" w:rsidRDefault="00A4663A" w:rsidP="00651ADA">
      <w:pPr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366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47242" w:rsidRPr="0032366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A223F" w:rsidRPr="00323663">
        <w:rPr>
          <w:rFonts w:ascii="Times New Roman" w:hAnsi="Times New Roman" w:cs="Times New Roman"/>
          <w:sz w:val="26"/>
          <w:szCs w:val="26"/>
          <w:u w:val="single"/>
        </w:rPr>
        <w:t xml:space="preserve">4. </w:t>
      </w:r>
      <w:r w:rsidR="00E462AF" w:rsidRPr="00323663">
        <w:rPr>
          <w:rFonts w:ascii="Times New Roman" w:hAnsi="Times New Roman" w:cs="Times New Roman"/>
          <w:sz w:val="26"/>
          <w:szCs w:val="26"/>
          <w:u w:val="single"/>
        </w:rPr>
        <w:t>Рынок дорожной деятельности (за исключением проектирования)</w:t>
      </w:r>
    </w:p>
    <w:p w:rsidR="00A2215B" w:rsidRPr="00323663" w:rsidRDefault="00A2215B" w:rsidP="00A2215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663">
        <w:rPr>
          <w:rFonts w:ascii="Times New Roman" w:hAnsi="Times New Roman" w:cs="Times New Roman"/>
          <w:color w:val="000000"/>
          <w:sz w:val="26"/>
          <w:szCs w:val="26"/>
        </w:rPr>
        <w:t>Главной целью развития конкуренции на рынке оказания услуг дорожной деятельности является улучшение состояния автомобильных дорог, повышение безопасности дорожного движения.</w:t>
      </w:r>
    </w:p>
    <w:p w:rsidR="00A2215B" w:rsidRPr="00323663" w:rsidRDefault="00B7536D" w:rsidP="00A2215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663">
        <w:rPr>
          <w:rFonts w:ascii="Times New Roman" w:hAnsi="Times New Roman" w:cs="Times New Roman"/>
          <w:color w:val="000000"/>
          <w:sz w:val="26"/>
          <w:szCs w:val="26"/>
        </w:rPr>
        <w:t>В 2024</w:t>
      </w:r>
      <w:r w:rsidR="00A2215B"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 году привлечение подрядных организаций для выполнения работ по содержанию и ремонту автомобильных дорог Усть-Абаканского района осуществлялось в порядке, установленном законодательством Российской Федерации, путем проведения электронных аукционов.</w:t>
      </w:r>
    </w:p>
    <w:p w:rsidR="009E0135" w:rsidRPr="00323663" w:rsidRDefault="00CA2C05" w:rsidP="00CA2C05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   </w:t>
      </w:r>
      <w:r w:rsidR="00877DC5" w:rsidRPr="00323663">
        <w:rPr>
          <w:sz w:val="26"/>
          <w:szCs w:val="26"/>
        </w:rPr>
        <w:t>По результатам проведенных аукционов, в рамках муниципальной программы «Развитие транспортной системы</w:t>
      </w:r>
      <w:r w:rsidR="00B7536D" w:rsidRPr="00323663">
        <w:rPr>
          <w:sz w:val="26"/>
          <w:szCs w:val="26"/>
        </w:rPr>
        <w:t xml:space="preserve"> Усть-Абаканского района» в 2024</w:t>
      </w:r>
      <w:r w:rsidR="00E94BAB" w:rsidRPr="00323663">
        <w:rPr>
          <w:sz w:val="26"/>
          <w:szCs w:val="26"/>
        </w:rPr>
        <w:t xml:space="preserve"> году заключено </w:t>
      </w:r>
      <w:r w:rsidR="00B7536D" w:rsidRPr="00323663">
        <w:rPr>
          <w:sz w:val="26"/>
          <w:szCs w:val="26"/>
        </w:rPr>
        <w:t>20</w:t>
      </w:r>
      <w:r w:rsidR="00877DC5" w:rsidRPr="00323663">
        <w:rPr>
          <w:sz w:val="26"/>
          <w:szCs w:val="26"/>
        </w:rPr>
        <w:t xml:space="preserve"> муниципальных контрактов</w:t>
      </w:r>
      <w:r w:rsidR="00351FC4" w:rsidRPr="00323663">
        <w:rPr>
          <w:sz w:val="26"/>
          <w:szCs w:val="26"/>
        </w:rPr>
        <w:t xml:space="preserve"> (2023г.-11)</w:t>
      </w:r>
      <w:r w:rsidR="00877DC5" w:rsidRPr="00323663">
        <w:rPr>
          <w:sz w:val="26"/>
          <w:szCs w:val="26"/>
        </w:rPr>
        <w:t xml:space="preserve"> </w:t>
      </w:r>
      <w:r w:rsidR="00B7536D" w:rsidRPr="00323663">
        <w:rPr>
          <w:sz w:val="26"/>
          <w:szCs w:val="26"/>
        </w:rPr>
        <w:t>на выполнение работ  по содержанию и ремонту  автомобильных дорог общего пользования местного значения с подрядными организациями: ООО «Дороги края</w:t>
      </w:r>
      <w:r w:rsidR="00670FE3" w:rsidRPr="00323663">
        <w:rPr>
          <w:sz w:val="26"/>
          <w:szCs w:val="26"/>
        </w:rPr>
        <w:t>»,</w:t>
      </w:r>
      <w:r w:rsidR="00B7536D" w:rsidRPr="00323663">
        <w:rPr>
          <w:sz w:val="26"/>
          <w:szCs w:val="26"/>
        </w:rPr>
        <w:t xml:space="preserve"> </w:t>
      </w:r>
      <w:r w:rsidR="00670FE3" w:rsidRPr="00323663">
        <w:rPr>
          <w:sz w:val="26"/>
          <w:szCs w:val="26"/>
        </w:rPr>
        <w:t>ООО «Магистраль»,</w:t>
      </w:r>
      <w:r w:rsidR="00B7536D" w:rsidRPr="00323663">
        <w:rPr>
          <w:sz w:val="26"/>
          <w:szCs w:val="26"/>
        </w:rPr>
        <w:t xml:space="preserve"> </w:t>
      </w:r>
      <w:r w:rsidR="00670FE3" w:rsidRPr="00323663">
        <w:rPr>
          <w:sz w:val="26"/>
          <w:szCs w:val="26"/>
        </w:rPr>
        <w:t>АО «ДЭП № 369»</w:t>
      </w:r>
      <w:r w:rsidRPr="00323663">
        <w:rPr>
          <w:sz w:val="26"/>
          <w:szCs w:val="26"/>
        </w:rPr>
        <w:t>,</w:t>
      </w:r>
      <w:r w:rsidR="00670FE3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>индивидуальными</w:t>
      </w:r>
      <w:r w:rsidR="00670FE3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>предпринимателями</w:t>
      </w:r>
      <w:r w:rsidR="00670FE3" w:rsidRPr="00323663">
        <w:rPr>
          <w:sz w:val="26"/>
          <w:szCs w:val="26"/>
        </w:rPr>
        <w:t xml:space="preserve">: ИП </w:t>
      </w:r>
      <w:r w:rsidR="009E0135" w:rsidRPr="00323663">
        <w:rPr>
          <w:sz w:val="26"/>
          <w:szCs w:val="26"/>
        </w:rPr>
        <w:t>Сиукаев Т.А.,</w:t>
      </w:r>
      <w:r w:rsidR="00670FE3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 xml:space="preserve">ИП Шейкин А.А.,  ИП Мамедов О.О.,  ИП Лысенко Г.В., </w:t>
      </w:r>
      <w:r w:rsidR="00670FE3" w:rsidRPr="00323663">
        <w:rPr>
          <w:sz w:val="26"/>
          <w:szCs w:val="26"/>
        </w:rPr>
        <w:t xml:space="preserve"> ИП Осипенко Н.И</w:t>
      </w:r>
      <w:r w:rsidRPr="00323663">
        <w:rPr>
          <w:sz w:val="26"/>
          <w:szCs w:val="26"/>
        </w:rPr>
        <w:t>.</w:t>
      </w:r>
      <w:r w:rsidR="009E0135" w:rsidRPr="00323663">
        <w:rPr>
          <w:sz w:val="26"/>
          <w:szCs w:val="26"/>
        </w:rPr>
        <w:t>, ИП Кочарян А.С. Все подрядные организации частной формы собственности. Три, ранее заключенных муниципальных контракта с индивидуальным предпринимателем Кочаряном Арманом Спартаковичем были расторгнуты в одностороннем порядке из-за отказа предпринимателя, исполнять условия контракта. Сведения о недобросовестном подрядчике ИП Кочарян А.С. внесены в реестр недобросовестных поставщиков.</w:t>
      </w:r>
    </w:p>
    <w:p w:rsidR="00E94BAB" w:rsidRPr="00323663" w:rsidRDefault="009E0135" w:rsidP="00CA2C05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  </w:t>
      </w:r>
      <w:r w:rsidR="00E94BAB" w:rsidRPr="00323663">
        <w:rPr>
          <w:sz w:val="26"/>
          <w:szCs w:val="26"/>
        </w:rPr>
        <w:t xml:space="preserve">При проведении закупочных процедур лоты формировались в соответствии с функциональными техническими и эксплуатационными характеристиками объектов закупок. </w:t>
      </w:r>
      <w:r w:rsidR="00CA2C05" w:rsidRPr="00323663">
        <w:rPr>
          <w:sz w:val="26"/>
          <w:szCs w:val="26"/>
        </w:rPr>
        <w:t xml:space="preserve">Общая сумма заключенных контрактов составила </w:t>
      </w:r>
      <w:r w:rsidR="00CA2C05" w:rsidRPr="00323663">
        <w:rPr>
          <w:sz w:val="26"/>
          <w:szCs w:val="26"/>
          <w:shd w:val="clear" w:color="auto" w:fill="D9D9D9" w:themeFill="background1" w:themeFillShade="D9"/>
        </w:rPr>
        <w:t>60,7</w:t>
      </w:r>
      <w:r w:rsidR="00CA2C05" w:rsidRPr="00323663">
        <w:rPr>
          <w:sz w:val="26"/>
          <w:szCs w:val="26"/>
        </w:rPr>
        <w:t xml:space="preserve"> млн. руб.</w:t>
      </w:r>
      <w:r w:rsidR="00CA7966" w:rsidRPr="00323663">
        <w:rPr>
          <w:sz w:val="26"/>
          <w:szCs w:val="26"/>
        </w:rPr>
        <w:t xml:space="preserve"> (2023г </w:t>
      </w:r>
      <w:r w:rsidR="008812A1" w:rsidRPr="00323663">
        <w:rPr>
          <w:sz w:val="26"/>
          <w:szCs w:val="26"/>
        </w:rPr>
        <w:t>– 25,8</w:t>
      </w:r>
      <w:r w:rsidR="00CA7966" w:rsidRPr="00323663">
        <w:rPr>
          <w:sz w:val="26"/>
          <w:szCs w:val="26"/>
        </w:rPr>
        <w:t xml:space="preserve"> </w:t>
      </w:r>
      <w:r w:rsidR="00351FC4" w:rsidRPr="00323663">
        <w:rPr>
          <w:sz w:val="26"/>
          <w:szCs w:val="26"/>
        </w:rPr>
        <w:t>млн. руб</w:t>
      </w:r>
      <w:r w:rsidR="008812A1" w:rsidRPr="00323663">
        <w:rPr>
          <w:sz w:val="26"/>
          <w:szCs w:val="26"/>
        </w:rPr>
        <w:t>.)</w:t>
      </w:r>
      <w:r w:rsidR="00CA2C05" w:rsidRPr="00323663">
        <w:rPr>
          <w:sz w:val="26"/>
          <w:szCs w:val="26"/>
        </w:rPr>
        <w:t xml:space="preserve"> </w:t>
      </w:r>
      <w:r w:rsidR="00E94BAB" w:rsidRPr="00323663">
        <w:rPr>
          <w:sz w:val="26"/>
          <w:szCs w:val="26"/>
        </w:rPr>
        <w:t xml:space="preserve">Информация о проводимых закупках размещена в единой информационной системе в сфере закупок. </w:t>
      </w:r>
    </w:p>
    <w:p w:rsidR="00E94BAB" w:rsidRPr="00323663" w:rsidRDefault="00E94BAB" w:rsidP="00CA2C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</w:t>
      </w:r>
      <w:r w:rsidR="002E097F" w:rsidRPr="00323663">
        <w:rPr>
          <w:rFonts w:ascii="Times New Roman" w:hAnsi="Times New Roman"/>
          <w:sz w:val="26"/>
          <w:szCs w:val="26"/>
        </w:rPr>
        <w:tab/>
      </w:r>
      <w:r w:rsidRPr="00323663">
        <w:rPr>
          <w:rFonts w:ascii="Times New Roman" w:hAnsi="Times New Roman"/>
          <w:sz w:val="26"/>
          <w:szCs w:val="26"/>
        </w:rPr>
        <w:t>В результате исполнения заключенных муниципальных</w:t>
      </w:r>
      <w:r w:rsidR="00CA2C05" w:rsidRPr="00323663">
        <w:rPr>
          <w:rFonts w:ascii="Times New Roman" w:hAnsi="Times New Roman"/>
          <w:sz w:val="26"/>
          <w:szCs w:val="26"/>
        </w:rPr>
        <w:t xml:space="preserve"> контрактов в отчетном периоде </w:t>
      </w:r>
      <w:r w:rsidRPr="00323663">
        <w:rPr>
          <w:rFonts w:ascii="Times New Roman" w:hAnsi="Times New Roman" w:cs="Times New Roman"/>
          <w:sz w:val="26"/>
          <w:szCs w:val="26"/>
        </w:rPr>
        <w:t xml:space="preserve">приведены в нормативное состояние </w:t>
      </w:r>
      <w:r w:rsidR="00CA2C05" w:rsidRPr="00323663">
        <w:rPr>
          <w:rFonts w:ascii="Times New Roman" w:hAnsi="Times New Roman" w:cs="Times New Roman"/>
          <w:sz w:val="26"/>
          <w:szCs w:val="26"/>
        </w:rPr>
        <w:t>10,</w:t>
      </w:r>
      <w:r w:rsidR="00D42A4B" w:rsidRPr="00323663">
        <w:rPr>
          <w:rFonts w:ascii="Times New Roman" w:hAnsi="Times New Roman" w:cs="Times New Roman"/>
          <w:sz w:val="26"/>
          <w:szCs w:val="26"/>
        </w:rPr>
        <w:t>0</w:t>
      </w:r>
      <w:r w:rsidR="00CA2C05" w:rsidRPr="00323663">
        <w:rPr>
          <w:rFonts w:ascii="Times New Roman" w:hAnsi="Times New Roman" w:cs="Times New Roman"/>
          <w:sz w:val="26"/>
          <w:szCs w:val="26"/>
        </w:rPr>
        <w:t>5</w:t>
      </w:r>
      <w:r w:rsidRPr="00323663">
        <w:rPr>
          <w:rFonts w:ascii="Times New Roman" w:hAnsi="Times New Roman" w:cs="Times New Roman"/>
          <w:sz w:val="26"/>
          <w:szCs w:val="26"/>
        </w:rPr>
        <w:t xml:space="preserve"> км</w:t>
      </w:r>
      <w:r w:rsidR="00351FC4" w:rsidRPr="00323663">
        <w:rPr>
          <w:rFonts w:ascii="Times New Roman" w:hAnsi="Times New Roman" w:cs="Times New Roman"/>
          <w:sz w:val="26"/>
          <w:szCs w:val="26"/>
        </w:rPr>
        <w:t xml:space="preserve"> (2023г.-5,4 км)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автомобильных дорог общег</w:t>
      </w:r>
      <w:r w:rsidR="00CA2C05" w:rsidRPr="00323663">
        <w:rPr>
          <w:rFonts w:ascii="Times New Roman" w:hAnsi="Times New Roman" w:cs="Times New Roman"/>
          <w:sz w:val="26"/>
          <w:szCs w:val="26"/>
        </w:rPr>
        <w:t>о пользования местного значения:</w:t>
      </w:r>
    </w:p>
    <w:p w:rsidR="00E94BAB" w:rsidRPr="00323663" w:rsidRDefault="00E94BAB" w:rsidP="00E94BAB">
      <w:pPr>
        <w:widowControl w:val="0"/>
        <w:spacing w:after="0"/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</w:t>
      </w:r>
      <w:r w:rsidR="002E097F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Pr="00323663">
        <w:rPr>
          <w:rFonts w:ascii="Times New Roman" w:hAnsi="Times New Roman" w:cs="Times New Roman"/>
          <w:sz w:val="26"/>
          <w:szCs w:val="26"/>
        </w:rPr>
        <w:t xml:space="preserve"> - выполнен ямочный ремонт асфальтобетонного покрытия улич</w:t>
      </w:r>
      <w:r w:rsidR="009E0135" w:rsidRPr="00323663">
        <w:rPr>
          <w:rFonts w:ascii="Times New Roman" w:hAnsi="Times New Roman" w:cs="Times New Roman"/>
          <w:sz w:val="26"/>
          <w:szCs w:val="26"/>
        </w:rPr>
        <w:t xml:space="preserve">но-дорожной сети в муниципальном образовании </w:t>
      </w: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9E0135" w:rsidRPr="00323663">
        <w:rPr>
          <w:rFonts w:ascii="Times New Roman" w:hAnsi="Times New Roman" w:cs="Times New Roman"/>
          <w:sz w:val="26"/>
          <w:szCs w:val="26"/>
        </w:rPr>
        <w:t>Московский сельсовет;</w:t>
      </w: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135" w:rsidRPr="00323663" w:rsidRDefault="00E94BAB" w:rsidP="009E0135">
      <w:pPr>
        <w:widowControl w:val="0"/>
        <w:spacing w:after="120"/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2E097F"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9E0135" w:rsidRPr="00323663">
        <w:rPr>
          <w:rFonts w:ascii="Times New Roman" w:hAnsi="Times New Roman" w:cs="Times New Roman"/>
          <w:sz w:val="26"/>
          <w:szCs w:val="26"/>
        </w:rPr>
        <w:t xml:space="preserve">- выполнены работы по установке </w:t>
      </w:r>
      <w:r w:rsidR="00351FC4" w:rsidRPr="00323663">
        <w:rPr>
          <w:rFonts w:ascii="Times New Roman" w:hAnsi="Times New Roman" w:cs="Times New Roman"/>
          <w:sz w:val="26"/>
          <w:szCs w:val="26"/>
        </w:rPr>
        <w:t xml:space="preserve">96 м. </w:t>
      </w:r>
      <w:r w:rsidR="009E0135" w:rsidRPr="00323663">
        <w:rPr>
          <w:rFonts w:ascii="Times New Roman" w:hAnsi="Times New Roman" w:cs="Times New Roman"/>
          <w:sz w:val="26"/>
          <w:szCs w:val="26"/>
        </w:rPr>
        <w:t>дорожного ограждения на подходах к мосту через канал, расположенный на автомобильной дороге с. Зеленое - д. Заря, км 2+411;</w:t>
      </w:r>
    </w:p>
    <w:p w:rsidR="009E0135" w:rsidRPr="00323663" w:rsidRDefault="009E0135" w:rsidP="009E0135">
      <w:pPr>
        <w:widowControl w:val="0"/>
        <w:spacing w:after="120"/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  - приведен в соответствие национальным стандартам  пешеходный переход  аал Доможаков, ул. Механизаторская. Выполнены работы по установке светофорного объекта Т7 с автономной системой на солнечном модуле, дополнительным светильником и пешеходным ограждением, возобновлена горизонтальная дорожная разметка, установлены искусственные неровности,  дорожно-знаковая информация;</w:t>
      </w:r>
    </w:p>
    <w:p w:rsidR="009E0135" w:rsidRPr="00323663" w:rsidRDefault="00351FC4" w:rsidP="009E0135">
      <w:pPr>
        <w:widowControl w:val="0"/>
        <w:spacing w:after="120"/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E0135" w:rsidRPr="00323663">
        <w:rPr>
          <w:rFonts w:ascii="Times New Roman" w:hAnsi="Times New Roman" w:cs="Times New Roman"/>
          <w:sz w:val="26"/>
          <w:szCs w:val="26"/>
        </w:rPr>
        <w:t>- выполнены работы по содержанию автомобильных дорог общего пользования местного значения, расположенных вне границ населенных пунктов, в границах муниципальных образований Доможаковский, Московский, Вершино-Биджинский, Чарковский</w:t>
      </w:r>
      <w:r w:rsidRPr="00323663">
        <w:rPr>
          <w:rFonts w:ascii="Times New Roman" w:hAnsi="Times New Roman" w:cs="Times New Roman"/>
          <w:sz w:val="26"/>
          <w:szCs w:val="26"/>
        </w:rPr>
        <w:t xml:space="preserve">, </w:t>
      </w:r>
      <w:r w:rsidR="009E0135" w:rsidRPr="00323663">
        <w:rPr>
          <w:rFonts w:ascii="Times New Roman" w:hAnsi="Times New Roman" w:cs="Times New Roman"/>
          <w:sz w:val="26"/>
          <w:szCs w:val="26"/>
        </w:rPr>
        <w:t>Усть-Бюрский сельсоветы;</w:t>
      </w:r>
    </w:p>
    <w:p w:rsidR="009E0135" w:rsidRPr="00323663" w:rsidRDefault="00351FC4" w:rsidP="009E0135">
      <w:pPr>
        <w:widowControl w:val="0"/>
        <w:spacing w:after="120"/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E0135" w:rsidRPr="00323663">
        <w:rPr>
          <w:rFonts w:ascii="Times New Roman" w:hAnsi="Times New Roman" w:cs="Times New Roman"/>
          <w:sz w:val="26"/>
          <w:szCs w:val="26"/>
        </w:rPr>
        <w:t xml:space="preserve">- выполнены работы по установке </w:t>
      </w:r>
      <w:r w:rsidR="008053FA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9E0135" w:rsidRPr="00323663">
        <w:rPr>
          <w:rFonts w:ascii="Times New Roman" w:hAnsi="Times New Roman" w:cs="Times New Roman"/>
          <w:sz w:val="26"/>
          <w:szCs w:val="26"/>
        </w:rPr>
        <w:t>дорожных знаков на железнодорожных переездах;</w:t>
      </w:r>
    </w:p>
    <w:p w:rsidR="009E0135" w:rsidRPr="00323663" w:rsidRDefault="00351FC4" w:rsidP="009E0135">
      <w:pPr>
        <w:widowControl w:val="0"/>
        <w:spacing w:after="120"/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</w:t>
      </w:r>
      <w:r w:rsidR="009E0135" w:rsidRPr="00323663">
        <w:rPr>
          <w:rFonts w:ascii="Times New Roman" w:hAnsi="Times New Roman" w:cs="Times New Roman"/>
          <w:sz w:val="26"/>
          <w:szCs w:val="26"/>
        </w:rPr>
        <w:t>- возобновлена дорожная разметка на пешеходных переходах.</w:t>
      </w:r>
    </w:p>
    <w:p w:rsidR="00877DC5" w:rsidRPr="00323663" w:rsidRDefault="009E0135" w:rsidP="009E0135">
      <w:pPr>
        <w:widowControl w:val="0"/>
        <w:spacing w:after="0"/>
        <w:ind w:firstLine="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Экономия бюджетных средств от проведенных аукционов составила </w:t>
      </w:r>
      <w:r w:rsidRPr="00323663">
        <w:rPr>
          <w:rFonts w:ascii="Times New Roman" w:hAnsi="Times New Roman" w:cs="Times New Roman"/>
          <w:sz w:val="26"/>
          <w:szCs w:val="26"/>
        </w:rPr>
        <w:t>9,7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 млн. руб. </w:t>
      </w:r>
      <w:r w:rsidR="00E94BAB" w:rsidRPr="00323663">
        <w:rPr>
          <w:rFonts w:ascii="Times New Roman" w:hAnsi="Times New Roman" w:cs="Times New Roman"/>
          <w:bCs/>
          <w:sz w:val="26"/>
          <w:szCs w:val="26"/>
        </w:rPr>
        <w:t>Данная экономия направлена на мероприятия по повышению безопасности дорожного движения и ремонт автомобильных дорог Усть-Абаканского района.</w:t>
      </w:r>
    </w:p>
    <w:p w:rsidR="00E94BAB" w:rsidRPr="00323663" w:rsidRDefault="00E94BAB" w:rsidP="00E94BAB">
      <w:pPr>
        <w:pStyle w:val="Default"/>
        <w:spacing w:line="276" w:lineRule="auto"/>
        <w:ind w:firstLine="708"/>
        <w:jc w:val="both"/>
        <w:rPr>
          <w:bCs/>
          <w:sz w:val="26"/>
          <w:szCs w:val="26"/>
        </w:rPr>
      </w:pPr>
    </w:p>
    <w:p w:rsidR="00C413F5" w:rsidRPr="00323663" w:rsidRDefault="00A4663A" w:rsidP="00877DC5">
      <w:pPr>
        <w:pStyle w:val="Default"/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323663">
        <w:rPr>
          <w:sz w:val="26"/>
          <w:szCs w:val="26"/>
          <w:u w:val="single"/>
        </w:rPr>
        <w:t>2</w:t>
      </w:r>
      <w:r w:rsidR="00747242" w:rsidRPr="00323663">
        <w:rPr>
          <w:sz w:val="26"/>
          <w:szCs w:val="26"/>
          <w:u w:val="single"/>
        </w:rPr>
        <w:t>.</w:t>
      </w:r>
      <w:r w:rsidR="00BA223F" w:rsidRPr="00323663">
        <w:rPr>
          <w:sz w:val="26"/>
          <w:szCs w:val="26"/>
          <w:u w:val="single"/>
        </w:rPr>
        <w:t xml:space="preserve">5.   </w:t>
      </w:r>
      <w:r w:rsidR="00C413F5" w:rsidRPr="00323663">
        <w:rPr>
          <w:sz w:val="26"/>
          <w:szCs w:val="26"/>
          <w:u w:val="single"/>
        </w:rPr>
        <w:t>Рынок реализации сельскохозяйственной продукции</w:t>
      </w:r>
    </w:p>
    <w:p w:rsidR="0088758C" w:rsidRPr="00323663" w:rsidRDefault="0088758C" w:rsidP="004E2B69">
      <w:pPr>
        <w:pStyle w:val="Default"/>
        <w:spacing w:line="276" w:lineRule="auto"/>
        <w:jc w:val="both"/>
        <w:rPr>
          <w:sz w:val="26"/>
          <w:szCs w:val="26"/>
          <w:u w:val="single"/>
        </w:rPr>
      </w:pPr>
    </w:p>
    <w:p w:rsidR="00877DC5" w:rsidRPr="00323663" w:rsidRDefault="00521D56" w:rsidP="004E2B69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ab/>
      </w:r>
      <w:r w:rsidR="0036137D" w:rsidRPr="00323663">
        <w:rPr>
          <w:rFonts w:ascii="Times New Roman" w:hAnsi="Times New Roman" w:cs="Times New Roman"/>
          <w:sz w:val="26"/>
          <w:szCs w:val="26"/>
        </w:rPr>
        <w:t>В 2024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году индекс производства продукции сельского хозяйства в хозяйствах вс</w:t>
      </w:r>
      <w:r w:rsidR="00760BE7" w:rsidRPr="00323663">
        <w:rPr>
          <w:rFonts w:ascii="Times New Roman" w:hAnsi="Times New Roman" w:cs="Times New Roman"/>
          <w:sz w:val="26"/>
          <w:szCs w:val="26"/>
        </w:rPr>
        <w:t>ех категорий по отношению к 2023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D61022" w:rsidRPr="00323663">
        <w:rPr>
          <w:rFonts w:ascii="Times New Roman" w:hAnsi="Times New Roman" w:cs="Times New Roman"/>
          <w:sz w:val="26"/>
          <w:szCs w:val="26"/>
        </w:rPr>
        <w:t>105</w:t>
      </w:r>
      <w:r w:rsidR="00B049E6" w:rsidRPr="00323663">
        <w:rPr>
          <w:rFonts w:ascii="Times New Roman" w:hAnsi="Times New Roman" w:cs="Times New Roman"/>
          <w:sz w:val="26"/>
          <w:szCs w:val="26"/>
        </w:rPr>
        <w:t>%,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B049E6" w:rsidRPr="00323663">
        <w:rPr>
          <w:rFonts w:ascii="Times New Roman" w:hAnsi="Times New Roman" w:cs="Times New Roman"/>
          <w:sz w:val="26"/>
          <w:szCs w:val="26"/>
        </w:rPr>
        <w:t xml:space="preserve">продукция растениеводства – </w:t>
      </w:r>
      <w:r w:rsidR="00760BE7" w:rsidRPr="00323663">
        <w:rPr>
          <w:rFonts w:ascii="Times New Roman" w:hAnsi="Times New Roman" w:cs="Times New Roman"/>
          <w:sz w:val="26"/>
          <w:szCs w:val="26"/>
        </w:rPr>
        <w:t>1</w:t>
      </w:r>
      <w:r w:rsidR="00D61022" w:rsidRPr="00323663">
        <w:rPr>
          <w:rFonts w:ascii="Times New Roman" w:hAnsi="Times New Roman" w:cs="Times New Roman"/>
          <w:sz w:val="26"/>
          <w:szCs w:val="26"/>
        </w:rPr>
        <w:t>11,7</w:t>
      </w:r>
      <w:r w:rsidR="00B049E6" w:rsidRPr="00323663">
        <w:rPr>
          <w:rFonts w:ascii="Times New Roman" w:hAnsi="Times New Roman" w:cs="Times New Roman"/>
          <w:sz w:val="26"/>
          <w:szCs w:val="26"/>
        </w:rPr>
        <w:t xml:space="preserve">%, продукция животноводства </w:t>
      </w:r>
      <w:r w:rsidR="00D61022" w:rsidRPr="00323663">
        <w:rPr>
          <w:rFonts w:ascii="Times New Roman" w:hAnsi="Times New Roman" w:cs="Times New Roman"/>
          <w:sz w:val="26"/>
          <w:szCs w:val="26"/>
        </w:rPr>
        <w:t>102,7</w:t>
      </w:r>
      <w:r w:rsidR="00E45730" w:rsidRPr="00323663">
        <w:rPr>
          <w:rFonts w:ascii="Times New Roman" w:hAnsi="Times New Roman" w:cs="Times New Roman"/>
          <w:sz w:val="26"/>
          <w:szCs w:val="26"/>
        </w:rPr>
        <w:t>%</w:t>
      </w:r>
      <w:r w:rsidR="00760BE7" w:rsidRPr="00323663">
        <w:rPr>
          <w:rFonts w:ascii="Times New Roman" w:hAnsi="Times New Roman" w:cs="Times New Roman"/>
          <w:sz w:val="26"/>
          <w:szCs w:val="26"/>
        </w:rPr>
        <w:t>.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D61022" w:rsidRPr="00323663">
        <w:rPr>
          <w:rFonts w:ascii="Times New Roman" w:hAnsi="Times New Roman" w:cs="Times New Roman"/>
          <w:sz w:val="26"/>
          <w:szCs w:val="26"/>
        </w:rPr>
        <w:t xml:space="preserve">Продукция сельского хозяйства  в хозяйствах всех категорий составила 3095484 тыс. руб. и выросла 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на  14,5% </w:t>
      </w:r>
      <w:r w:rsidR="00D61022" w:rsidRPr="00323663">
        <w:rPr>
          <w:rFonts w:ascii="Times New Roman" w:hAnsi="Times New Roman" w:cs="Times New Roman"/>
          <w:sz w:val="26"/>
          <w:szCs w:val="26"/>
        </w:rPr>
        <w:t xml:space="preserve">к </w:t>
      </w:r>
      <w:r w:rsidR="00180733" w:rsidRPr="00323663">
        <w:rPr>
          <w:rFonts w:ascii="Times New Roman" w:hAnsi="Times New Roman" w:cs="Times New Roman"/>
          <w:sz w:val="26"/>
          <w:szCs w:val="26"/>
        </w:rPr>
        <w:t>аналогичному периоду</w:t>
      </w:r>
      <w:r w:rsidR="00D61022" w:rsidRPr="00323663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. 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Структура </w:t>
      </w:r>
      <w:r w:rsidR="00760BE7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производства 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сельхозпродукции 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7DC5" w:rsidRPr="00323663">
        <w:rPr>
          <w:rFonts w:ascii="Times New Roman" w:hAnsi="Times New Roman" w:cs="Times New Roman"/>
          <w:sz w:val="26"/>
          <w:szCs w:val="26"/>
        </w:rPr>
        <w:t>существенно не изменилась.</w:t>
      </w:r>
    </w:p>
    <w:p w:rsidR="00180733" w:rsidRPr="00323663" w:rsidRDefault="00E45730" w:rsidP="004E2B6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О</w:t>
      </w:r>
      <w:r w:rsidR="00877DC5" w:rsidRPr="00323663">
        <w:rPr>
          <w:rFonts w:ascii="Times New Roman" w:hAnsi="Times New Roman" w:cs="Times New Roman"/>
          <w:sz w:val="26"/>
          <w:szCs w:val="26"/>
        </w:rPr>
        <w:t>бъемы про</w:t>
      </w:r>
      <w:r w:rsidR="000B0EE4" w:rsidRPr="00323663">
        <w:rPr>
          <w:rFonts w:ascii="Times New Roman" w:hAnsi="Times New Roman" w:cs="Times New Roman"/>
          <w:sz w:val="26"/>
          <w:szCs w:val="26"/>
        </w:rPr>
        <w:t xml:space="preserve">изводства </w:t>
      </w:r>
      <w:r w:rsidR="00180733" w:rsidRPr="00323663">
        <w:rPr>
          <w:rFonts w:ascii="Times New Roman" w:hAnsi="Times New Roman" w:cs="Times New Roman"/>
          <w:sz w:val="26"/>
          <w:szCs w:val="26"/>
        </w:rPr>
        <w:t xml:space="preserve"> сельскохозяйственной продукции </w:t>
      </w:r>
      <w:r w:rsidRPr="0032366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0B0EE4" w:rsidRPr="00323663">
        <w:rPr>
          <w:rFonts w:ascii="Times New Roman" w:hAnsi="Times New Roman" w:cs="Times New Roman"/>
          <w:sz w:val="26"/>
          <w:szCs w:val="26"/>
        </w:rPr>
        <w:t>составили: молоко –</w:t>
      </w:r>
      <w:r w:rsidR="00760BE7" w:rsidRPr="00323663">
        <w:rPr>
          <w:rFonts w:ascii="Times New Roman" w:hAnsi="Times New Roman" w:cs="Times New Roman"/>
          <w:sz w:val="26"/>
          <w:szCs w:val="26"/>
        </w:rPr>
        <w:t xml:space="preserve"> 9,6 тысяч тонн, мясо – 6,2</w:t>
      </w:r>
      <w:r w:rsidR="000B0EE4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7DC5" w:rsidRPr="00323663">
        <w:rPr>
          <w:rFonts w:ascii="Times New Roman" w:hAnsi="Times New Roman" w:cs="Times New Roman"/>
          <w:sz w:val="26"/>
          <w:szCs w:val="26"/>
        </w:rPr>
        <w:t>тыс. тонн,</w:t>
      </w:r>
      <w:r w:rsidR="000B0EE4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яйцо – </w:t>
      </w:r>
      <w:r w:rsidR="00760BE7" w:rsidRPr="00323663">
        <w:rPr>
          <w:rFonts w:ascii="Times New Roman" w:hAnsi="Times New Roman" w:cs="Times New Roman"/>
          <w:sz w:val="26"/>
          <w:szCs w:val="26"/>
        </w:rPr>
        <w:t>71</w:t>
      </w:r>
      <w:r w:rsidR="000B0EE4" w:rsidRPr="00323663">
        <w:rPr>
          <w:rFonts w:ascii="Times New Roman" w:hAnsi="Times New Roman" w:cs="Times New Roman"/>
          <w:sz w:val="26"/>
          <w:szCs w:val="26"/>
        </w:rPr>
        <w:t xml:space="preserve"> млн. шт., картофель – </w:t>
      </w:r>
      <w:r w:rsidR="00B22E95" w:rsidRPr="00323663">
        <w:rPr>
          <w:rFonts w:ascii="Times New Roman" w:hAnsi="Times New Roman" w:cs="Times New Roman"/>
          <w:sz w:val="26"/>
          <w:szCs w:val="26"/>
        </w:rPr>
        <w:t>11,3</w:t>
      </w:r>
      <w:r w:rsidR="000B0EE4" w:rsidRPr="00323663">
        <w:rPr>
          <w:rFonts w:ascii="Times New Roman" w:hAnsi="Times New Roman" w:cs="Times New Roman"/>
          <w:sz w:val="26"/>
          <w:szCs w:val="26"/>
        </w:rPr>
        <w:t xml:space="preserve"> тыс. тонн, овощи – </w:t>
      </w:r>
      <w:r w:rsidR="00B22E95" w:rsidRPr="00323663">
        <w:rPr>
          <w:rFonts w:ascii="Times New Roman" w:hAnsi="Times New Roman" w:cs="Times New Roman"/>
          <w:sz w:val="26"/>
          <w:szCs w:val="26"/>
        </w:rPr>
        <w:t>12,7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тыс. тонн. </w:t>
      </w:r>
    </w:p>
    <w:p w:rsidR="000B0EE4" w:rsidRPr="00323663" w:rsidRDefault="00877DC5" w:rsidP="004E2B6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Общее поголовье крупного </w:t>
      </w:r>
      <w:r w:rsidR="000B0EE4" w:rsidRPr="00323663">
        <w:rPr>
          <w:rFonts w:ascii="Times New Roman" w:hAnsi="Times New Roman" w:cs="Times New Roman"/>
          <w:sz w:val="26"/>
          <w:szCs w:val="26"/>
        </w:rPr>
        <w:t>рогатого скота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 составило</w:t>
      </w:r>
      <w:r w:rsidR="000B0EE4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E45730" w:rsidRPr="00323663">
        <w:rPr>
          <w:rFonts w:ascii="Times New Roman" w:hAnsi="Times New Roman" w:cs="Times New Roman"/>
          <w:sz w:val="26"/>
          <w:szCs w:val="26"/>
        </w:rPr>
        <w:t>29169 голов</w:t>
      </w:r>
      <w:r w:rsidRPr="00323663">
        <w:rPr>
          <w:rFonts w:ascii="Times New Roman" w:hAnsi="Times New Roman" w:cs="Times New Roman"/>
          <w:sz w:val="26"/>
          <w:szCs w:val="26"/>
        </w:rPr>
        <w:t xml:space="preserve">, </w:t>
      </w:r>
      <w:r w:rsidR="00B22E95" w:rsidRPr="00323663">
        <w:rPr>
          <w:rFonts w:ascii="Times New Roman" w:hAnsi="Times New Roman" w:cs="Times New Roman"/>
          <w:sz w:val="26"/>
          <w:szCs w:val="26"/>
        </w:rPr>
        <w:t xml:space="preserve">свиней 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3939, </w:t>
      </w:r>
      <w:r w:rsidR="00B22E95" w:rsidRPr="00323663">
        <w:rPr>
          <w:rFonts w:ascii="Times New Roman" w:hAnsi="Times New Roman" w:cs="Times New Roman"/>
          <w:sz w:val="26"/>
          <w:szCs w:val="26"/>
        </w:rPr>
        <w:t xml:space="preserve"> овец </w:t>
      </w:r>
      <w:r w:rsidR="00E45730" w:rsidRPr="00323663">
        <w:rPr>
          <w:rFonts w:ascii="Times New Roman" w:hAnsi="Times New Roman" w:cs="Times New Roman"/>
          <w:sz w:val="26"/>
          <w:szCs w:val="26"/>
        </w:rPr>
        <w:t xml:space="preserve"> 77675,  лошадей  6400</w:t>
      </w:r>
      <w:r w:rsidR="00B22E95" w:rsidRPr="00323663">
        <w:rPr>
          <w:rFonts w:ascii="Times New Roman" w:hAnsi="Times New Roman" w:cs="Times New Roman"/>
          <w:sz w:val="26"/>
          <w:szCs w:val="26"/>
        </w:rPr>
        <w:t xml:space="preserve">. </w:t>
      </w:r>
      <w:r w:rsidR="00D61022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9440AF" w:rsidRPr="00323663">
        <w:rPr>
          <w:rFonts w:ascii="Times New Roman" w:hAnsi="Times New Roman" w:cs="Times New Roman"/>
          <w:sz w:val="26"/>
          <w:szCs w:val="26"/>
        </w:rPr>
        <w:t>Общее поголовье скота в хозяйствах всех категорий в 2024 году  снизилось на</w:t>
      </w:r>
      <w:r w:rsidR="00180733" w:rsidRPr="00323663">
        <w:rPr>
          <w:rFonts w:ascii="Times New Roman" w:hAnsi="Times New Roman" w:cs="Times New Roman"/>
          <w:sz w:val="26"/>
          <w:szCs w:val="26"/>
        </w:rPr>
        <w:t xml:space="preserve"> 3,7%, поголовье птицы выросло на 19,2% к уровню 2023 года.</w:t>
      </w:r>
    </w:p>
    <w:p w:rsidR="00877DC5" w:rsidRPr="00323663" w:rsidRDefault="00877DC5" w:rsidP="004E2B69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ab/>
        <w:t>Приоритетами администрации Усть-Абаканского района в части развития рынка реализации сельскох</w:t>
      </w:r>
      <w:r w:rsidR="00D61022" w:rsidRPr="00323663">
        <w:rPr>
          <w:rFonts w:ascii="Times New Roman" w:hAnsi="Times New Roman" w:cs="Times New Roman"/>
          <w:sz w:val="26"/>
          <w:szCs w:val="26"/>
        </w:rPr>
        <w:t xml:space="preserve">озяйственной продукции являются </w:t>
      </w:r>
      <w:r w:rsidRPr="00323663">
        <w:rPr>
          <w:rFonts w:ascii="Times New Roman" w:hAnsi="Times New Roman" w:cs="Times New Roman"/>
          <w:sz w:val="26"/>
          <w:szCs w:val="26"/>
        </w:rPr>
        <w:tab/>
        <w:t>содействие грантовой поддержки начинающих фермеров и</w:t>
      </w:r>
      <w:r w:rsidR="00D61022" w:rsidRPr="00323663">
        <w:rPr>
          <w:rFonts w:ascii="Times New Roman" w:hAnsi="Times New Roman" w:cs="Times New Roman"/>
          <w:sz w:val="26"/>
          <w:szCs w:val="26"/>
        </w:rPr>
        <w:t xml:space="preserve"> семейных животноводческих ферм.</w:t>
      </w:r>
    </w:p>
    <w:p w:rsidR="004E0AD2" w:rsidRPr="00323663" w:rsidRDefault="00877DC5" w:rsidP="00D61022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ab/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Важную роль в снабжении населения товарами продолжают играть ярмарки, которые являются наиболее приемлемой формой продажи сельскохозяйственной продукции, продукции местных товаропроизводителей и граждан, занимающихся личным подсобным хозяйством.</w:t>
      </w:r>
      <w:r w:rsidR="00B049E6"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3CF3" w:rsidRPr="00323663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="00943CF3" w:rsidRPr="00323663">
        <w:rPr>
          <w:rFonts w:ascii="Times New Roman" w:hAnsi="Times New Roman" w:cs="Times New Roman"/>
          <w:sz w:val="26"/>
          <w:szCs w:val="26"/>
        </w:rPr>
        <w:lastRenderedPageBreak/>
        <w:t xml:space="preserve">«Развитие агропромышленного комплекса Усть-Абаканского района и социальной сферы на селе» </w:t>
      </w:r>
      <w:r w:rsidR="00943CF3" w:rsidRPr="0032366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80733"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 2024</w:t>
      </w:r>
      <w:r w:rsidR="00F66CF0"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 году </w:t>
      </w:r>
      <w:r w:rsidR="00180733" w:rsidRPr="00323663">
        <w:rPr>
          <w:rFonts w:ascii="Times New Roman" w:hAnsi="Times New Roman" w:cs="Times New Roman"/>
          <w:color w:val="000000"/>
          <w:sz w:val="26"/>
          <w:szCs w:val="26"/>
        </w:rPr>
        <w:t>на территории района проведено 3 сельскохозяйс</w:t>
      </w:r>
      <w:r w:rsidR="000A0BA7" w:rsidRPr="00323663">
        <w:rPr>
          <w:rFonts w:ascii="Times New Roman" w:hAnsi="Times New Roman" w:cs="Times New Roman"/>
          <w:color w:val="000000"/>
          <w:sz w:val="26"/>
          <w:szCs w:val="26"/>
        </w:rPr>
        <w:t>твенн</w:t>
      </w:r>
      <w:r w:rsidR="00180733" w:rsidRPr="00323663">
        <w:rPr>
          <w:rFonts w:ascii="Times New Roman" w:hAnsi="Times New Roman" w:cs="Times New Roman"/>
          <w:color w:val="000000"/>
          <w:sz w:val="26"/>
          <w:szCs w:val="26"/>
        </w:rPr>
        <w:t>ые ярмарки</w:t>
      </w:r>
      <w:r w:rsidR="000A0BA7" w:rsidRPr="0032366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80733"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0BA7" w:rsidRPr="00323663">
        <w:rPr>
          <w:rFonts w:ascii="Times New Roman" w:hAnsi="Times New Roman" w:cs="Times New Roman"/>
          <w:sz w:val="26"/>
          <w:szCs w:val="26"/>
        </w:rPr>
        <w:t>С</w:t>
      </w:r>
      <w:r w:rsidR="00F66CF0" w:rsidRPr="00323663">
        <w:rPr>
          <w:rFonts w:ascii="Times New Roman" w:hAnsi="Times New Roman" w:cs="Times New Roman"/>
          <w:sz w:val="26"/>
          <w:szCs w:val="26"/>
        </w:rPr>
        <w:t xml:space="preserve">ельхозтоваропроизводители и предприниматели Усть-Абаканского района приняли участие в </w:t>
      </w:r>
      <w:r w:rsidR="000A0BA7" w:rsidRPr="00323663">
        <w:rPr>
          <w:rFonts w:ascii="Times New Roman" w:hAnsi="Times New Roman" w:cs="Times New Roman"/>
          <w:sz w:val="26"/>
          <w:szCs w:val="26"/>
        </w:rPr>
        <w:t>трёх</w:t>
      </w:r>
      <w:r w:rsidR="00F66CF0" w:rsidRPr="00323663">
        <w:rPr>
          <w:rFonts w:ascii="Times New Roman" w:hAnsi="Times New Roman" w:cs="Times New Roman"/>
          <w:sz w:val="26"/>
          <w:szCs w:val="26"/>
        </w:rPr>
        <w:t xml:space="preserve"> ярм</w:t>
      </w:r>
      <w:r w:rsidR="000A0BA7" w:rsidRPr="00323663">
        <w:rPr>
          <w:rFonts w:ascii="Times New Roman" w:hAnsi="Times New Roman" w:cs="Times New Roman"/>
          <w:sz w:val="26"/>
          <w:szCs w:val="26"/>
        </w:rPr>
        <w:t>арках республиканского значения.</w:t>
      </w:r>
      <w:r w:rsidR="00F66CF0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4E0AD2" w:rsidRPr="00323663">
        <w:rPr>
          <w:rFonts w:ascii="Times New Roman" w:hAnsi="Times New Roman"/>
          <w:sz w:val="26"/>
          <w:szCs w:val="26"/>
        </w:rPr>
        <w:t xml:space="preserve">Кроме этого КФХ района на постоянной основе реализуют </w:t>
      </w:r>
      <w:r w:rsidR="004E0AD2" w:rsidRPr="00323663">
        <w:rPr>
          <w:rFonts w:ascii="Times New Roman" w:hAnsi="Times New Roman"/>
          <w:sz w:val="26"/>
          <w:szCs w:val="26"/>
          <w:shd w:val="clear" w:color="auto" w:fill="FBFBFB"/>
        </w:rPr>
        <w:t>выращенную и переработанную собст</w:t>
      </w:r>
      <w:r w:rsidR="00EF0838" w:rsidRPr="00323663">
        <w:rPr>
          <w:rFonts w:ascii="Times New Roman" w:hAnsi="Times New Roman"/>
          <w:bCs/>
          <w:sz w:val="26"/>
          <w:szCs w:val="26"/>
          <w:shd w:val="clear" w:color="auto" w:fill="FBFBFB"/>
        </w:rPr>
        <w:t>венную продукцию</w:t>
      </w:r>
      <w:r w:rsidR="008A6D1E" w:rsidRPr="00323663">
        <w:rPr>
          <w:rFonts w:ascii="Times New Roman" w:hAnsi="Times New Roman"/>
          <w:bCs/>
          <w:sz w:val="26"/>
          <w:szCs w:val="26"/>
          <w:shd w:val="clear" w:color="auto" w:fill="FBFBFB"/>
        </w:rPr>
        <w:t xml:space="preserve"> </w:t>
      </w:r>
      <w:r w:rsidR="004E0AD2" w:rsidRPr="00323663">
        <w:rPr>
          <w:rFonts w:ascii="Times New Roman" w:hAnsi="Times New Roman"/>
          <w:sz w:val="26"/>
          <w:szCs w:val="26"/>
        </w:rPr>
        <w:t>на территории «Республиканского сельхозрынка».</w:t>
      </w:r>
    </w:p>
    <w:p w:rsidR="00877DC5" w:rsidRPr="00323663" w:rsidRDefault="004E0AD2" w:rsidP="009B3656">
      <w:pPr>
        <w:pStyle w:val="a8"/>
        <w:tabs>
          <w:tab w:val="left" w:pos="442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3244" w:rsidRPr="00323663">
        <w:rPr>
          <w:rFonts w:ascii="Times New Roman" w:hAnsi="Times New Roman" w:cs="Times New Roman"/>
          <w:sz w:val="26"/>
          <w:szCs w:val="26"/>
        </w:rPr>
        <w:t xml:space="preserve"> На 01.01.2025</w:t>
      </w:r>
      <w:r w:rsidR="00943CF3" w:rsidRPr="00323663">
        <w:rPr>
          <w:rFonts w:ascii="Times New Roman" w:hAnsi="Times New Roman" w:cs="Times New Roman"/>
          <w:sz w:val="26"/>
          <w:szCs w:val="26"/>
        </w:rPr>
        <w:t xml:space="preserve"> года к</w:t>
      </w:r>
      <w:r w:rsidR="00877DC5" w:rsidRPr="00323663">
        <w:rPr>
          <w:rFonts w:ascii="Times New Roman" w:hAnsi="Times New Roman" w:cs="Times New Roman"/>
          <w:sz w:val="26"/>
          <w:szCs w:val="26"/>
        </w:rPr>
        <w:t>оличество сельхозтоваропроизводителей, осуществляющих производство сельскохозяйственной продукции на террит</w:t>
      </w:r>
      <w:r w:rsidR="00943CF3" w:rsidRPr="00323663">
        <w:rPr>
          <w:rFonts w:ascii="Times New Roman" w:hAnsi="Times New Roman" w:cs="Times New Roman"/>
          <w:sz w:val="26"/>
          <w:szCs w:val="26"/>
        </w:rPr>
        <w:t>ории района составило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7315AC" w:rsidRPr="00323663">
        <w:rPr>
          <w:rFonts w:ascii="Times New Roman" w:hAnsi="Times New Roman" w:cs="Times New Roman"/>
          <w:sz w:val="26"/>
          <w:szCs w:val="26"/>
        </w:rPr>
        <w:t>1</w:t>
      </w:r>
      <w:r w:rsidR="00613244" w:rsidRPr="00323663">
        <w:rPr>
          <w:rFonts w:ascii="Times New Roman" w:hAnsi="Times New Roman" w:cs="Times New Roman"/>
          <w:sz w:val="26"/>
          <w:szCs w:val="26"/>
        </w:rPr>
        <w:t>55</w:t>
      </w:r>
      <w:r w:rsidR="001155CC" w:rsidRPr="00323663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877DC5" w:rsidRPr="00323663">
        <w:rPr>
          <w:rFonts w:ascii="Times New Roman" w:hAnsi="Times New Roman" w:cs="Times New Roman"/>
          <w:sz w:val="26"/>
          <w:szCs w:val="26"/>
        </w:rPr>
        <w:t>.</w:t>
      </w:r>
      <w:r w:rsidR="008A6D1E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E028F6" w:rsidRPr="00323663">
        <w:rPr>
          <w:rFonts w:ascii="Times New Roman" w:hAnsi="Times New Roman" w:cs="Times New Roman"/>
          <w:sz w:val="26"/>
          <w:szCs w:val="26"/>
        </w:rPr>
        <w:t>В 202</w:t>
      </w:r>
      <w:r w:rsidR="00613244" w:rsidRPr="00323663">
        <w:rPr>
          <w:rFonts w:ascii="Times New Roman" w:hAnsi="Times New Roman" w:cs="Times New Roman"/>
          <w:sz w:val="26"/>
          <w:szCs w:val="26"/>
        </w:rPr>
        <w:t>4</w:t>
      </w:r>
      <w:r w:rsidR="00E028F6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7DC5" w:rsidRPr="00323663">
        <w:rPr>
          <w:rFonts w:ascii="Times New Roman" w:hAnsi="Times New Roman" w:cs="Times New Roman"/>
          <w:sz w:val="26"/>
          <w:szCs w:val="26"/>
        </w:rPr>
        <w:t>году производственную деятельность начали</w:t>
      </w:r>
      <w:r w:rsidR="00E028F6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613244" w:rsidRPr="00323663">
        <w:rPr>
          <w:rFonts w:ascii="Times New Roman" w:hAnsi="Times New Roman" w:cs="Times New Roman"/>
          <w:sz w:val="26"/>
          <w:szCs w:val="26"/>
        </w:rPr>
        <w:t>8</w:t>
      </w:r>
      <w:r w:rsidR="001155CC" w:rsidRPr="00323663">
        <w:rPr>
          <w:rFonts w:ascii="Times New Roman" w:hAnsi="Times New Roman" w:cs="Times New Roman"/>
          <w:sz w:val="26"/>
          <w:szCs w:val="26"/>
        </w:rPr>
        <w:t xml:space="preserve"> новых КФХ.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1155CC" w:rsidRPr="00323663">
        <w:rPr>
          <w:rFonts w:ascii="Times New Roman" w:hAnsi="Times New Roman" w:cs="Times New Roman"/>
          <w:sz w:val="26"/>
          <w:szCs w:val="26"/>
        </w:rPr>
        <w:t>Г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осударственную поддержку </w:t>
      </w:r>
      <w:r w:rsidR="001155CC" w:rsidRPr="00323663">
        <w:rPr>
          <w:rFonts w:ascii="Times New Roman" w:hAnsi="Times New Roman" w:cs="Times New Roman"/>
          <w:sz w:val="26"/>
          <w:szCs w:val="26"/>
        </w:rPr>
        <w:t xml:space="preserve">получили </w:t>
      </w:r>
      <w:r w:rsidR="00613244" w:rsidRPr="00323663">
        <w:rPr>
          <w:rFonts w:ascii="Times New Roman" w:hAnsi="Times New Roman" w:cs="Times New Roman"/>
          <w:sz w:val="26"/>
          <w:szCs w:val="26"/>
        </w:rPr>
        <w:t xml:space="preserve">6 </w:t>
      </w:r>
      <w:r w:rsidR="00877DC5" w:rsidRPr="00323663">
        <w:rPr>
          <w:rFonts w:ascii="Times New Roman" w:hAnsi="Times New Roman" w:cs="Times New Roman"/>
          <w:sz w:val="26"/>
          <w:szCs w:val="26"/>
        </w:rPr>
        <w:t xml:space="preserve">крестьянских (фермерских) хозяйств на общую сумму </w:t>
      </w:r>
      <w:r w:rsidR="00613244" w:rsidRPr="00323663">
        <w:rPr>
          <w:rFonts w:ascii="Times New Roman" w:hAnsi="Times New Roman" w:cs="Times New Roman"/>
          <w:sz w:val="26"/>
          <w:szCs w:val="26"/>
        </w:rPr>
        <w:t>39,2  млн</w:t>
      </w:r>
      <w:r w:rsidR="00877DC5" w:rsidRPr="00323663">
        <w:rPr>
          <w:rFonts w:ascii="Times New Roman" w:hAnsi="Times New Roman" w:cs="Times New Roman"/>
          <w:sz w:val="26"/>
          <w:szCs w:val="26"/>
        </w:rPr>
        <w:t>. рублей.</w:t>
      </w:r>
    </w:p>
    <w:p w:rsidR="00360A3A" w:rsidRPr="00323663" w:rsidRDefault="00360A3A" w:rsidP="004E2B6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Развитие рынка реализации сельскохозяйственной продукции предусматривает создание сельскохозяйственных потребител</w:t>
      </w:r>
      <w:r w:rsidR="00395DF3" w:rsidRPr="00323663">
        <w:rPr>
          <w:sz w:val="26"/>
          <w:szCs w:val="26"/>
        </w:rPr>
        <w:t xml:space="preserve">ьских кооперативов. </w:t>
      </w:r>
      <w:r w:rsidR="007C0CDB" w:rsidRPr="00323663">
        <w:rPr>
          <w:sz w:val="26"/>
          <w:szCs w:val="26"/>
        </w:rPr>
        <w:t xml:space="preserve">С </w:t>
      </w:r>
      <w:r w:rsidR="009D765E" w:rsidRPr="00323663">
        <w:rPr>
          <w:sz w:val="26"/>
          <w:szCs w:val="26"/>
        </w:rPr>
        <w:t>августа 2019</w:t>
      </w:r>
      <w:r w:rsidR="00395DF3" w:rsidRPr="00323663">
        <w:rPr>
          <w:sz w:val="26"/>
          <w:szCs w:val="26"/>
        </w:rPr>
        <w:t xml:space="preserve"> года  </w:t>
      </w:r>
      <w:r w:rsidR="007C0CDB" w:rsidRPr="00323663">
        <w:rPr>
          <w:sz w:val="26"/>
          <w:szCs w:val="26"/>
        </w:rPr>
        <w:t>осуществляет</w:t>
      </w:r>
      <w:r w:rsidR="00395DF3" w:rsidRPr="00323663">
        <w:rPr>
          <w:sz w:val="26"/>
          <w:szCs w:val="26"/>
        </w:rPr>
        <w:t xml:space="preserve"> свою деятельность на территории Расцветовского сельсовета </w:t>
      </w:r>
      <w:r w:rsidR="00395DF3" w:rsidRPr="00323663">
        <w:rPr>
          <w:color w:val="auto"/>
          <w:sz w:val="26"/>
          <w:szCs w:val="26"/>
        </w:rPr>
        <w:t xml:space="preserve">сельскохозяйственный потребительский смешанный кооператив «Родной край» руководителем, которого является  глава КФХ Магомедов Багавдин Магомедович. Основной  вид деятельности - </w:t>
      </w:r>
      <w:r w:rsidR="00395DF3" w:rsidRPr="00323663">
        <w:rPr>
          <w:color w:val="auto"/>
          <w:sz w:val="26"/>
          <w:szCs w:val="26"/>
          <w:shd w:val="clear" w:color="auto" w:fill="FFFFFF"/>
        </w:rPr>
        <w:t>выращивание овощей, бахчевых, корнеплодных и клубнеплодных культур, грибов и трюфелей </w:t>
      </w:r>
      <w:r w:rsidR="007C0CDB" w:rsidRPr="00323663">
        <w:rPr>
          <w:rStyle w:val="bolder"/>
          <w:color w:val="auto"/>
          <w:sz w:val="26"/>
          <w:szCs w:val="26"/>
          <w:shd w:val="clear" w:color="auto" w:fill="FFFFFF"/>
        </w:rPr>
        <w:t>(01.13).   За 202</w:t>
      </w:r>
      <w:r w:rsidR="00613244" w:rsidRPr="00323663">
        <w:rPr>
          <w:rStyle w:val="bolder"/>
          <w:color w:val="auto"/>
          <w:sz w:val="26"/>
          <w:szCs w:val="26"/>
          <w:shd w:val="clear" w:color="auto" w:fill="FFFFFF"/>
        </w:rPr>
        <w:t>4</w:t>
      </w:r>
      <w:r w:rsidR="00395DF3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 год </w:t>
      </w:r>
      <w:r w:rsidR="00682385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кооперативом реализовано </w:t>
      </w:r>
      <w:r w:rsidR="00682385" w:rsidRPr="00323663">
        <w:rPr>
          <w:rStyle w:val="bolder"/>
          <w:color w:val="auto"/>
          <w:sz w:val="26"/>
          <w:szCs w:val="26"/>
        </w:rPr>
        <w:t xml:space="preserve">овощей более 320 центнеров, </w:t>
      </w:r>
      <w:r w:rsidR="00395DF3" w:rsidRPr="00323663">
        <w:rPr>
          <w:rStyle w:val="bolder"/>
          <w:color w:val="auto"/>
          <w:sz w:val="26"/>
          <w:szCs w:val="26"/>
        </w:rPr>
        <w:t xml:space="preserve">выручка  от реализации овощей составила </w:t>
      </w:r>
      <w:r w:rsidR="00955364" w:rsidRPr="00323663">
        <w:rPr>
          <w:rStyle w:val="bolder"/>
          <w:color w:val="auto"/>
          <w:sz w:val="26"/>
          <w:szCs w:val="26"/>
        </w:rPr>
        <w:t>8</w:t>
      </w:r>
      <w:r w:rsidR="00682385" w:rsidRPr="00323663">
        <w:rPr>
          <w:rStyle w:val="bolder"/>
          <w:color w:val="auto"/>
          <w:sz w:val="26"/>
          <w:szCs w:val="26"/>
        </w:rPr>
        <w:t>,2</w:t>
      </w:r>
      <w:r w:rsidR="00955364" w:rsidRPr="00323663">
        <w:rPr>
          <w:rStyle w:val="bolder"/>
          <w:color w:val="auto"/>
          <w:sz w:val="26"/>
          <w:szCs w:val="26"/>
        </w:rPr>
        <w:t xml:space="preserve"> </w:t>
      </w:r>
      <w:r w:rsidR="00AC52C4" w:rsidRPr="00323663">
        <w:rPr>
          <w:rStyle w:val="bolder"/>
          <w:color w:val="auto"/>
          <w:sz w:val="26"/>
          <w:szCs w:val="26"/>
        </w:rPr>
        <w:t>млн</w:t>
      </w:r>
      <w:r w:rsidR="00395DF3" w:rsidRPr="00323663">
        <w:rPr>
          <w:rStyle w:val="bolder"/>
          <w:color w:val="auto"/>
          <w:sz w:val="26"/>
          <w:szCs w:val="26"/>
        </w:rPr>
        <w:t xml:space="preserve">. руб., или </w:t>
      </w:r>
      <w:r w:rsidR="00682385" w:rsidRPr="00323663">
        <w:rPr>
          <w:rStyle w:val="bolder"/>
          <w:color w:val="auto"/>
          <w:sz w:val="26"/>
          <w:szCs w:val="26"/>
        </w:rPr>
        <w:t xml:space="preserve"> 2,1</w:t>
      </w:r>
      <w:r w:rsidR="0087598D" w:rsidRPr="00323663">
        <w:rPr>
          <w:rStyle w:val="bolder"/>
          <w:color w:val="auto"/>
          <w:sz w:val="26"/>
          <w:szCs w:val="26"/>
        </w:rPr>
        <w:t xml:space="preserve"> </w:t>
      </w:r>
      <w:r w:rsidR="00395DF3" w:rsidRPr="00323663">
        <w:rPr>
          <w:rStyle w:val="bolder"/>
          <w:color w:val="auto"/>
          <w:sz w:val="26"/>
          <w:szCs w:val="26"/>
        </w:rPr>
        <w:t>%</w:t>
      </w:r>
      <w:r w:rsidR="00395DF3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  </w:t>
      </w:r>
      <w:r w:rsidR="00682385" w:rsidRPr="00323663">
        <w:rPr>
          <w:rStyle w:val="bolder"/>
          <w:color w:val="auto"/>
          <w:sz w:val="26"/>
          <w:szCs w:val="26"/>
          <w:shd w:val="clear" w:color="auto" w:fill="FFFFFF"/>
        </w:rPr>
        <w:t>от общего объема</w:t>
      </w:r>
      <w:r w:rsidR="00395DF3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 реализации овощами</w:t>
      </w:r>
      <w:r w:rsidR="0087598D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 </w:t>
      </w:r>
      <w:r w:rsidR="00395DF3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 КФХ района.</w:t>
      </w:r>
      <w:r w:rsidR="00613244" w:rsidRPr="00323663">
        <w:rPr>
          <w:rStyle w:val="bolder"/>
          <w:color w:val="auto"/>
          <w:sz w:val="26"/>
          <w:szCs w:val="26"/>
          <w:shd w:val="clear" w:color="auto" w:fill="FFFFFF"/>
        </w:rPr>
        <w:t xml:space="preserve"> </w:t>
      </w:r>
    </w:p>
    <w:p w:rsidR="00E028F6" w:rsidRPr="00323663" w:rsidRDefault="00877DC5" w:rsidP="004E2B69">
      <w:pPr>
        <w:pStyle w:val="a8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Управлением природных ресурсов, землепользования, охраны окружающей среды, сельского хозяйства и продовольствия на регулярной основе оказывается информационная и методологическая поддержка малым формам хозяйствования и потребительским кооперативам. 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 202</w:t>
      </w:r>
      <w:r w:rsidR="00613244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оказана информацио</w:t>
      </w:r>
      <w:r w:rsidR="00613244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>нная и методическая поддержка  20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заявителям по направлениям</w:t>
      </w:r>
      <w:r w:rsidR="00613244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«Разв</w:t>
      </w:r>
      <w:r w:rsidR="00E028F6" w:rsidRPr="00323663">
        <w:rPr>
          <w:rFonts w:ascii="Times New Roman" w:hAnsi="Times New Roman" w:cs="Times New Roman"/>
          <w:sz w:val="26"/>
          <w:szCs w:val="26"/>
        </w:rPr>
        <w:t>едение КРС мясного направления»</w:t>
      </w:r>
      <w:r w:rsidR="00613244" w:rsidRPr="00323663">
        <w:rPr>
          <w:rFonts w:ascii="Times New Roman" w:hAnsi="Times New Roman" w:cs="Times New Roman"/>
          <w:sz w:val="26"/>
          <w:szCs w:val="26"/>
        </w:rPr>
        <w:t>, «Содержание маточного мясного поголовья КРС»,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21C6" w:rsidRPr="00323663">
        <w:rPr>
          <w:rFonts w:ascii="Times New Roman" w:hAnsi="Times New Roman" w:cs="Times New Roman"/>
          <w:sz w:val="26"/>
          <w:szCs w:val="26"/>
        </w:rPr>
        <w:t>«С</w:t>
      </w:r>
      <w:r w:rsidR="00613244" w:rsidRPr="00323663">
        <w:rPr>
          <w:rFonts w:ascii="Times New Roman" w:hAnsi="Times New Roman" w:cs="Times New Roman"/>
          <w:sz w:val="26"/>
          <w:szCs w:val="26"/>
        </w:rPr>
        <w:t>оставление рабочих планов по  растениеводству</w:t>
      </w:r>
      <w:r w:rsidR="00B421C6" w:rsidRPr="00323663">
        <w:rPr>
          <w:rFonts w:ascii="Times New Roman" w:hAnsi="Times New Roman" w:cs="Times New Roman"/>
          <w:sz w:val="26"/>
          <w:szCs w:val="26"/>
        </w:rPr>
        <w:t>»,</w:t>
      </w:r>
      <w:r w:rsidR="00613244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21C6" w:rsidRPr="00323663">
        <w:rPr>
          <w:rFonts w:ascii="Times New Roman" w:hAnsi="Times New Roman" w:cs="Times New Roman"/>
          <w:sz w:val="26"/>
          <w:szCs w:val="26"/>
        </w:rPr>
        <w:t>«Получение грантов «Агростартапа»» и др.</w:t>
      </w:r>
      <w:r w:rsidR="00B421C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>Даны рекомендации по внесению изменений в  </w:t>
      </w:r>
      <w:r w:rsidR="00E028F6" w:rsidRPr="003236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бизнес-планы </w:t>
      </w:r>
      <w:r w:rsidR="00E028F6"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номинации «Развитие </w:t>
      </w:r>
      <w:r w:rsidR="00E028F6" w:rsidRPr="00323663">
        <w:rPr>
          <w:rFonts w:ascii="Times New Roman" w:hAnsi="Times New Roman" w:cs="Times New Roman"/>
          <w:sz w:val="26"/>
          <w:szCs w:val="26"/>
        </w:rPr>
        <w:t>семейной  животноводческой фермы» двум заявителям.</w:t>
      </w:r>
      <w:r w:rsidR="00E028F6" w:rsidRPr="00323663">
        <w:rPr>
          <w:rFonts w:ascii="Times New Roman" w:hAnsi="Times New Roman"/>
          <w:sz w:val="26"/>
          <w:szCs w:val="26"/>
        </w:rPr>
        <w:t xml:space="preserve"> </w:t>
      </w:r>
    </w:p>
    <w:p w:rsidR="00877DC5" w:rsidRPr="00323663" w:rsidRDefault="00877DC5" w:rsidP="004E2B6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Вся информация о доступных мерах поддержки КФХ и порядке её получения размещена на официальном сайте администрации Усть-Абаканского района во вкладке «Управление сельского хозяйства»</w:t>
      </w:r>
      <w:r w:rsidR="00787B47" w:rsidRPr="00323663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="00787B47" w:rsidRPr="0032366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https://ust-abakan.ru/local-government/management-body/agriculture-department/gospodderzhka/</w:t>
        </w:r>
      </w:hyperlink>
      <w:r w:rsidR="00787B47" w:rsidRPr="0032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B9F" w:rsidRPr="00323663" w:rsidRDefault="00684B9F" w:rsidP="00F25C59">
      <w:pPr>
        <w:pStyle w:val="Default"/>
        <w:spacing w:line="276" w:lineRule="auto"/>
        <w:ind w:left="510"/>
        <w:rPr>
          <w:sz w:val="26"/>
          <w:szCs w:val="26"/>
          <w:u w:val="single"/>
        </w:rPr>
      </w:pPr>
    </w:p>
    <w:p w:rsidR="00CC2770" w:rsidRPr="00323663" w:rsidRDefault="00F25C59" w:rsidP="00F25C59">
      <w:pPr>
        <w:pStyle w:val="Default"/>
        <w:spacing w:line="276" w:lineRule="auto"/>
        <w:ind w:left="510"/>
        <w:rPr>
          <w:rFonts w:eastAsia="Times New Roman"/>
          <w:sz w:val="26"/>
          <w:szCs w:val="26"/>
          <w:u w:val="single"/>
        </w:rPr>
      </w:pPr>
      <w:r w:rsidRPr="00323663">
        <w:rPr>
          <w:sz w:val="26"/>
          <w:szCs w:val="26"/>
          <w:u w:val="single"/>
        </w:rPr>
        <w:t xml:space="preserve">2.6.  Рынок </w:t>
      </w:r>
      <w:r w:rsidRPr="00323663">
        <w:rPr>
          <w:rFonts w:eastAsia="Times New Roman"/>
          <w:sz w:val="26"/>
          <w:szCs w:val="26"/>
          <w:u w:val="single"/>
        </w:rPr>
        <w:t>ри</w:t>
      </w:r>
      <w:r w:rsidRPr="00323663">
        <w:rPr>
          <w:sz w:val="26"/>
          <w:szCs w:val="26"/>
          <w:u w:val="single"/>
        </w:rPr>
        <w:t xml:space="preserve">туальных </w:t>
      </w:r>
      <w:r w:rsidRPr="00323663">
        <w:rPr>
          <w:rFonts w:eastAsia="Times New Roman"/>
          <w:sz w:val="26"/>
          <w:szCs w:val="26"/>
          <w:u w:val="single"/>
        </w:rPr>
        <w:t>услуг</w:t>
      </w:r>
    </w:p>
    <w:p w:rsidR="00642C27" w:rsidRPr="00323663" w:rsidRDefault="00642C27" w:rsidP="00F25C59">
      <w:pPr>
        <w:pStyle w:val="Default"/>
        <w:spacing w:line="276" w:lineRule="auto"/>
        <w:ind w:left="510"/>
        <w:rPr>
          <w:rFonts w:eastAsia="Times New Roman"/>
          <w:sz w:val="26"/>
          <w:szCs w:val="26"/>
          <w:u w:val="single"/>
        </w:rPr>
      </w:pPr>
    </w:p>
    <w:p w:rsidR="00642C27" w:rsidRPr="00323663" w:rsidRDefault="00CE0268" w:rsidP="00354138">
      <w:pPr>
        <w:pStyle w:val="Default"/>
        <w:spacing w:line="276" w:lineRule="auto"/>
        <w:ind w:firstLine="510"/>
        <w:jc w:val="both"/>
        <w:rPr>
          <w:rFonts w:ascii="YS Text" w:eastAsia="Times New Roman" w:hAnsi="YS Text"/>
          <w:sz w:val="26"/>
          <w:szCs w:val="26"/>
        </w:rPr>
      </w:pPr>
      <w:r w:rsidRPr="00323663">
        <w:rPr>
          <w:rFonts w:ascii="YS Text" w:eastAsia="Times New Roman" w:hAnsi="YS Text"/>
          <w:sz w:val="26"/>
          <w:szCs w:val="26"/>
        </w:rPr>
        <w:t xml:space="preserve">   Рынок</w:t>
      </w:r>
      <w:r w:rsidR="00642C27" w:rsidRPr="00323663">
        <w:rPr>
          <w:rFonts w:ascii="YS Text" w:eastAsia="Times New Roman" w:hAnsi="YS Text"/>
          <w:sz w:val="26"/>
          <w:szCs w:val="26"/>
        </w:rPr>
        <w:t xml:space="preserve"> </w:t>
      </w:r>
      <w:r w:rsidRPr="00323663">
        <w:rPr>
          <w:rFonts w:ascii="YS Text" w:eastAsia="Times New Roman" w:hAnsi="YS Text"/>
          <w:sz w:val="26"/>
          <w:szCs w:val="26"/>
        </w:rPr>
        <w:t xml:space="preserve"> </w:t>
      </w:r>
      <w:r w:rsidR="00354138" w:rsidRPr="00323663">
        <w:rPr>
          <w:rFonts w:ascii="YS Text" w:eastAsia="Times New Roman" w:hAnsi="YS Text"/>
          <w:sz w:val="26"/>
          <w:szCs w:val="26"/>
        </w:rPr>
        <w:t xml:space="preserve"> </w:t>
      </w:r>
      <w:r w:rsidRPr="00323663">
        <w:rPr>
          <w:rFonts w:ascii="YS Text" w:eastAsia="Times New Roman" w:hAnsi="YS Text"/>
          <w:sz w:val="26"/>
          <w:szCs w:val="26"/>
        </w:rPr>
        <w:t xml:space="preserve">ритуальных </w:t>
      </w:r>
      <w:r w:rsidR="00642C27" w:rsidRPr="00323663">
        <w:rPr>
          <w:rFonts w:ascii="YS Text" w:eastAsia="Times New Roman" w:hAnsi="YS Text"/>
          <w:sz w:val="26"/>
          <w:szCs w:val="26"/>
        </w:rPr>
        <w:t xml:space="preserve"> </w:t>
      </w:r>
      <w:r w:rsidRPr="00323663">
        <w:rPr>
          <w:rFonts w:ascii="YS Text" w:eastAsia="Times New Roman" w:hAnsi="YS Text"/>
          <w:sz w:val="26"/>
          <w:szCs w:val="26"/>
        </w:rPr>
        <w:t>услуг</w:t>
      </w:r>
      <w:r w:rsidR="00354138" w:rsidRPr="00323663">
        <w:rPr>
          <w:rFonts w:ascii="YS Text" w:eastAsia="Times New Roman" w:hAnsi="YS Text"/>
          <w:sz w:val="26"/>
          <w:szCs w:val="26"/>
        </w:rPr>
        <w:t xml:space="preserve">   </w:t>
      </w:r>
      <w:r w:rsidRPr="00323663">
        <w:rPr>
          <w:rFonts w:ascii="YS Text" w:eastAsia="Times New Roman" w:hAnsi="YS Text"/>
          <w:sz w:val="26"/>
          <w:szCs w:val="26"/>
        </w:rPr>
        <w:t xml:space="preserve">является </w:t>
      </w:r>
      <w:r w:rsidR="00642C27" w:rsidRPr="00323663">
        <w:rPr>
          <w:rFonts w:ascii="YS Text" w:eastAsia="Times New Roman" w:hAnsi="YS Text"/>
          <w:sz w:val="26"/>
          <w:szCs w:val="26"/>
        </w:rPr>
        <w:t xml:space="preserve">  </w:t>
      </w:r>
      <w:r w:rsidRPr="00323663">
        <w:rPr>
          <w:rFonts w:ascii="YS Text" w:eastAsia="Times New Roman" w:hAnsi="YS Text"/>
          <w:sz w:val="26"/>
          <w:szCs w:val="26"/>
        </w:rPr>
        <w:t>одной</w:t>
      </w:r>
      <w:r w:rsidR="00642C27" w:rsidRPr="00323663">
        <w:rPr>
          <w:rFonts w:ascii="YS Text" w:eastAsia="Times New Roman" w:hAnsi="YS Text"/>
          <w:sz w:val="26"/>
          <w:szCs w:val="26"/>
        </w:rPr>
        <w:t xml:space="preserve"> </w:t>
      </w:r>
      <w:r w:rsidRPr="00323663">
        <w:rPr>
          <w:rFonts w:ascii="YS Text" w:eastAsia="Times New Roman" w:hAnsi="YS Text"/>
          <w:sz w:val="26"/>
          <w:szCs w:val="26"/>
        </w:rPr>
        <w:t xml:space="preserve"> из </w:t>
      </w:r>
      <w:r w:rsidR="00354138" w:rsidRPr="00323663">
        <w:rPr>
          <w:rFonts w:ascii="YS Text" w:eastAsia="Times New Roman" w:hAnsi="YS Text"/>
          <w:sz w:val="26"/>
          <w:szCs w:val="26"/>
        </w:rPr>
        <w:t xml:space="preserve"> </w:t>
      </w:r>
      <w:r w:rsidR="00642C27" w:rsidRPr="00323663">
        <w:rPr>
          <w:rFonts w:ascii="YS Text" w:eastAsia="Times New Roman" w:hAnsi="YS Text"/>
          <w:sz w:val="26"/>
          <w:szCs w:val="26"/>
        </w:rPr>
        <w:t xml:space="preserve">  </w:t>
      </w:r>
      <w:r w:rsidRPr="00323663">
        <w:rPr>
          <w:rFonts w:ascii="YS Text" w:eastAsia="Times New Roman" w:hAnsi="YS Text"/>
          <w:sz w:val="26"/>
          <w:szCs w:val="26"/>
        </w:rPr>
        <w:t>наиболее</w:t>
      </w:r>
      <w:r w:rsidR="00642C27" w:rsidRPr="00323663">
        <w:rPr>
          <w:rFonts w:ascii="YS Text" w:eastAsia="Times New Roman" w:hAnsi="YS Text"/>
          <w:sz w:val="26"/>
          <w:szCs w:val="26"/>
        </w:rPr>
        <w:t xml:space="preserve">  </w:t>
      </w:r>
      <w:r w:rsidRPr="00323663">
        <w:rPr>
          <w:rFonts w:ascii="YS Text" w:eastAsia="Times New Roman" w:hAnsi="YS Text"/>
          <w:sz w:val="26"/>
          <w:szCs w:val="26"/>
        </w:rPr>
        <w:t xml:space="preserve"> социально </w:t>
      </w:r>
    </w:p>
    <w:p w:rsidR="00AD5C4C" w:rsidRPr="00323663" w:rsidRDefault="00CE0268" w:rsidP="00354138">
      <w:pPr>
        <w:pStyle w:val="Default"/>
        <w:spacing w:line="276" w:lineRule="auto"/>
        <w:jc w:val="both"/>
        <w:rPr>
          <w:color w:val="auto"/>
          <w:sz w:val="26"/>
          <w:szCs w:val="26"/>
          <w:shd w:val="clear" w:color="auto" w:fill="F6F6F6"/>
        </w:rPr>
      </w:pPr>
      <w:r w:rsidRPr="00323663">
        <w:rPr>
          <w:rFonts w:ascii="YS Text" w:eastAsia="Times New Roman" w:hAnsi="YS Text"/>
          <w:sz w:val="26"/>
          <w:szCs w:val="26"/>
        </w:rPr>
        <w:t>значимых видов и затрагивает интересы всего населения Усть-Абаканского района.</w:t>
      </w:r>
      <w:r w:rsidRPr="00323663">
        <w:rPr>
          <w:rFonts w:ascii="GOSTUI2" w:eastAsia="Times New Roman" w:hAnsi="GOSTUI2"/>
          <w:color w:val="14171E"/>
          <w:sz w:val="26"/>
          <w:szCs w:val="26"/>
          <w:shd w:val="clear" w:color="auto" w:fill="F4F7FB"/>
        </w:rPr>
        <w:t xml:space="preserve"> </w:t>
      </w:r>
    </w:p>
    <w:p w:rsidR="00CE0268" w:rsidRPr="00323663" w:rsidRDefault="00AD5C4C" w:rsidP="00CE0268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Согласно Федеральному закону от 6 октября 2003 г. № 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</w:t>
      </w:r>
      <w:r w:rsidR="00E94BAB" w:rsidRPr="00323663">
        <w:rPr>
          <w:rFonts w:ascii="Times New Roman" w:hAnsi="Times New Roman" w:cs="Times New Roman"/>
          <w:sz w:val="26"/>
          <w:szCs w:val="26"/>
        </w:rPr>
        <w:lastRenderedPageBreak/>
        <w:t>значения.</w:t>
      </w:r>
      <w:r w:rsidR="00CE0268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CE0268" w:rsidRPr="00323663">
        <w:rPr>
          <w:rFonts w:ascii="Times New Roman" w:hAnsi="Times New Roman" w:cs="Times New Roman"/>
          <w:sz w:val="26"/>
          <w:szCs w:val="26"/>
        </w:rPr>
        <w:t>На территории  1</w:t>
      </w:r>
      <w:r w:rsidR="00171C3B" w:rsidRPr="00323663">
        <w:rPr>
          <w:rFonts w:ascii="Times New Roman" w:hAnsi="Times New Roman" w:cs="Times New Roman"/>
          <w:sz w:val="26"/>
          <w:szCs w:val="26"/>
        </w:rPr>
        <w:t>1</w:t>
      </w:r>
      <w:r w:rsidR="00CE0268" w:rsidRPr="00323663">
        <w:rPr>
          <w:rFonts w:ascii="Times New Roman" w:hAnsi="Times New Roman" w:cs="Times New Roman"/>
          <w:sz w:val="26"/>
          <w:szCs w:val="26"/>
        </w:rPr>
        <w:t xml:space="preserve"> муниципальных образований приняты </w:t>
      </w:r>
      <w:r w:rsidR="00CE0268" w:rsidRPr="00323663">
        <w:rPr>
          <w:rFonts w:ascii="Times New Roman" w:hAnsi="Times New Roman"/>
          <w:sz w:val="26"/>
          <w:szCs w:val="26"/>
        </w:rPr>
        <w:t>н</w:t>
      </w:r>
      <w:r w:rsidR="00CE0268" w:rsidRPr="00323663">
        <w:rPr>
          <w:rFonts w:ascii="Times New Roman" w:eastAsia="Times New Roman" w:hAnsi="Times New Roman" w:cs="Times New Roman"/>
          <w:sz w:val="26"/>
          <w:szCs w:val="26"/>
        </w:rPr>
        <w:t>ормативные правовые акты, устанавливающие порядок деятельности общественных кладбищ</w:t>
      </w:r>
      <w:r w:rsidR="00CE0268" w:rsidRPr="00323663">
        <w:rPr>
          <w:rFonts w:ascii="Times New Roman" w:hAnsi="Times New Roman"/>
          <w:sz w:val="26"/>
          <w:szCs w:val="26"/>
        </w:rPr>
        <w:t>.</w:t>
      </w:r>
    </w:p>
    <w:p w:rsidR="00D945E2" w:rsidRPr="00323663" w:rsidRDefault="00230C58" w:rsidP="00515384">
      <w:pPr>
        <w:tabs>
          <w:tab w:val="left" w:pos="851"/>
        </w:tabs>
        <w:spacing w:after="0"/>
        <w:ind w:firstLine="462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На начало 2025 года</w:t>
      </w:r>
      <w:r w:rsidR="00371B9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 в Усть-Абак</w:t>
      </w:r>
      <w:r w:rsidR="005F5907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ан</w:t>
      </w:r>
      <w:r w:rsidR="00371B9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ском районе </w:t>
      </w:r>
      <w:r w:rsidR="00B916D8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имеется </w:t>
      </w:r>
      <w:r w:rsidR="00880F9E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22 </w:t>
      </w:r>
      <w:r w:rsidR="00DE6A6D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земельных </w:t>
      </w:r>
      <w:r w:rsidR="00B916D8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участк</w:t>
      </w:r>
      <w:r w:rsidR="006B504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а</w:t>
      </w:r>
      <w:r w:rsidR="00B916D8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под </w:t>
      </w:r>
      <w:r w:rsidR="00DE6A6D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общественные кладбища</w:t>
      </w:r>
      <w:r w:rsidR="0051538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(</w:t>
      </w:r>
      <w:r w:rsidR="00515384" w:rsidRPr="00323663">
        <w:rPr>
          <w:rFonts w:ascii="Times New Roman" w:hAnsi="Times New Roman"/>
          <w:sz w:val="26"/>
          <w:szCs w:val="26"/>
        </w:rPr>
        <w:t xml:space="preserve">Биджинский - 2, Весенненский – 1, Доможаковский  - </w:t>
      </w:r>
      <w:r w:rsidR="00880F9E" w:rsidRPr="00323663">
        <w:rPr>
          <w:rFonts w:ascii="Times New Roman" w:hAnsi="Times New Roman"/>
          <w:sz w:val="26"/>
          <w:szCs w:val="26"/>
        </w:rPr>
        <w:t>4</w:t>
      </w:r>
      <w:r w:rsidR="00515384" w:rsidRPr="00323663">
        <w:rPr>
          <w:rFonts w:ascii="Times New Roman" w:hAnsi="Times New Roman"/>
          <w:sz w:val="26"/>
          <w:szCs w:val="26"/>
        </w:rPr>
        <w:t>, Калининский – 3, Московский - 2, Райковский – 2,  Опытненский  - 1, Солнечный – 2, Сапоговский – 4,  У-Бюрский – 1)</w:t>
      </w:r>
      <w:r w:rsidR="00B916D8" w:rsidRPr="00323663">
        <w:rPr>
          <w:rFonts w:ascii="Times New Roman" w:hAnsi="Times New Roman" w:cs="Times New Roman"/>
          <w:sz w:val="26"/>
          <w:szCs w:val="26"/>
        </w:rPr>
        <w:t xml:space="preserve">, </w:t>
      </w:r>
      <w:r w:rsidR="00A22246" w:rsidRPr="00323663">
        <w:rPr>
          <w:rFonts w:ascii="Times New Roman" w:hAnsi="Times New Roman" w:cs="Times New Roman"/>
          <w:sz w:val="26"/>
          <w:szCs w:val="26"/>
        </w:rPr>
        <w:t>6</w:t>
      </w:r>
      <w:r w:rsidR="00B916D8" w:rsidRPr="00323663">
        <w:rPr>
          <w:rFonts w:ascii="Times New Roman" w:hAnsi="Times New Roman" w:cs="Times New Roman"/>
          <w:sz w:val="26"/>
          <w:szCs w:val="26"/>
        </w:rPr>
        <w:t xml:space="preserve"> на стадии формирования</w:t>
      </w:r>
      <w:r w:rsidR="0051538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515384" w:rsidRPr="00323663">
        <w:rPr>
          <w:rFonts w:ascii="Times New Roman" w:hAnsi="Times New Roman"/>
          <w:sz w:val="26"/>
          <w:szCs w:val="26"/>
        </w:rPr>
        <w:t>(Весенненский – 1, Солнечный – 1,  Чарковский – 3, У-Абаканский – 1)</w:t>
      </w:r>
      <w:r w:rsidR="00DE6A6D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. О</w:t>
      </w:r>
      <w:r w:rsidR="00B916D8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бщая </w:t>
      </w:r>
      <w:r w:rsidR="00371B9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B916D8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площадь</w:t>
      </w:r>
      <w:r w:rsidR="00DE6A6D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участков,</w:t>
      </w:r>
      <w:r w:rsidR="00C6633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51538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отведенная </w:t>
      </w:r>
      <w:r w:rsidR="00DE6A6D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под захоронения</w:t>
      </w:r>
      <w:r w:rsidR="0051538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,</w:t>
      </w:r>
      <w:r w:rsidR="00DE6A6D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составляет </w:t>
      </w:r>
      <w:r w:rsidR="00C6633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более </w:t>
      </w:r>
      <w:r w:rsidR="0051538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0C5B4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91,6</w:t>
      </w:r>
      <w:r w:rsidR="00747434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371B93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га. </w:t>
      </w:r>
    </w:p>
    <w:p w:rsidR="0006412D" w:rsidRPr="00323663" w:rsidRDefault="0006412D" w:rsidP="004D16E1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На официальном портале Усть-Абаканского района во вкладке «Развитие конкуренции» размещен актуализированный реестр кладбищ и мест захоронений на территории Усть-Абаканского района: </w:t>
      </w:r>
      <w:hyperlink r:id="rId33" w:history="1">
        <w:r w:rsidR="002263E0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https://docs.google.com/viewer?embedded=true&amp;url=https://ust-abakan.ru/upload/iblock/f23/rd9d4l4zqb8mq85uz6y9nbmgym1elxc8/Reesktr_kladbishch_na_territorii_Ust_Abakanskogo_rayona.docx</w:t>
        </w:r>
      </w:hyperlink>
      <w:r w:rsidR="002263E0" w:rsidRPr="0032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6BB" w:rsidRPr="00323663" w:rsidRDefault="00371B93" w:rsidP="0006412D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</w:t>
      </w:r>
      <w:r w:rsidR="00E94BAB" w:rsidRPr="00323663">
        <w:rPr>
          <w:rFonts w:ascii="Times New Roman" w:hAnsi="Times New Roman" w:cs="Times New Roman"/>
          <w:sz w:val="26"/>
          <w:szCs w:val="26"/>
        </w:rPr>
        <w:t>итуальные услуги оказывают</w:t>
      </w:r>
      <w:r w:rsidR="00682385" w:rsidRPr="00323663">
        <w:rPr>
          <w:rFonts w:ascii="Times New Roman" w:hAnsi="Times New Roman" w:cs="Times New Roman"/>
          <w:sz w:val="26"/>
          <w:szCs w:val="26"/>
        </w:rPr>
        <w:t xml:space="preserve"> 6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 хозяйствующих субъектов</w:t>
      </w:r>
      <w:r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,</w:t>
      </w:r>
      <w:r w:rsidR="00CA64F0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в которых в среднем </w:t>
      </w:r>
      <w:r w:rsidR="00171C3B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работае</w:t>
      </w:r>
      <w:r w:rsidR="00CA64F0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т </w:t>
      </w:r>
      <w:r w:rsidR="00682385"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>16</w:t>
      </w:r>
      <w:r w:rsidRPr="0032366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 человек.  </w:t>
      </w:r>
      <w:r w:rsidR="00587986" w:rsidRPr="00323663">
        <w:rPr>
          <w:rFonts w:ascii="Times New Roman" w:hAnsi="Times New Roman" w:cs="Times New Roman"/>
          <w:sz w:val="26"/>
          <w:szCs w:val="26"/>
        </w:rPr>
        <w:t xml:space="preserve">Доля организаций частной формы собственности в сфере ритуальных услуг составляет 100 %.  </w:t>
      </w:r>
      <w:r w:rsidR="00F41B5C" w:rsidRPr="00323663">
        <w:rPr>
          <w:rFonts w:ascii="Times New Roman" w:hAnsi="Times New Roman"/>
          <w:sz w:val="26"/>
          <w:szCs w:val="26"/>
        </w:rPr>
        <w:t xml:space="preserve">Актуализирован на отчетную дату реестр хозяйствующих субъектов, имеющих право на оказание услуг по организации похорон (включая стоимость оказываемых и ритуальных услуг) на территории Усть-Абаканского района. Информация размещена на официальном портале Усть-Абаканского района: </w:t>
      </w:r>
      <w:hyperlink r:id="rId34" w:history="1">
        <w:r w:rsidR="002263E0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https://docs.google.com/viewer?embedded=true&amp;url=https://ust-abakan.ru/upload/iblock/c6e/70x0uqgxdnhafzvezdsnego018ftb1mb/Reestr_khozyaystvuyushchikh_subektov_imeyushchikh_pravo_na_okazanie_ritualnykh_uslug.docx</w:t>
        </w:r>
      </w:hyperlink>
      <w:r w:rsidR="002263E0" w:rsidRPr="0032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BAB" w:rsidRPr="00323663" w:rsidRDefault="00E94BAB" w:rsidP="00D114D6">
      <w:pPr>
        <w:spacing w:after="12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муниципальных образованиях созданы все условия для развития конкуренции на рынке ритуальных услуг. Предприятиями оказывается широкий спектр услуг, который зависит от выбора и уровня обеспеченности клиента. Основными задачами по содействию развитию конкуренции на рынке являются дальнейшее развитие добросовестной конкуренции.</w:t>
      </w:r>
    </w:p>
    <w:p w:rsidR="000D484C" w:rsidRPr="00323663" w:rsidRDefault="00AD5C4C" w:rsidP="00AD5C4C">
      <w:pPr>
        <w:pStyle w:val="Default"/>
        <w:spacing w:line="276" w:lineRule="auto"/>
        <w:ind w:firstLine="510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Особенность ритуальных услуг заключается в том, что при относительно небольшом объеме индивидуального спроса, редком обращении за этими услугами, их приобретение связано с чрезвычайными обстоятельствами в жизни людей. Эти услуги абсолютно необходимы для потребителей, от них практически невозможно отказаться, их вынуждены покупать по любой цене и при любых условиях и выполнять в очень ограниченный отрезок времени. Это делает спрос на данный вид услуг слабо эластичным</w:t>
      </w:r>
      <w:r w:rsidR="000D484C" w:rsidRPr="00323663">
        <w:rPr>
          <w:sz w:val="26"/>
          <w:szCs w:val="26"/>
        </w:rPr>
        <w:t xml:space="preserve"> по цене.</w:t>
      </w:r>
    </w:p>
    <w:p w:rsidR="000D484C" w:rsidRPr="00323663" w:rsidRDefault="000D484C" w:rsidP="001745B1">
      <w:pPr>
        <w:ind w:firstLine="51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Если уровень общей инфляции в стране или регионе повышается, то цены на товары и услуги, включая ритуальные услуги, также могут увеличиваться. Кроме того, на рынке ритуальных услуг в районе существует ограниченное предложение или недостаток конкуренции, поставщики услуг могут повысить цены, что связано с недостаточным количеством конкурентов или с нехваткой ресурсов, </w:t>
      </w:r>
      <w:r w:rsidR="001745B1" w:rsidRPr="00323663">
        <w:rPr>
          <w:rFonts w:ascii="Times New Roman" w:hAnsi="Times New Roman" w:cs="Times New Roman"/>
          <w:sz w:val="26"/>
          <w:szCs w:val="26"/>
        </w:rPr>
        <w:t>н</w:t>
      </w:r>
      <w:r w:rsidRPr="00323663">
        <w:rPr>
          <w:rFonts w:ascii="Times New Roman" w:hAnsi="Times New Roman" w:cs="Times New Roman"/>
          <w:sz w:val="26"/>
          <w:szCs w:val="26"/>
        </w:rPr>
        <w:t>еобходимых</w:t>
      </w:r>
      <w:r w:rsidR="001745B1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>для оказания услуг.</w:t>
      </w:r>
      <w:r w:rsidRPr="00323663">
        <w:rPr>
          <w:rFonts w:ascii="Times New Roman" w:hAnsi="Times New Roman" w:cs="Times New Roman"/>
          <w:sz w:val="26"/>
          <w:szCs w:val="26"/>
        </w:rPr>
        <w:br/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       В результате мониторинга ценовой политики</w:t>
      </w:r>
      <w:r w:rsidR="00D17DA9" w:rsidRPr="00323663">
        <w:rPr>
          <w:rFonts w:ascii="Times New Roman" w:hAnsi="Times New Roman" w:cs="Times New Roman"/>
          <w:sz w:val="26"/>
          <w:szCs w:val="26"/>
        </w:rPr>
        <w:t>,</w:t>
      </w:r>
      <w:r w:rsidR="003C002F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D17DA9" w:rsidRPr="00323663">
        <w:rPr>
          <w:rFonts w:ascii="Times New Roman" w:hAnsi="Times New Roman" w:cs="Times New Roman"/>
          <w:sz w:val="26"/>
          <w:szCs w:val="26"/>
        </w:rPr>
        <w:t xml:space="preserve">в декабре </w:t>
      </w:r>
      <w:r w:rsidR="00171C3B" w:rsidRPr="00323663">
        <w:rPr>
          <w:rFonts w:ascii="Times New Roman" w:hAnsi="Times New Roman" w:cs="Times New Roman"/>
          <w:sz w:val="26"/>
          <w:szCs w:val="26"/>
        </w:rPr>
        <w:t>202</w:t>
      </w:r>
      <w:r w:rsidR="00230C58" w:rsidRPr="00323663">
        <w:rPr>
          <w:rFonts w:ascii="Times New Roman" w:hAnsi="Times New Roman" w:cs="Times New Roman"/>
          <w:sz w:val="26"/>
          <w:szCs w:val="26"/>
        </w:rPr>
        <w:t>4</w:t>
      </w:r>
      <w:r w:rsidR="00D17DA9" w:rsidRPr="00323663">
        <w:rPr>
          <w:rFonts w:ascii="Times New Roman" w:hAnsi="Times New Roman" w:cs="Times New Roman"/>
          <w:sz w:val="26"/>
          <w:szCs w:val="26"/>
        </w:rPr>
        <w:t>г.,</w:t>
      </w:r>
      <w:r w:rsidR="00171C3B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3C002F" w:rsidRPr="00323663">
        <w:rPr>
          <w:rFonts w:ascii="Times New Roman" w:hAnsi="Times New Roman" w:cs="Times New Roman"/>
          <w:sz w:val="26"/>
          <w:szCs w:val="26"/>
        </w:rPr>
        <w:t xml:space="preserve">средняя </w:t>
      </w:r>
      <w:r w:rsidR="003C002F" w:rsidRPr="00323663">
        <w:rPr>
          <w:rFonts w:ascii="Times New Roman" w:hAnsi="Times New Roman" w:cs="Times New Roman"/>
          <w:sz w:val="26"/>
          <w:szCs w:val="26"/>
        </w:rPr>
        <w:lastRenderedPageBreak/>
        <w:t xml:space="preserve">стоимость 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 ритуальных услуг </w:t>
      </w:r>
      <w:r w:rsidR="003C002F" w:rsidRPr="00323663">
        <w:rPr>
          <w:rFonts w:ascii="Times New Roman" w:hAnsi="Times New Roman" w:cs="Times New Roman"/>
          <w:sz w:val="26"/>
          <w:szCs w:val="26"/>
        </w:rPr>
        <w:t>увеличилась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3C002F" w:rsidRPr="00323663">
        <w:rPr>
          <w:rFonts w:ascii="Times New Roman" w:hAnsi="Times New Roman" w:cs="Times New Roman"/>
          <w:sz w:val="26"/>
          <w:szCs w:val="26"/>
        </w:rPr>
        <w:t>в среднем на</w:t>
      </w:r>
      <w:r w:rsidR="00171C3B" w:rsidRPr="00323663">
        <w:rPr>
          <w:rFonts w:ascii="Times New Roman" w:hAnsi="Times New Roman" w:cs="Times New Roman"/>
          <w:sz w:val="26"/>
          <w:szCs w:val="26"/>
        </w:rPr>
        <w:t xml:space="preserve"> 1</w:t>
      </w:r>
      <w:r w:rsidR="00D65AC5" w:rsidRPr="00323663">
        <w:rPr>
          <w:rFonts w:ascii="Times New Roman" w:hAnsi="Times New Roman" w:cs="Times New Roman"/>
          <w:sz w:val="26"/>
          <w:szCs w:val="26"/>
        </w:rPr>
        <w:t>5-20</w:t>
      </w:r>
      <w:r w:rsidR="00E94BAB" w:rsidRPr="00323663">
        <w:rPr>
          <w:rFonts w:ascii="Times New Roman" w:hAnsi="Times New Roman" w:cs="Times New Roman"/>
          <w:sz w:val="26"/>
          <w:szCs w:val="26"/>
        </w:rPr>
        <w:t xml:space="preserve">%  в сравнении </w:t>
      </w:r>
      <w:r w:rsidR="00230C58" w:rsidRPr="00323663">
        <w:rPr>
          <w:rFonts w:ascii="Times New Roman" w:hAnsi="Times New Roman" w:cs="Times New Roman"/>
          <w:sz w:val="26"/>
          <w:szCs w:val="26"/>
        </w:rPr>
        <w:t>с аналогичным периодом 2023</w:t>
      </w:r>
      <w:r w:rsidR="003C002F" w:rsidRPr="00323663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586861" w:rsidRPr="00323663">
        <w:rPr>
          <w:rFonts w:ascii="Times New Roman" w:hAnsi="Times New Roman" w:cs="Times New Roman"/>
          <w:sz w:val="26"/>
          <w:szCs w:val="26"/>
        </w:rPr>
        <w:t xml:space="preserve">На </w:t>
      </w:r>
      <w:r w:rsidR="00586861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</w:t>
      </w:r>
      <w:r w:rsidR="003A2017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ост</w:t>
      </w:r>
      <w:r w:rsidR="00586861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е </w:t>
      </w:r>
      <w:r w:rsidR="003A201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цен </w:t>
      </w:r>
      <w:r w:rsidR="0026166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сказалось </w:t>
      </w:r>
      <w:r w:rsidR="00261667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не</w:t>
      </w:r>
      <w:r w:rsidR="0026166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261667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только</w:t>
      </w:r>
      <w:r w:rsidR="00586861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586861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</w:t>
      </w:r>
      <w:r w:rsidR="0026166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дорожание </w:t>
      </w:r>
      <w:r w:rsidR="00261667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сырья</w:t>
      </w:r>
      <w:r w:rsidR="0026166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но и </w:t>
      </w:r>
      <w:r w:rsidR="00261667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увеличение</w:t>
      </w:r>
      <w:r w:rsidR="0026166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затрат в том числе и на </w:t>
      </w:r>
      <w:r w:rsidR="00261667" w:rsidRPr="0032366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логистику</w:t>
      </w:r>
      <w:r w:rsidR="00261667" w:rsidRPr="0032366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F25C59" w:rsidRPr="00323663" w:rsidRDefault="00F25C59" w:rsidP="00F25C59">
      <w:pPr>
        <w:pStyle w:val="Default"/>
        <w:spacing w:line="276" w:lineRule="auto"/>
        <w:ind w:left="510"/>
        <w:rPr>
          <w:sz w:val="26"/>
          <w:szCs w:val="26"/>
          <w:u w:val="single"/>
        </w:rPr>
      </w:pPr>
      <w:r w:rsidRPr="00323663">
        <w:rPr>
          <w:sz w:val="26"/>
          <w:szCs w:val="26"/>
          <w:u w:val="single"/>
        </w:rPr>
        <w:t xml:space="preserve">2.7. </w:t>
      </w:r>
      <w:r w:rsidR="00B86C73" w:rsidRPr="00323663">
        <w:rPr>
          <w:sz w:val="26"/>
          <w:szCs w:val="26"/>
          <w:u w:val="single"/>
        </w:rPr>
        <w:t xml:space="preserve"> </w:t>
      </w:r>
      <w:r w:rsidRPr="00323663">
        <w:rPr>
          <w:sz w:val="26"/>
          <w:szCs w:val="26"/>
          <w:u w:val="single"/>
        </w:rPr>
        <w:t>Рынок выполнения работ по благоустройству сельских территорий</w:t>
      </w:r>
    </w:p>
    <w:p w:rsidR="00AA2200" w:rsidRPr="00323663" w:rsidRDefault="00AA2200" w:rsidP="00F25C59">
      <w:pPr>
        <w:pStyle w:val="Default"/>
        <w:spacing w:line="276" w:lineRule="auto"/>
        <w:ind w:left="510"/>
        <w:rPr>
          <w:sz w:val="26"/>
          <w:szCs w:val="26"/>
          <w:u w:val="single"/>
        </w:rPr>
      </w:pPr>
    </w:p>
    <w:p w:rsidR="00AA2200" w:rsidRPr="00323663" w:rsidRDefault="00587986" w:rsidP="00CE70EB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</w:t>
      </w:r>
      <w:r w:rsidR="009B6AD6" w:rsidRPr="00323663">
        <w:rPr>
          <w:sz w:val="26"/>
          <w:szCs w:val="26"/>
        </w:rPr>
        <w:t xml:space="preserve">      </w:t>
      </w:r>
      <w:r w:rsidR="00AA2200" w:rsidRPr="00323663">
        <w:rPr>
          <w:sz w:val="26"/>
          <w:szCs w:val="26"/>
        </w:rPr>
        <w:t>Благоустройство</w:t>
      </w:r>
      <w:r w:rsidR="00354138" w:rsidRPr="00323663">
        <w:rPr>
          <w:sz w:val="26"/>
          <w:szCs w:val="26"/>
        </w:rPr>
        <w:t>,</w:t>
      </w:r>
      <w:r w:rsidR="00AA2200" w:rsidRPr="00323663">
        <w:rPr>
          <w:sz w:val="26"/>
          <w:szCs w:val="26"/>
        </w:rPr>
        <w:t xml:space="preserve"> это целый комплекс мероприятий, направленных на обеспечение и повышение комфортности условий проживания граждан. Поддержание и улучшение санитарного и эстетического состояния территории.</w:t>
      </w:r>
    </w:p>
    <w:p w:rsidR="00A6774D" w:rsidRPr="00323663" w:rsidRDefault="00327E5C" w:rsidP="00A6774D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hyperlink r:id="rId35" w:history="1">
        <w:r w:rsidR="00AA2200" w:rsidRPr="00323663">
          <w:rPr>
            <w:rStyle w:val="aa"/>
            <w:bCs/>
            <w:color w:val="auto"/>
            <w:sz w:val="26"/>
            <w:szCs w:val="26"/>
            <w:u w:val="none"/>
            <w:shd w:val="clear" w:color="auto" w:fill="FFFFFF"/>
          </w:rPr>
          <w:t>Рынок</w:t>
        </w:r>
      </w:hyperlink>
      <w:r w:rsidR="00AA2200" w:rsidRPr="00323663">
        <w:rPr>
          <w:color w:val="auto"/>
          <w:sz w:val="26"/>
          <w:szCs w:val="26"/>
          <w:shd w:val="clear" w:color="auto" w:fill="FFFFFF"/>
        </w:rPr>
        <w:t> благоустройства территорий включает в себя различные виды услуг и продуктов</w:t>
      </w:r>
      <w:r w:rsidR="003B1408" w:rsidRPr="00323663">
        <w:rPr>
          <w:color w:val="auto"/>
          <w:sz w:val="26"/>
          <w:szCs w:val="26"/>
          <w:shd w:val="clear" w:color="auto" w:fill="FFFFFF"/>
        </w:rPr>
        <w:t xml:space="preserve">. </w:t>
      </w:r>
      <w:r w:rsidR="00354138" w:rsidRPr="00323663">
        <w:rPr>
          <w:sz w:val="26"/>
          <w:szCs w:val="26"/>
        </w:rPr>
        <w:t>За 2024</w:t>
      </w:r>
      <w:r w:rsidR="003B1408" w:rsidRPr="00323663">
        <w:rPr>
          <w:sz w:val="26"/>
          <w:szCs w:val="26"/>
        </w:rPr>
        <w:t xml:space="preserve">г. </w:t>
      </w:r>
      <w:r w:rsidR="00A6774D" w:rsidRPr="00323663">
        <w:rPr>
          <w:sz w:val="26"/>
          <w:szCs w:val="26"/>
        </w:rPr>
        <w:t xml:space="preserve">на портале закупок </w:t>
      </w:r>
      <w:hyperlink r:id="rId36" w:anchor="_blank" w:history="1">
        <w:r w:rsidR="00A6774D" w:rsidRPr="00323663">
          <w:rPr>
            <w:b/>
            <w:bCs/>
            <w:sz w:val="26"/>
            <w:szCs w:val="26"/>
            <w:shd w:val="clear" w:color="auto" w:fill="FFFFFF"/>
          </w:rPr>
          <w:t>zakupki.gov.ru</w:t>
        </w:r>
      </w:hyperlink>
      <w:r w:rsidR="00A6774D" w:rsidRPr="00323663">
        <w:rPr>
          <w:sz w:val="26"/>
          <w:szCs w:val="26"/>
        </w:rPr>
        <w:t xml:space="preserve"> заключено </w:t>
      </w:r>
      <w:r w:rsidR="00F92B04" w:rsidRPr="00323663">
        <w:rPr>
          <w:sz w:val="26"/>
          <w:szCs w:val="26"/>
        </w:rPr>
        <w:t>3 контракта</w:t>
      </w:r>
      <w:r w:rsidR="00A6774D" w:rsidRPr="00323663">
        <w:rPr>
          <w:sz w:val="26"/>
          <w:szCs w:val="26"/>
        </w:rPr>
        <w:t xml:space="preserve"> по благоустройству на общую сумму </w:t>
      </w:r>
      <w:r w:rsidR="00F92B04" w:rsidRPr="00323663">
        <w:rPr>
          <w:sz w:val="26"/>
          <w:szCs w:val="26"/>
        </w:rPr>
        <w:t>3131,1</w:t>
      </w:r>
      <w:r w:rsidR="00A6774D" w:rsidRPr="00323663">
        <w:rPr>
          <w:sz w:val="26"/>
          <w:szCs w:val="26"/>
        </w:rPr>
        <w:t xml:space="preserve"> тыс. руб., экономия бюджетных средств составила  </w:t>
      </w:r>
      <w:r w:rsidR="00F92B04" w:rsidRPr="00323663">
        <w:rPr>
          <w:sz w:val="26"/>
          <w:szCs w:val="26"/>
        </w:rPr>
        <w:t>941,5</w:t>
      </w:r>
      <w:r w:rsidR="00A6774D" w:rsidRPr="00323663">
        <w:rPr>
          <w:sz w:val="26"/>
          <w:szCs w:val="26"/>
        </w:rPr>
        <w:t xml:space="preserve"> тыс. руб. </w:t>
      </w:r>
      <w:r w:rsidR="005E1FA0" w:rsidRPr="00323663">
        <w:rPr>
          <w:sz w:val="26"/>
          <w:szCs w:val="26"/>
        </w:rPr>
        <w:t>В рамках участия в проекте «Формирование комфортной городской среды» выполнены работы по благоустройству общественных территорий: в рп.Усть-Абакан - тротуары улиц 20 Лет Хакасии, Карла Маркса, аллея «Остров отдыха» (установка Перголы-качели, причал для катамаранов),             в п. Расцвет-установка детской площадки.</w:t>
      </w:r>
    </w:p>
    <w:p w:rsidR="00A6774D" w:rsidRPr="00323663" w:rsidRDefault="00A6774D" w:rsidP="00A6774D">
      <w:pPr>
        <w:pStyle w:val="Default"/>
        <w:widowControl w:val="0"/>
        <w:spacing w:line="276" w:lineRule="auto"/>
        <w:jc w:val="both"/>
        <w:rPr>
          <w:sz w:val="26"/>
          <w:szCs w:val="26"/>
        </w:rPr>
      </w:pPr>
      <w:r w:rsidRPr="00323663">
        <w:rPr>
          <w:rFonts w:ascii="Roboto" w:hAnsi="Roboto"/>
          <w:sz w:val="26"/>
          <w:szCs w:val="26"/>
          <w:shd w:val="clear" w:color="auto" w:fill="FFFFFF"/>
        </w:rPr>
        <w:t xml:space="preserve">           Кроме того, по муниципальным контрактам с единственным поставщиком и договорам на благоустройство территории Усть-Абаканского района </w:t>
      </w:r>
      <w:r w:rsidRPr="00323663">
        <w:rPr>
          <w:sz w:val="26"/>
          <w:szCs w:val="26"/>
          <w:shd w:val="clear" w:color="auto" w:fill="FFFFFF"/>
        </w:rPr>
        <w:t xml:space="preserve">направлено </w:t>
      </w:r>
      <w:r w:rsidR="00F92B04" w:rsidRPr="00323663">
        <w:rPr>
          <w:sz w:val="26"/>
          <w:szCs w:val="26"/>
          <w:shd w:val="clear" w:color="auto" w:fill="FFFFFF"/>
        </w:rPr>
        <w:t>15083,5</w:t>
      </w:r>
      <w:r w:rsidRPr="00323663">
        <w:rPr>
          <w:rFonts w:ascii="Roboto" w:hAnsi="Roboto"/>
          <w:sz w:val="26"/>
          <w:szCs w:val="26"/>
          <w:shd w:val="clear" w:color="auto" w:fill="FFFFFF"/>
        </w:rPr>
        <w:t xml:space="preserve"> тыс. руб. в рамках данных контрактов проведено благоустройство общественных территорий,</w:t>
      </w:r>
      <w:r w:rsidR="00D232BE" w:rsidRPr="00323663">
        <w:rPr>
          <w:rFonts w:ascii="Roboto" w:hAnsi="Roboto"/>
          <w:sz w:val="26"/>
          <w:szCs w:val="26"/>
          <w:shd w:val="clear" w:color="auto" w:fill="FFFFFF"/>
        </w:rPr>
        <w:t xml:space="preserve"> обустройство мест накопления ТКО</w:t>
      </w:r>
      <w:r w:rsidR="00F92B04" w:rsidRPr="00323663">
        <w:rPr>
          <w:rFonts w:ascii="Roboto" w:hAnsi="Roboto"/>
          <w:sz w:val="26"/>
          <w:szCs w:val="26"/>
          <w:shd w:val="clear" w:color="auto" w:fill="FFFFFF"/>
        </w:rPr>
        <w:t xml:space="preserve"> и детских площадок</w:t>
      </w:r>
      <w:r w:rsidR="00D232BE" w:rsidRPr="00323663">
        <w:rPr>
          <w:rFonts w:ascii="Roboto" w:hAnsi="Roboto"/>
          <w:sz w:val="26"/>
          <w:szCs w:val="26"/>
          <w:shd w:val="clear" w:color="auto" w:fill="FFFFFF"/>
        </w:rPr>
        <w:t xml:space="preserve">, </w:t>
      </w:r>
      <w:r w:rsidR="00F92B04" w:rsidRPr="00323663">
        <w:rPr>
          <w:rFonts w:ascii="Roboto" w:hAnsi="Roboto"/>
          <w:sz w:val="26"/>
          <w:szCs w:val="26"/>
          <w:shd w:val="clear" w:color="auto" w:fill="FFFFFF"/>
        </w:rPr>
        <w:t>устройство уличного освещения, установка</w:t>
      </w:r>
      <w:r w:rsidR="00D232BE" w:rsidRPr="00323663">
        <w:rPr>
          <w:rFonts w:ascii="Roboto" w:hAnsi="Roboto"/>
          <w:sz w:val="26"/>
          <w:szCs w:val="26"/>
          <w:shd w:val="clear" w:color="auto" w:fill="FFFFFF"/>
        </w:rPr>
        <w:t xml:space="preserve"> </w:t>
      </w:r>
      <w:r w:rsidR="00F92B04" w:rsidRPr="00323663">
        <w:rPr>
          <w:rFonts w:ascii="Roboto" w:hAnsi="Roboto"/>
          <w:sz w:val="26"/>
          <w:szCs w:val="26"/>
          <w:shd w:val="clear" w:color="auto" w:fill="FFFFFF"/>
        </w:rPr>
        <w:t xml:space="preserve">малых архитектурных форм и баннеров участникам СВО </w:t>
      </w:r>
      <w:r w:rsidR="00D232BE" w:rsidRPr="00323663">
        <w:rPr>
          <w:rFonts w:ascii="Roboto" w:hAnsi="Roboto"/>
          <w:sz w:val="26"/>
          <w:szCs w:val="26"/>
          <w:shd w:val="clear" w:color="auto" w:fill="FFFFFF"/>
        </w:rPr>
        <w:t>и др.</w:t>
      </w:r>
    </w:p>
    <w:p w:rsidR="007B08EB" w:rsidRPr="00323663" w:rsidRDefault="00A6774D" w:rsidP="002263E0">
      <w:pPr>
        <w:pStyle w:val="Default"/>
        <w:spacing w:line="276" w:lineRule="auto"/>
        <w:ind w:firstLine="708"/>
        <w:jc w:val="both"/>
        <w:rPr>
          <w:rFonts w:ascii="Roboto" w:hAnsi="Roboto" w:cs="Roboto"/>
          <w:sz w:val="26"/>
          <w:szCs w:val="26"/>
          <w:shd w:val="clear" w:color="auto" w:fill="FFFFFF"/>
        </w:rPr>
      </w:pPr>
      <w:r w:rsidRPr="00323663">
        <w:rPr>
          <w:rFonts w:ascii="Roboto" w:hAnsi="Roboto" w:cs="Roboto"/>
          <w:sz w:val="26"/>
          <w:szCs w:val="26"/>
          <w:shd w:val="clear" w:color="auto" w:fill="FFFFFF"/>
        </w:rPr>
        <w:t xml:space="preserve">  Доля организаций частной формы собственности занятых оказанием благоустроительных работ за отчетный период составила 100%.</w:t>
      </w:r>
    </w:p>
    <w:p w:rsidR="002263E0" w:rsidRPr="00323663" w:rsidRDefault="009B6AD6" w:rsidP="002263E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rFonts w:ascii="Roboto" w:hAnsi="Roboto" w:cs="Roboto"/>
          <w:sz w:val="26"/>
          <w:szCs w:val="26"/>
          <w:shd w:val="clear" w:color="auto" w:fill="FFFFFF"/>
        </w:rPr>
        <w:t xml:space="preserve"> </w:t>
      </w:r>
      <w:r w:rsidR="00F41B5C" w:rsidRPr="00323663">
        <w:rPr>
          <w:sz w:val="26"/>
          <w:szCs w:val="26"/>
        </w:rPr>
        <w:t>На официальном портале Усть-Абаканского района во вкладке «Развитие конкуренции» актуализирован реестр организаций, осуществляющих деятельность на рынке выполнения работ по благоустройству городской среды, включая информацию о наличии хозяйствующих субъектов с государственным и муниципальным участием</w:t>
      </w:r>
      <w:r w:rsidRPr="00323663">
        <w:rPr>
          <w:sz w:val="26"/>
          <w:szCs w:val="26"/>
        </w:rPr>
        <w:t xml:space="preserve">: </w:t>
      </w:r>
      <w:hyperlink r:id="rId37" w:history="1">
        <w:r w:rsidR="002263E0" w:rsidRPr="00323663">
          <w:rPr>
            <w:rStyle w:val="aa"/>
            <w:sz w:val="26"/>
            <w:szCs w:val="26"/>
          </w:rPr>
          <w:t>https://docs.google.com/viewer?embedded=true&amp;url=https://ust-abakan.ru/upload/iblock/9ae/upo2gvld0xdmd2wqkuupvr8klcmmex62/Reestr_khozyaystvuyushchikh_subektov_osushchestvlyayushchikh_blagoustroystvo_territoriy_Ust_Abakanskogo_rayona.docx</w:t>
        </w:r>
      </w:hyperlink>
    </w:p>
    <w:p w:rsidR="00F41B5C" w:rsidRPr="00323663" w:rsidRDefault="00586861" w:rsidP="002263E0">
      <w:pPr>
        <w:pStyle w:val="Default"/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323663">
        <w:rPr>
          <w:sz w:val="28"/>
          <w:szCs w:val="28"/>
          <w:u w:val="single"/>
        </w:rPr>
        <w:t>2</w:t>
      </w:r>
      <w:r w:rsidRPr="00323663">
        <w:rPr>
          <w:sz w:val="26"/>
          <w:szCs w:val="26"/>
          <w:u w:val="single"/>
        </w:rPr>
        <w:t>.8. Рынок услуг розничной торговли лекарственными препаратами,   медицинскими изделиями и сопутствующими товарами.</w:t>
      </w:r>
    </w:p>
    <w:p w:rsidR="00586861" w:rsidRPr="00323663" w:rsidRDefault="00586861" w:rsidP="009B6AD6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</w:p>
    <w:p w:rsidR="00141943" w:rsidRPr="00323663" w:rsidRDefault="00CE630F" w:rsidP="009B6AD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По состоянию на 01.01.2025 года на территории Усть-Абаканского района </w:t>
      </w:r>
      <w:r w:rsidR="00DC1815" w:rsidRPr="00323663">
        <w:rPr>
          <w:sz w:val="26"/>
          <w:szCs w:val="26"/>
        </w:rPr>
        <w:t xml:space="preserve">располагается </w:t>
      </w:r>
      <w:r w:rsidR="00F1467E" w:rsidRPr="00323663">
        <w:rPr>
          <w:sz w:val="26"/>
          <w:szCs w:val="26"/>
        </w:rPr>
        <w:t>2</w:t>
      </w:r>
      <w:r w:rsidR="00883044" w:rsidRPr="00323663">
        <w:rPr>
          <w:sz w:val="26"/>
          <w:szCs w:val="26"/>
        </w:rPr>
        <w:t xml:space="preserve"> аптечных пункта и </w:t>
      </w:r>
      <w:r w:rsidR="00F1467E" w:rsidRPr="00323663">
        <w:rPr>
          <w:sz w:val="26"/>
          <w:szCs w:val="26"/>
        </w:rPr>
        <w:t>6</w:t>
      </w:r>
      <w:r w:rsidR="00DC1815" w:rsidRPr="00323663">
        <w:rPr>
          <w:sz w:val="26"/>
          <w:szCs w:val="26"/>
        </w:rPr>
        <w:t xml:space="preserve"> аптек, осуществляющих розничную торговлю лекарственными препаратами, медицинскими изделиями и сопутствующими товарами. </w:t>
      </w:r>
      <w:r w:rsidRPr="00323663">
        <w:rPr>
          <w:sz w:val="26"/>
          <w:szCs w:val="26"/>
        </w:rPr>
        <w:t xml:space="preserve"> </w:t>
      </w:r>
      <w:r w:rsidR="00141943" w:rsidRPr="00323663">
        <w:rPr>
          <w:sz w:val="26"/>
          <w:szCs w:val="26"/>
        </w:rPr>
        <w:t xml:space="preserve">Два предпринимателя ведут фармацевтическую деятельность </w:t>
      </w:r>
      <w:r w:rsidR="00AD5D38" w:rsidRPr="00323663">
        <w:rPr>
          <w:sz w:val="26"/>
          <w:szCs w:val="26"/>
        </w:rPr>
        <w:t>на территории  района -</w:t>
      </w:r>
      <w:r w:rsidR="00BB6162" w:rsidRPr="00323663">
        <w:rPr>
          <w:sz w:val="26"/>
          <w:szCs w:val="26"/>
        </w:rPr>
        <w:t xml:space="preserve">  </w:t>
      </w:r>
      <w:r w:rsidR="00AD5D38" w:rsidRPr="00323663">
        <w:rPr>
          <w:sz w:val="26"/>
          <w:szCs w:val="26"/>
        </w:rPr>
        <w:t>это</w:t>
      </w:r>
      <w:r w:rsidR="00141943" w:rsidRPr="00323663">
        <w:rPr>
          <w:sz w:val="26"/>
          <w:szCs w:val="26"/>
        </w:rPr>
        <w:t xml:space="preserve"> ООО ФК "Калина" и  ООО «Дешевая аптека Абакан».</w:t>
      </w:r>
      <w:r w:rsidR="00FB25E4" w:rsidRPr="00323663">
        <w:rPr>
          <w:sz w:val="26"/>
          <w:szCs w:val="26"/>
        </w:rPr>
        <w:t xml:space="preserve"> </w:t>
      </w:r>
    </w:p>
    <w:p w:rsidR="00D16E2C" w:rsidRPr="00323663" w:rsidRDefault="00FB25E4" w:rsidP="009B6AD6">
      <w:pPr>
        <w:pStyle w:val="Default"/>
        <w:spacing w:line="276" w:lineRule="auto"/>
        <w:ind w:firstLine="708"/>
        <w:jc w:val="both"/>
        <w:rPr>
          <w:color w:val="1A1B1D"/>
          <w:sz w:val="26"/>
          <w:szCs w:val="26"/>
          <w:shd w:val="clear" w:color="auto" w:fill="FFFFFF"/>
        </w:rPr>
      </w:pPr>
      <w:r w:rsidRPr="00323663">
        <w:rPr>
          <w:sz w:val="26"/>
          <w:szCs w:val="26"/>
        </w:rPr>
        <w:t xml:space="preserve">  Для удобства  потребителей в торговых точках ООО «Дешевая аптека Абакан»  имеется </w:t>
      </w:r>
      <w:r w:rsidRPr="00323663">
        <w:rPr>
          <w:color w:val="1A1B1D"/>
          <w:sz w:val="26"/>
          <w:szCs w:val="26"/>
          <w:shd w:val="clear" w:color="auto" w:fill="FFFFFF"/>
        </w:rPr>
        <w:t xml:space="preserve">подключение к онлайн-платформе, что позволяет </w:t>
      </w:r>
      <w:r w:rsidR="00D16E2C" w:rsidRPr="00323663">
        <w:rPr>
          <w:color w:val="1A1B1D"/>
          <w:sz w:val="26"/>
          <w:szCs w:val="26"/>
          <w:shd w:val="clear" w:color="auto" w:fill="FFFFFF"/>
        </w:rPr>
        <w:t xml:space="preserve">предоставить </w:t>
      </w:r>
      <w:r w:rsidR="00D16E2C" w:rsidRPr="00323663">
        <w:rPr>
          <w:color w:val="1A1B1D"/>
          <w:sz w:val="26"/>
          <w:szCs w:val="26"/>
          <w:shd w:val="clear" w:color="auto" w:fill="FFFFFF"/>
        </w:rPr>
        <w:lastRenderedPageBreak/>
        <w:t xml:space="preserve">информацию о еще одной возможности приобрести необходимое средство по более низкой цене и с возможностью забрать все товары в одной точке в удобное время в рамках предзаказа. </w:t>
      </w:r>
    </w:p>
    <w:p w:rsidR="00BD0BFE" w:rsidRPr="00323663" w:rsidRDefault="00BD0BFE" w:rsidP="009B6AD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Основной проблемой на рынке услуг розничной торговли лекарственными препаратами является неравномерное распределение аптечных организаций на территории Усть-А</w:t>
      </w:r>
      <w:r w:rsidRPr="00323663">
        <w:rPr>
          <w:vanish/>
          <w:sz w:val="26"/>
          <w:szCs w:val="26"/>
        </w:rPr>
        <w:t xml:space="preserve">атек и 2 аптечных пунктаого района </w:t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sz w:val="26"/>
          <w:szCs w:val="26"/>
        </w:rPr>
        <w:t>баканского района</w:t>
      </w:r>
      <w:r w:rsidRPr="00323663">
        <w:rPr>
          <w:vanish/>
          <w:sz w:val="26"/>
          <w:szCs w:val="26"/>
        </w:rPr>
        <w:t xml:space="preserve">йновнойравочных </w:t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vanish/>
          <w:sz w:val="26"/>
          <w:szCs w:val="26"/>
        </w:rPr>
        <w:pgNum/>
      </w:r>
      <w:r w:rsidRPr="00323663">
        <w:rPr>
          <w:sz w:val="26"/>
          <w:szCs w:val="26"/>
        </w:rPr>
        <w:t xml:space="preserve">, при которой значительная  часть аптек сконцентрирована в центральных усадьбах района при их дефиците в малых и отдаленных селах.   Эту проблему удаётся решать, заключив договор между  </w:t>
      </w:r>
      <w:r w:rsidRPr="00323663">
        <w:rPr>
          <w:bCs/>
          <w:sz w:val="26"/>
          <w:szCs w:val="26"/>
        </w:rPr>
        <w:t xml:space="preserve">ГБУЗ РХ «Усть-Абаканская РБ им Н.И. Солошенко» и частной фармацевтической компанией. С 2023 года </w:t>
      </w:r>
      <w:r w:rsidRPr="00323663">
        <w:rPr>
          <w:color w:val="1A1A1A"/>
          <w:sz w:val="26"/>
          <w:szCs w:val="26"/>
        </w:rPr>
        <w:t>услуги розничной торговли лекарственными препаратами, медицинскими изделиями и сопутствующими товарами</w:t>
      </w:r>
      <w:r w:rsidRPr="00323663">
        <w:rPr>
          <w:sz w:val="26"/>
          <w:szCs w:val="26"/>
        </w:rPr>
        <w:t xml:space="preserve"> на территории малых и отдаленных сел осуществляет ООО ФК «Калина» через учреждения здравоохранения, расположенных на территории каждого муниципального образования.</w:t>
      </w:r>
    </w:p>
    <w:p w:rsidR="00FD7574" w:rsidRPr="00323663" w:rsidRDefault="00FD7574" w:rsidP="00FD7574">
      <w:pPr>
        <w:shd w:val="clear" w:color="auto" w:fill="FBFBFB"/>
        <w:spacing w:after="0"/>
        <w:jc w:val="both"/>
        <w:textAlignment w:val="top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bCs/>
          <w:sz w:val="24"/>
          <w:szCs w:val="24"/>
        </w:rPr>
        <w:t xml:space="preserve">           </w:t>
      </w:r>
      <w:r w:rsidRPr="00323663">
        <w:rPr>
          <w:rFonts w:ascii="Times New Roman" w:hAnsi="Times New Roman"/>
          <w:bCs/>
          <w:sz w:val="26"/>
          <w:szCs w:val="26"/>
        </w:rPr>
        <w:t xml:space="preserve">За 2024г. </w:t>
      </w:r>
      <w:r w:rsidRPr="00323663">
        <w:rPr>
          <w:rFonts w:ascii="Times New Roman" w:hAnsi="Times New Roman"/>
          <w:sz w:val="26"/>
          <w:szCs w:val="26"/>
        </w:rPr>
        <w:t xml:space="preserve">обращений по организации торговой деятельности лекарственными препаратами и медицинскими изделиями в отчетном периоде не поступало. </w:t>
      </w:r>
    </w:p>
    <w:p w:rsidR="00FD7574" w:rsidRPr="00323663" w:rsidRDefault="00FD7574" w:rsidP="00FD757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Актуальная информация об изменениях в действующее законодательство и мерах поддержки для субъектов МСП размещена на официальном сайте администрации Усть-Абаканского района </w:t>
      </w:r>
      <w:hyperlink r:id="rId38" w:history="1">
        <w:r w:rsidRPr="00323663">
          <w:rPr>
            <w:rStyle w:val="aa"/>
            <w:color w:val="0000FF"/>
            <w:sz w:val="26"/>
            <w:szCs w:val="26"/>
          </w:rPr>
          <w:t>https://ust-abakan.ru</w:t>
        </w:r>
      </w:hyperlink>
      <w:r w:rsidRPr="00323663">
        <w:rPr>
          <w:sz w:val="26"/>
          <w:szCs w:val="26"/>
        </w:rPr>
        <w:t xml:space="preserve"> в разделе малый и средний бизнес - объявления и конкурсы или пройдя ссылке: </w:t>
      </w:r>
      <w:hyperlink r:id="rId39" w:history="1">
        <w:r w:rsidRPr="00323663">
          <w:rPr>
            <w:rStyle w:val="aa"/>
            <w:sz w:val="26"/>
            <w:szCs w:val="26"/>
          </w:rPr>
          <w:t>https://ust-abakan.ru/local-government/management-body/small-and-medium-sized-business/announcements/</w:t>
        </w:r>
      </w:hyperlink>
      <w:r w:rsidR="00431404" w:rsidRPr="00323663">
        <w:rPr>
          <w:sz w:val="26"/>
          <w:szCs w:val="26"/>
        </w:rPr>
        <w:t>.</w:t>
      </w:r>
    </w:p>
    <w:p w:rsidR="00431404" w:rsidRPr="00323663" w:rsidRDefault="00431404" w:rsidP="00FD7574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431404" w:rsidRPr="00323663" w:rsidRDefault="00431404" w:rsidP="00431404">
      <w:pPr>
        <w:pStyle w:val="Default"/>
        <w:spacing w:line="276" w:lineRule="auto"/>
        <w:ind w:firstLine="708"/>
        <w:rPr>
          <w:sz w:val="26"/>
          <w:szCs w:val="26"/>
          <w:u w:val="single"/>
        </w:rPr>
      </w:pPr>
      <w:r w:rsidRPr="00323663">
        <w:rPr>
          <w:sz w:val="26"/>
          <w:szCs w:val="26"/>
          <w:u w:val="single"/>
        </w:rPr>
        <w:t>2.9. Рынок  торговли   моторным   топливом.</w:t>
      </w:r>
    </w:p>
    <w:p w:rsidR="00533996" w:rsidRPr="00323663" w:rsidRDefault="00533996" w:rsidP="00431404">
      <w:pPr>
        <w:pStyle w:val="Default"/>
        <w:spacing w:line="276" w:lineRule="auto"/>
        <w:ind w:firstLine="708"/>
        <w:rPr>
          <w:sz w:val="26"/>
          <w:szCs w:val="26"/>
          <w:u w:val="single"/>
        </w:rPr>
      </w:pPr>
    </w:p>
    <w:p w:rsidR="00533996" w:rsidRPr="00323663" w:rsidRDefault="00533996" w:rsidP="00607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t xml:space="preserve">           </w:t>
      </w:r>
      <w:r w:rsidRPr="00323663">
        <w:rPr>
          <w:rFonts w:ascii="Times New Roman" w:hAnsi="Times New Roman" w:cs="Times New Roman"/>
          <w:sz w:val="26"/>
          <w:szCs w:val="26"/>
        </w:rPr>
        <w:t>На территории Усть-Абаканского района деятельность на рынк</w:t>
      </w:r>
      <w:r w:rsidR="00E07D8E" w:rsidRPr="00323663">
        <w:rPr>
          <w:rFonts w:ascii="Times New Roman" w:hAnsi="Times New Roman" w:cs="Times New Roman"/>
          <w:sz w:val="26"/>
          <w:szCs w:val="26"/>
        </w:rPr>
        <w:t xml:space="preserve">е нефтепродуктов осуществляют </w:t>
      </w:r>
      <w:r w:rsidR="00C80E13" w:rsidRPr="00323663">
        <w:rPr>
          <w:rFonts w:ascii="Times New Roman" w:hAnsi="Times New Roman" w:cs="Times New Roman"/>
          <w:sz w:val="26"/>
          <w:szCs w:val="26"/>
        </w:rPr>
        <w:t>7</w:t>
      </w:r>
      <w:r w:rsidR="00E07D8E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E07D8E" w:rsidRPr="00323663">
        <w:rPr>
          <w:rFonts w:ascii="Times New Roman" w:hAnsi="Times New Roman" w:cs="Times New Roman"/>
          <w:sz w:val="24"/>
          <w:szCs w:val="24"/>
        </w:rPr>
        <w:t>субъектов МСП</w:t>
      </w:r>
      <w:r w:rsidR="00607145" w:rsidRPr="00323663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F8177C" w:rsidRPr="00323663">
        <w:rPr>
          <w:rFonts w:ascii="Times New Roman" w:hAnsi="Times New Roman" w:cs="Times New Roman"/>
          <w:sz w:val="26"/>
          <w:szCs w:val="26"/>
        </w:rPr>
        <w:t>1</w:t>
      </w:r>
      <w:r w:rsidR="00883044" w:rsidRPr="00323663">
        <w:rPr>
          <w:rFonts w:ascii="Times New Roman" w:hAnsi="Times New Roman" w:cs="Times New Roman"/>
          <w:sz w:val="26"/>
          <w:szCs w:val="26"/>
        </w:rPr>
        <w:t>6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автозаправочных станций</w:t>
      </w:r>
      <w:r w:rsidR="00E07D8E" w:rsidRPr="00323663">
        <w:rPr>
          <w:rFonts w:ascii="Times New Roman" w:hAnsi="Times New Roman" w:cs="Times New Roman"/>
          <w:sz w:val="26"/>
          <w:szCs w:val="26"/>
        </w:rPr>
        <w:t xml:space="preserve">. </w:t>
      </w:r>
      <w:r w:rsidRPr="00323663">
        <w:rPr>
          <w:rFonts w:ascii="Times New Roman" w:hAnsi="Times New Roman" w:cs="Times New Roman"/>
          <w:sz w:val="26"/>
          <w:szCs w:val="26"/>
        </w:rPr>
        <w:t xml:space="preserve">Наибольшую долю </w:t>
      </w:r>
      <w:r w:rsidR="00607145" w:rsidRPr="00323663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323663">
        <w:rPr>
          <w:rFonts w:ascii="Times New Roman" w:hAnsi="Times New Roman" w:cs="Times New Roman"/>
          <w:sz w:val="26"/>
          <w:szCs w:val="26"/>
        </w:rPr>
        <w:t>рынка занимают</w:t>
      </w:r>
      <w:r w:rsidR="00607145" w:rsidRPr="00323663">
        <w:rPr>
          <w:rFonts w:ascii="Times New Roman" w:hAnsi="Times New Roman" w:cs="Times New Roman"/>
          <w:sz w:val="26"/>
          <w:szCs w:val="26"/>
        </w:rPr>
        <w:t>: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АО «Хакаснефтепродукт ВНК», ООО «Газпромнефть»</w:t>
      </w:r>
      <w:r w:rsidR="00AB6C3D" w:rsidRPr="00323663">
        <w:rPr>
          <w:rFonts w:ascii="Times New Roman" w:hAnsi="Times New Roman" w:cs="Times New Roman"/>
          <w:sz w:val="26"/>
          <w:szCs w:val="26"/>
        </w:rPr>
        <w:t xml:space="preserve"> (2 </w:t>
      </w:r>
      <w:r w:rsidR="00F15016" w:rsidRPr="00323663">
        <w:rPr>
          <w:rFonts w:ascii="Times New Roman" w:hAnsi="Times New Roman" w:cs="Times New Roman"/>
          <w:sz w:val="26"/>
          <w:szCs w:val="26"/>
        </w:rPr>
        <w:t>П</w:t>
      </w:r>
      <w:r w:rsidR="00AB6C3D" w:rsidRPr="00323663">
        <w:rPr>
          <w:rFonts w:ascii="Times New Roman" w:hAnsi="Times New Roman" w:cs="Times New Roman"/>
          <w:sz w:val="26"/>
          <w:szCs w:val="26"/>
        </w:rPr>
        <w:t>),  ООО «Сибнефть»,</w:t>
      </w:r>
      <w:r w:rsidR="00C80E13" w:rsidRPr="00323663">
        <w:rPr>
          <w:rFonts w:ascii="Times New Roman" w:hAnsi="Times New Roman" w:cs="Times New Roman"/>
          <w:sz w:val="26"/>
          <w:szCs w:val="26"/>
        </w:rPr>
        <w:t xml:space="preserve"> ООО «Стандарт»</w:t>
      </w:r>
      <w:r w:rsidR="00AB6C3D" w:rsidRPr="00323663">
        <w:rPr>
          <w:rFonts w:ascii="Times New Roman" w:hAnsi="Times New Roman" w:cs="Times New Roman"/>
          <w:sz w:val="26"/>
          <w:szCs w:val="26"/>
        </w:rPr>
        <w:t>.</w:t>
      </w: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996" w:rsidRPr="00323663" w:rsidRDefault="00006873" w:rsidP="00607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607145" w:rsidRPr="00323663">
        <w:rPr>
          <w:rFonts w:ascii="Times New Roman" w:hAnsi="Times New Roman" w:cs="Times New Roman"/>
          <w:sz w:val="26"/>
          <w:szCs w:val="26"/>
        </w:rPr>
        <w:t xml:space="preserve">      </w:t>
      </w:r>
      <w:r w:rsidRPr="00323663">
        <w:rPr>
          <w:rFonts w:ascii="Times New Roman" w:hAnsi="Times New Roman" w:cs="Times New Roman"/>
          <w:sz w:val="26"/>
          <w:szCs w:val="26"/>
        </w:rPr>
        <w:t xml:space="preserve"> За 2024</w:t>
      </w:r>
      <w:r w:rsidR="00533996" w:rsidRPr="00323663">
        <w:rPr>
          <w:rFonts w:ascii="Times New Roman" w:hAnsi="Times New Roman" w:cs="Times New Roman"/>
          <w:sz w:val="26"/>
          <w:szCs w:val="26"/>
        </w:rPr>
        <w:t xml:space="preserve"> год на рынке нефтепродуктов организациями частной формы собственности реализовано </w:t>
      </w:r>
      <w:r w:rsidR="002912DD" w:rsidRPr="00323663">
        <w:rPr>
          <w:rFonts w:ascii="Times New Roman" w:hAnsi="Times New Roman" w:cs="Times New Roman"/>
          <w:sz w:val="26"/>
          <w:szCs w:val="26"/>
        </w:rPr>
        <w:t xml:space="preserve">11,2 </w:t>
      </w:r>
      <w:r w:rsidRPr="00323663">
        <w:rPr>
          <w:rFonts w:ascii="Times New Roman" w:hAnsi="Times New Roman" w:cs="Times New Roman"/>
          <w:sz w:val="26"/>
          <w:szCs w:val="26"/>
        </w:rPr>
        <w:t>тыс. тонн топлива (в 2023</w:t>
      </w:r>
      <w:r w:rsidR="00533996" w:rsidRPr="00323663">
        <w:rPr>
          <w:rFonts w:ascii="Times New Roman" w:hAnsi="Times New Roman" w:cs="Times New Roman"/>
          <w:sz w:val="26"/>
          <w:szCs w:val="26"/>
        </w:rPr>
        <w:t>г. – 10,</w:t>
      </w:r>
      <w:r w:rsidRPr="00323663">
        <w:rPr>
          <w:rFonts w:ascii="Times New Roman" w:hAnsi="Times New Roman" w:cs="Times New Roman"/>
          <w:sz w:val="26"/>
          <w:szCs w:val="26"/>
        </w:rPr>
        <w:t>7</w:t>
      </w:r>
      <w:r w:rsidR="00533996" w:rsidRPr="00323663">
        <w:rPr>
          <w:rFonts w:ascii="Times New Roman" w:hAnsi="Times New Roman" w:cs="Times New Roman"/>
          <w:sz w:val="26"/>
          <w:szCs w:val="26"/>
        </w:rPr>
        <w:t xml:space="preserve"> тыс. тонн). </w:t>
      </w:r>
      <w:r w:rsidR="00F15016" w:rsidRPr="00323663">
        <w:rPr>
          <w:rFonts w:ascii="Times New Roman" w:hAnsi="Times New Roman" w:cs="Times New Roman"/>
          <w:sz w:val="26"/>
          <w:szCs w:val="26"/>
        </w:rPr>
        <w:t xml:space="preserve">По имеющимся данным </w:t>
      </w:r>
      <w:r w:rsidR="00533996" w:rsidRPr="00323663">
        <w:rPr>
          <w:rFonts w:ascii="Times New Roman" w:hAnsi="Times New Roman" w:cs="Times New Roman"/>
          <w:sz w:val="26"/>
          <w:szCs w:val="26"/>
        </w:rPr>
        <w:t>Красноярскстата сре</w:t>
      </w:r>
      <w:r w:rsidR="00E07D8E" w:rsidRPr="00323663">
        <w:rPr>
          <w:rFonts w:ascii="Times New Roman" w:hAnsi="Times New Roman" w:cs="Times New Roman"/>
          <w:sz w:val="26"/>
          <w:szCs w:val="26"/>
        </w:rPr>
        <w:t xml:space="preserve">дние потребительские цены в </w:t>
      </w:r>
      <w:r w:rsidR="00F15016" w:rsidRPr="00323663">
        <w:rPr>
          <w:rFonts w:ascii="Times New Roman" w:hAnsi="Times New Roman" w:cs="Times New Roman"/>
          <w:sz w:val="26"/>
          <w:szCs w:val="26"/>
        </w:rPr>
        <w:t>ноябре</w:t>
      </w:r>
      <w:r w:rsidR="00F06262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E07D8E" w:rsidRPr="00323663">
        <w:rPr>
          <w:rFonts w:ascii="Times New Roman" w:hAnsi="Times New Roman" w:cs="Times New Roman"/>
          <w:sz w:val="26"/>
          <w:szCs w:val="26"/>
        </w:rPr>
        <w:t>2024</w:t>
      </w:r>
      <w:r w:rsidR="00F06262" w:rsidRPr="00323663">
        <w:rPr>
          <w:rFonts w:ascii="Times New Roman" w:hAnsi="Times New Roman" w:cs="Times New Roman"/>
          <w:sz w:val="26"/>
          <w:szCs w:val="26"/>
        </w:rPr>
        <w:t xml:space="preserve"> года</w:t>
      </w:r>
      <w:r w:rsidR="00533996" w:rsidRPr="00323663">
        <w:rPr>
          <w:rFonts w:ascii="Times New Roman" w:hAnsi="Times New Roman" w:cs="Times New Roman"/>
          <w:sz w:val="26"/>
          <w:szCs w:val="26"/>
        </w:rPr>
        <w:t xml:space="preserve"> составили: на бензин автомобильный </w:t>
      </w:r>
      <w:r w:rsidR="007015E0" w:rsidRPr="00323663">
        <w:rPr>
          <w:rFonts w:ascii="Times New Roman" w:hAnsi="Times New Roman" w:cs="Times New Roman"/>
          <w:sz w:val="26"/>
          <w:szCs w:val="26"/>
        </w:rPr>
        <w:t>58,</w:t>
      </w:r>
      <w:r w:rsidR="00F15016" w:rsidRPr="00323663">
        <w:rPr>
          <w:rFonts w:ascii="Times New Roman" w:hAnsi="Times New Roman" w:cs="Times New Roman"/>
          <w:sz w:val="26"/>
          <w:szCs w:val="26"/>
        </w:rPr>
        <w:t>2</w:t>
      </w:r>
      <w:r w:rsidR="00533996" w:rsidRPr="00323663">
        <w:rPr>
          <w:rFonts w:ascii="Times New Roman" w:hAnsi="Times New Roman" w:cs="Times New Roman"/>
          <w:sz w:val="26"/>
          <w:szCs w:val="26"/>
        </w:rPr>
        <w:t xml:space="preserve"> рублей за литр, дизельное топливо  </w:t>
      </w:r>
      <w:r w:rsidR="007015E0" w:rsidRPr="00323663">
        <w:rPr>
          <w:rFonts w:ascii="Times New Roman" w:hAnsi="Times New Roman" w:cs="Times New Roman"/>
          <w:sz w:val="26"/>
          <w:szCs w:val="26"/>
        </w:rPr>
        <w:t>72,</w:t>
      </w:r>
      <w:r w:rsidR="00F15016" w:rsidRPr="00323663">
        <w:rPr>
          <w:rFonts w:ascii="Times New Roman" w:hAnsi="Times New Roman" w:cs="Times New Roman"/>
          <w:sz w:val="26"/>
          <w:szCs w:val="26"/>
        </w:rPr>
        <w:t>5</w:t>
      </w:r>
      <w:r w:rsidR="00533996" w:rsidRPr="00323663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F06262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533996" w:rsidRPr="00323663">
        <w:rPr>
          <w:rFonts w:ascii="Times New Roman" w:hAnsi="Times New Roman" w:cs="Times New Roman"/>
          <w:sz w:val="26"/>
          <w:szCs w:val="26"/>
        </w:rPr>
        <w:t>за литр.</w:t>
      </w:r>
    </w:p>
    <w:p w:rsidR="00533996" w:rsidRPr="00323663" w:rsidRDefault="00533996" w:rsidP="00F06262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323663">
        <w:rPr>
          <w:color w:val="auto"/>
          <w:sz w:val="26"/>
          <w:szCs w:val="26"/>
        </w:rPr>
        <w:t>Администрацией Усть-Абаканского района проводится мониторинг количества автозаправочных станций, осуществляющих розничную реализацию бензинов автомобильных и дизельного топлива на территории Усть-Абаканского района по состоянию на 1 января каждого года.</w:t>
      </w:r>
    </w:p>
    <w:p w:rsidR="00F06262" w:rsidRPr="00323663" w:rsidRDefault="00F06262" w:rsidP="00F0626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:rsidR="00F06262" w:rsidRPr="00323663" w:rsidRDefault="00F06262" w:rsidP="00F06262">
      <w:pPr>
        <w:pStyle w:val="Default"/>
        <w:spacing w:line="276" w:lineRule="auto"/>
        <w:ind w:firstLine="567"/>
        <w:rPr>
          <w:sz w:val="26"/>
          <w:szCs w:val="26"/>
          <w:u w:val="single"/>
        </w:rPr>
      </w:pPr>
      <w:r w:rsidRPr="00323663">
        <w:rPr>
          <w:sz w:val="26"/>
          <w:szCs w:val="26"/>
          <w:u w:val="single"/>
        </w:rPr>
        <w:t>2.10. Рынок   ресурсоснабжающих   организаций  в  сфере  газоснабжения.</w:t>
      </w:r>
    </w:p>
    <w:p w:rsidR="00BD485F" w:rsidRPr="00323663" w:rsidRDefault="00BD485F" w:rsidP="00F06262">
      <w:pPr>
        <w:pStyle w:val="Default"/>
        <w:spacing w:line="276" w:lineRule="auto"/>
        <w:ind w:firstLine="567"/>
        <w:rPr>
          <w:sz w:val="26"/>
          <w:szCs w:val="26"/>
          <w:u w:val="single"/>
        </w:rPr>
      </w:pPr>
    </w:p>
    <w:p w:rsidR="00BD485F" w:rsidRPr="00323663" w:rsidRDefault="00BD485F" w:rsidP="00BD48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       На территории Усть-Абаканского района </w:t>
      </w:r>
      <w:r w:rsidRPr="00323663">
        <w:rPr>
          <w:rFonts w:ascii="Times New Roman" w:hAnsi="Times New Roman" w:cs="Times New Roman"/>
          <w:sz w:val="26"/>
          <w:szCs w:val="26"/>
        </w:rPr>
        <w:t xml:space="preserve">услуги по предоставлению населению Усть-Абаканского района сжиженного углеводородного газа, в том числе в баллонах оказывают две ресурсоснабжающих организации.  Для </w:t>
      </w:r>
      <w:r w:rsidRPr="00323663">
        <w:rPr>
          <w:rFonts w:ascii="Times New Roman" w:hAnsi="Times New Roman" w:cs="Times New Roman"/>
          <w:sz w:val="26"/>
          <w:szCs w:val="26"/>
        </w:rPr>
        <w:lastRenderedPageBreak/>
        <w:t>бесперебойного обеспечения населения Усть-Абаканского района</w:t>
      </w:r>
      <w:r w:rsidRPr="00323663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сжиженным</w:t>
      </w:r>
      <w:r w:rsidRPr="00323663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Pr="00323663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газом </w:t>
      </w:r>
      <w:r w:rsidRPr="00323663">
        <w:rPr>
          <w:rFonts w:ascii="Times New Roman" w:hAnsi="Times New Roman" w:cs="Times New Roman"/>
          <w:color w:val="333333"/>
          <w:sz w:val="26"/>
          <w:szCs w:val="26"/>
        </w:rPr>
        <w:t xml:space="preserve">из групповых </w:t>
      </w:r>
      <w:r w:rsidRPr="00323663">
        <w:rPr>
          <w:rFonts w:ascii="Times New Roman" w:hAnsi="Times New Roman" w:cs="Times New Roman"/>
          <w:sz w:val="26"/>
          <w:szCs w:val="26"/>
        </w:rPr>
        <w:t>газовых резервуарных установок в 2024г. предприятием  МП «БытСервис»</w:t>
      </w:r>
      <w:r w:rsidRPr="003236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 xml:space="preserve">  реализовано газа порядка 27,5 тыс.м³  (2023г.-29,8 тыс.м³). ООО «Хакасская Газовая Компания» реализует сжиженный углеводородный газ для населения в баллонах и  </w:t>
      </w:r>
      <w:r w:rsidRPr="00323663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 собственную сеть АГЗС</w:t>
      </w:r>
      <w:r w:rsidRPr="003236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</w:t>
      </w:r>
      <w:r w:rsidR="00BD485F" w:rsidRPr="00323663">
        <w:rPr>
          <w:sz w:val="26"/>
          <w:szCs w:val="26"/>
        </w:rPr>
        <w:t xml:space="preserve">Предельные максимальные уровни розничных цен на сжиженный газ, реализуемый организациями населению для бытовых нужд, устанавливаются на основании Решения Государственного Комитета энергетики и тарифного </w:t>
      </w:r>
      <w:r w:rsidRPr="00323663">
        <w:rPr>
          <w:sz w:val="26"/>
          <w:szCs w:val="26"/>
        </w:rPr>
        <w:t>регулирования Республики Хакасия.</w:t>
      </w:r>
      <w:r w:rsidR="00DB46AF" w:rsidRPr="00323663">
        <w:rPr>
          <w:sz w:val="26"/>
          <w:szCs w:val="26"/>
        </w:rPr>
        <w:t xml:space="preserve"> </w:t>
      </w:r>
    </w:p>
    <w:p w:rsidR="00DB46AF" w:rsidRPr="00323663" w:rsidRDefault="00DB46AF" w:rsidP="00D77F8F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 На официальном портале Усть-Абаканского района во вкладке «Развитие конкуренции» размещен реестр ресурсоснабжающих организаций в сфере газоснабжения: </w:t>
      </w:r>
      <w:hyperlink r:id="rId40" w:history="1">
        <w:r w:rsidR="002263E0" w:rsidRPr="00323663">
          <w:rPr>
            <w:rStyle w:val="aa"/>
            <w:sz w:val="26"/>
            <w:szCs w:val="26"/>
          </w:rPr>
          <w:t>https://docs.google.com/viewer?embedded=true&amp;url=https://ust-abakan.ru/upload/iblock/e17/k5q8utj3yyizbp1ookknnc500pqol26p/Reestr_resursosnabzhayushchikh_organizatsiy.doc</w:t>
        </w:r>
      </w:hyperlink>
      <w:r w:rsidR="002263E0" w:rsidRPr="00323663">
        <w:rPr>
          <w:sz w:val="26"/>
          <w:szCs w:val="26"/>
        </w:rPr>
        <w:t xml:space="preserve"> </w:t>
      </w: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</w:rPr>
      </w:pP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323663">
        <w:rPr>
          <w:sz w:val="26"/>
          <w:szCs w:val="26"/>
        </w:rPr>
        <w:t xml:space="preserve">         </w:t>
      </w:r>
      <w:r w:rsidRPr="00323663">
        <w:rPr>
          <w:sz w:val="26"/>
          <w:szCs w:val="26"/>
          <w:u w:val="single"/>
        </w:rPr>
        <w:t>2.11.  Рынок  сферы  общественного  питания.</w:t>
      </w: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</w:rPr>
      </w:pPr>
    </w:p>
    <w:p w:rsidR="00D77F8F" w:rsidRPr="00323663" w:rsidRDefault="00D77F8F" w:rsidP="001A50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color w:val="1A1A1A"/>
          <w:sz w:val="26"/>
          <w:szCs w:val="26"/>
        </w:rPr>
        <w:t xml:space="preserve">         Общественное питание является важным звеном в системе экономических и социальных мероприятий, направленных на повышение материального и культурного уровня жизни людей. Многие предприятия общественного питания являются чисто коммерческими, но наряду с этим развивается социальное питание: столовые при производственных предприятиях, школьные столовые, которые берут на себя задачи организации социального питания. Большое значение придается правильному и рациональному питанию учащихся. </w:t>
      </w:r>
      <w:r w:rsidR="001034DE" w:rsidRPr="00323663">
        <w:rPr>
          <w:rFonts w:ascii="Times New Roman" w:hAnsi="Times New Roman" w:cs="Times New Roman"/>
          <w:sz w:val="26"/>
          <w:szCs w:val="26"/>
        </w:rPr>
        <w:t>П</w:t>
      </w:r>
      <w:r w:rsidRPr="00323663">
        <w:rPr>
          <w:rFonts w:ascii="Times New Roman" w:hAnsi="Times New Roman" w:cs="Times New Roman"/>
          <w:sz w:val="26"/>
          <w:szCs w:val="26"/>
        </w:rPr>
        <w:t xml:space="preserve">о </w:t>
      </w:r>
      <w:r w:rsidR="001034DE" w:rsidRPr="00323663">
        <w:rPr>
          <w:rFonts w:ascii="Times New Roman" w:hAnsi="Times New Roman" w:cs="Times New Roman"/>
          <w:sz w:val="26"/>
          <w:szCs w:val="26"/>
        </w:rPr>
        <w:t xml:space="preserve">предварительным данным </w:t>
      </w:r>
      <w:r w:rsidRPr="00323663">
        <w:rPr>
          <w:rFonts w:ascii="Times New Roman" w:hAnsi="Times New Roman" w:cs="Times New Roman"/>
          <w:sz w:val="26"/>
          <w:szCs w:val="26"/>
        </w:rPr>
        <w:t>на 01.01.</w:t>
      </w:r>
      <w:r w:rsidR="00F8177C" w:rsidRPr="00323663">
        <w:rPr>
          <w:rFonts w:ascii="Times New Roman" w:hAnsi="Times New Roman" w:cs="Times New Roman"/>
          <w:sz w:val="26"/>
          <w:szCs w:val="26"/>
        </w:rPr>
        <w:t>2025</w:t>
      </w:r>
      <w:r w:rsidRPr="00323663">
        <w:rPr>
          <w:rFonts w:ascii="Times New Roman" w:hAnsi="Times New Roman" w:cs="Times New Roman"/>
          <w:sz w:val="26"/>
          <w:szCs w:val="26"/>
        </w:rPr>
        <w:t>г. на территории Усть-Абаканского района функционирует 21 школьная столовая, 1 столовая «Хакасског</w:t>
      </w:r>
      <w:r w:rsidR="002B37DA" w:rsidRPr="00323663">
        <w:rPr>
          <w:rFonts w:ascii="Times New Roman" w:hAnsi="Times New Roman" w:cs="Times New Roman"/>
          <w:sz w:val="26"/>
          <w:szCs w:val="26"/>
        </w:rPr>
        <w:t>о политехнического колледжа». 19</w:t>
      </w:r>
      <w:r w:rsidRPr="00323663">
        <w:rPr>
          <w:rFonts w:ascii="Times New Roman" w:hAnsi="Times New Roman" w:cs="Times New Roman"/>
          <w:sz w:val="26"/>
          <w:szCs w:val="26"/>
        </w:rPr>
        <w:t xml:space="preserve"> общедоступных точек общественного питания, из них: 1 столовая на предприятии, 1 общедоступная столовая в с. Усть-Бюр,  </w:t>
      </w:r>
      <w:r w:rsidR="001A503F" w:rsidRPr="00323663">
        <w:rPr>
          <w:rFonts w:ascii="Times New Roman" w:hAnsi="Times New Roman" w:cs="Times New Roman"/>
          <w:sz w:val="26"/>
          <w:szCs w:val="26"/>
        </w:rPr>
        <w:t>7</w:t>
      </w:r>
      <w:r w:rsidRPr="00323663">
        <w:rPr>
          <w:rFonts w:ascii="Times New Roman" w:hAnsi="Times New Roman" w:cs="Times New Roman"/>
          <w:sz w:val="26"/>
          <w:szCs w:val="26"/>
        </w:rPr>
        <w:t xml:space="preserve"> кафе, 6 закусочных, 1 буфет, </w:t>
      </w:r>
      <w:r w:rsidR="00FC24B6" w:rsidRPr="00323663">
        <w:rPr>
          <w:rFonts w:ascii="Times New Roman" w:hAnsi="Times New Roman" w:cs="Times New Roman"/>
          <w:sz w:val="26"/>
          <w:szCs w:val="26"/>
        </w:rPr>
        <w:t>3 точки</w:t>
      </w:r>
      <w:r w:rsidR="00AC2457" w:rsidRPr="00323663">
        <w:rPr>
          <w:rFonts w:ascii="Times New Roman" w:hAnsi="Times New Roman" w:cs="Times New Roman"/>
          <w:sz w:val="26"/>
          <w:szCs w:val="26"/>
        </w:rPr>
        <w:t xml:space="preserve"> быстрого питания. </w:t>
      </w:r>
      <w:r w:rsidRPr="00323663">
        <w:rPr>
          <w:rFonts w:ascii="Times New Roman" w:hAnsi="Times New Roman" w:cs="Times New Roman"/>
          <w:sz w:val="26"/>
          <w:szCs w:val="26"/>
        </w:rPr>
        <w:t>На предприятиях общественного питания 2</w:t>
      </w:r>
      <w:r w:rsidR="00FC24B6" w:rsidRPr="00323663">
        <w:rPr>
          <w:rFonts w:ascii="Times New Roman" w:hAnsi="Times New Roman" w:cs="Times New Roman"/>
          <w:sz w:val="26"/>
          <w:szCs w:val="26"/>
        </w:rPr>
        <w:t>240</w:t>
      </w:r>
      <w:r w:rsidRPr="00323663">
        <w:rPr>
          <w:rFonts w:ascii="Times New Roman" w:hAnsi="Times New Roman" w:cs="Times New Roman"/>
          <w:sz w:val="26"/>
          <w:szCs w:val="26"/>
        </w:rPr>
        <w:t xml:space="preserve"> посадочных мес</w:t>
      </w:r>
      <w:r w:rsidR="008E1A58" w:rsidRPr="00323663">
        <w:rPr>
          <w:rFonts w:ascii="Times New Roman" w:hAnsi="Times New Roman" w:cs="Times New Roman"/>
          <w:sz w:val="26"/>
          <w:szCs w:val="26"/>
        </w:rPr>
        <w:t>т, из них в школьных столовых 170</w:t>
      </w:r>
      <w:r w:rsidR="001A503F" w:rsidRPr="00323663">
        <w:rPr>
          <w:rFonts w:ascii="Times New Roman" w:hAnsi="Times New Roman" w:cs="Times New Roman"/>
          <w:sz w:val="26"/>
          <w:szCs w:val="26"/>
        </w:rPr>
        <w:t xml:space="preserve">8 </w:t>
      </w:r>
      <w:r w:rsidR="008E1A58" w:rsidRPr="00323663">
        <w:rPr>
          <w:rFonts w:ascii="Times New Roman" w:hAnsi="Times New Roman" w:cs="Times New Roman"/>
          <w:sz w:val="26"/>
          <w:szCs w:val="26"/>
        </w:rPr>
        <w:t>мест</w:t>
      </w:r>
      <w:r w:rsidRPr="00323663">
        <w:rPr>
          <w:rFonts w:ascii="Times New Roman" w:hAnsi="Times New Roman" w:cs="Times New Roman"/>
          <w:sz w:val="26"/>
          <w:szCs w:val="26"/>
        </w:rPr>
        <w:t>.</w:t>
      </w:r>
    </w:p>
    <w:p w:rsidR="00D77F8F" w:rsidRPr="00323663" w:rsidRDefault="00D77F8F" w:rsidP="001A503F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</w:t>
      </w:r>
      <w:r w:rsidR="001A503F" w:rsidRPr="00323663">
        <w:rPr>
          <w:sz w:val="26"/>
          <w:szCs w:val="26"/>
        </w:rPr>
        <w:t xml:space="preserve">    </w:t>
      </w:r>
      <w:r w:rsidRPr="00323663">
        <w:rPr>
          <w:sz w:val="26"/>
          <w:szCs w:val="26"/>
        </w:rPr>
        <w:t>Товарооборот обществе</w:t>
      </w:r>
      <w:r w:rsidR="008E1A58" w:rsidRPr="00323663">
        <w:rPr>
          <w:sz w:val="26"/>
          <w:szCs w:val="26"/>
        </w:rPr>
        <w:t>нного питания за 9 месяцев  2024</w:t>
      </w:r>
      <w:r w:rsidRPr="00323663">
        <w:rPr>
          <w:sz w:val="26"/>
          <w:szCs w:val="26"/>
        </w:rPr>
        <w:t xml:space="preserve"> года в сопоставимых ценах составил </w:t>
      </w:r>
      <w:r w:rsidR="001A503F" w:rsidRPr="00323663">
        <w:rPr>
          <w:sz w:val="26"/>
          <w:szCs w:val="26"/>
        </w:rPr>
        <w:t>96,4</w:t>
      </w:r>
      <w:r w:rsidRPr="00323663">
        <w:rPr>
          <w:sz w:val="26"/>
          <w:szCs w:val="26"/>
        </w:rPr>
        <w:t>% к соответствующему периоду 202</w:t>
      </w:r>
      <w:r w:rsidR="00A93A6D" w:rsidRPr="00323663">
        <w:rPr>
          <w:sz w:val="26"/>
          <w:szCs w:val="26"/>
        </w:rPr>
        <w:t>3</w:t>
      </w:r>
      <w:r w:rsidRPr="00323663">
        <w:rPr>
          <w:sz w:val="26"/>
          <w:szCs w:val="26"/>
        </w:rPr>
        <w:t xml:space="preserve"> года.</w:t>
      </w: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</w:rPr>
      </w:pPr>
    </w:p>
    <w:p w:rsidR="00D77F8F" w:rsidRPr="00323663" w:rsidRDefault="000C3340" w:rsidP="00D77F8F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323663">
        <w:rPr>
          <w:sz w:val="26"/>
          <w:szCs w:val="26"/>
        </w:rPr>
        <w:tab/>
      </w:r>
      <w:r w:rsidRPr="00323663">
        <w:rPr>
          <w:sz w:val="26"/>
          <w:szCs w:val="26"/>
          <w:u w:val="single"/>
        </w:rPr>
        <w:t>2.12. Рынок оказания услуг по ремонту автотранспортных  средств.</w:t>
      </w:r>
    </w:p>
    <w:p w:rsidR="000C3340" w:rsidRPr="00323663" w:rsidRDefault="000C3340" w:rsidP="00D77F8F">
      <w:pPr>
        <w:pStyle w:val="Default"/>
        <w:spacing w:line="276" w:lineRule="auto"/>
        <w:jc w:val="both"/>
        <w:rPr>
          <w:sz w:val="26"/>
          <w:szCs w:val="26"/>
          <w:u w:val="single"/>
        </w:rPr>
      </w:pPr>
    </w:p>
    <w:p w:rsidR="001E2001" w:rsidRPr="00323663" w:rsidRDefault="000C3340" w:rsidP="00D77F8F">
      <w:pPr>
        <w:pStyle w:val="Default"/>
        <w:spacing w:line="276" w:lineRule="auto"/>
        <w:jc w:val="both"/>
        <w:rPr>
          <w:rFonts w:ascii="YS Text" w:hAnsi="YS Text"/>
          <w:sz w:val="26"/>
          <w:szCs w:val="26"/>
        </w:rPr>
      </w:pPr>
      <w:r w:rsidRPr="00323663">
        <w:rPr>
          <w:rFonts w:ascii="YS Text" w:hAnsi="YS Text"/>
          <w:color w:val="1A1A1A"/>
          <w:sz w:val="26"/>
          <w:szCs w:val="26"/>
        </w:rPr>
        <w:t xml:space="preserve">         На территории муниципального образования Усть-Абаканский район в сфере ремонта автотранспортных средств осуществляют деятельность хозяйствующие субъекты только частной формы собственности. По состоянию на 01.01.2025 года в сфере ремонта автотранспортных средств осуществляют деятельность 1</w:t>
      </w:r>
      <w:r w:rsidR="00EC2609" w:rsidRPr="00323663">
        <w:rPr>
          <w:rFonts w:ascii="YS Text" w:hAnsi="YS Text"/>
          <w:color w:val="1A1A1A"/>
          <w:sz w:val="26"/>
          <w:szCs w:val="26"/>
        </w:rPr>
        <w:t>0</w:t>
      </w:r>
      <w:r w:rsidRPr="00323663">
        <w:rPr>
          <w:rFonts w:ascii="YS Text" w:hAnsi="YS Text"/>
          <w:color w:val="1A1A1A"/>
          <w:sz w:val="26"/>
          <w:szCs w:val="26"/>
        </w:rPr>
        <w:t xml:space="preserve"> хозяйствующих субъектов. </w:t>
      </w:r>
      <w:r w:rsidRPr="00323663">
        <w:rPr>
          <w:rFonts w:ascii="YS Text" w:hAnsi="YS Text"/>
          <w:sz w:val="26"/>
          <w:szCs w:val="26"/>
        </w:rPr>
        <w:t xml:space="preserve">Организации находятся на территории рп. Усть-Абакан – </w:t>
      </w:r>
      <w:r w:rsidR="00A32398" w:rsidRPr="00323663">
        <w:rPr>
          <w:rFonts w:ascii="YS Text" w:hAnsi="YS Text"/>
          <w:sz w:val="26"/>
          <w:szCs w:val="26"/>
        </w:rPr>
        <w:t>4</w:t>
      </w:r>
      <w:r w:rsidRPr="00323663">
        <w:rPr>
          <w:rFonts w:ascii="YS Text" w:hAnsi="YS Text"/>
          <w:sz w:val="26"/>
          <w:szCs w:val="26"/>
        </w:rPr>
        <w:t xml:space="preserve"> единиц</w:t>
      </w:r>
      <w:r w:rsidR="00A32398" w:rsidRPr="00323663">
        <w:rPr>
          <w:rFonts w:ascii="YS Text" w:hAnsi="YS Text"/>
          <w:sz w:val="26"/>
          <w:szCs w:val="26"/>
        </w:rPr>
        <w:t>ы</w:t>
      </w:r>
      <w:r w:rsidRPr="00323663">
        <w:rPr>
          <w:rFonts w:ascii="YS Text" w:hAnsi="YS Text"/>
          <w:sz w:val="26"/>
          <w:szCs w:val="26"/>
        </w:rPr>
        <w:t>, на территории Калининского сельсовета – 6 единиц.</w:t>
      </w:r>
    </w:p>
    <w:p w:rsidR="000C3340" w:rsidRPr="00323663" w:rsidRDefault="001E2001" w:rsidP="00D77F8F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323663">
        <w:rPr>
          <w:sz w:val="26"/>
          <w:szCs w:val="26"/>
        </w:rPr>
        <w:t xml:space="preserve">      Главным фактором в повышении конкурентоспособности предприятий сферы автосервиса является высокое качество обслуживания автовладельцев. Качество обслуживания включает перечень услуг, затрачиваемое время на производство </w:t>
      </w:r>
      <w:r w:rsidRPr="00323663">
        <w:rPr>
          <w:sz w:val="26"/>
          <w:szCs w:val="26"/>
        </w:rPr>
        <w:lastRenderedPageBreak/>
        <w:t>услуг, формы обслуживания, качество выполнения работ, уровень удобства и культуры обслуживания и др.</w:t>
      </w:r>
      <w:r w:rsidR="0003734B" w:rsidRPr="00323663">
        <w:rPr>
          <w:sz w:val="26"/>
          <w:szCs w:val="26"/>
        </w:rPr>
        <w:t xml:space="preserve"> </w:t>
      </w:r>
      <w:r w:rsidR="00EC2609" w:rsidRPr="00323663">
        <w:rPr>
          <w:sz w:val="26"/>
          <w:szCs w:val="26"/>
        </w:rPr>
        <w:t xml:space="preserve"> Около 20</w:t>
      </w:r>
      <w:r w:rsidR="000C3340" w:rsidRPr="00323663">
        <w:rPr>
          <w:sz w:val="26"/>
          <w:szCs w:val="26"/>
        </w:rPr>
        <w:t>% автолюбителей пользуются услугами данного вида  деятельности в автосервисах,  расположенных в прилегающих городах: Абакан и Черногорск.</w:t>
      </w: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</w:rPr>
      </w:pPr>
    </w:p>
    <w:p w:rsidR="00B17493" w:rsidRPr="00323663" w:rsidRDefault="00B17493" w:rsidP="00D77F8F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323663">
        <w:rPr>
          <w:sz w:val="26"/>
          <w:szCs w:val="26"/>
        </w:rPr>
        <w:t xml:space="preserve">          </w:t>
      </w:r>
      <w:r w:rsidRPr="00323663">
        <w:rPr>
          <w:sz w:val="26"/>
          <w:szCs w:val="26"/>
          <w:u w:val="single"/>
        </w:rPr>
        <w:t xml:space="preserve">2.13.  Рынок  розничной  торговли.  </w:t>
      </w:r>
    </w:p>
    <w:p w:rsidR="00BE52F4" w:rsidRPr="00323663" w:rsidRDefault="001034DE" w:rsidP="00BE52F4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ab/>
      </w:r>
    </w:p>
    <w:p w:rsidR="00C80E13" w:rsidRPr="00323663" w:rsidRDefault="001034DE" w:rsidP="00BE52F4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ab/>
        <w:t>По пред</w:t>
      </w:r>
      <w:r w:rsidR="0057223D" w:rsidRPr="00323663">
        <w:rPr>
          <w:sz w:val="26"/>
          <w:szCs w:val="26"/>
        </w:rPr>
        <w:t>варительным данным на 01.01.2025</w:t>
      </w:r>
      <w:r w:rsidRPr="00323663">
        <w:rPr>
          <w:sz w:val="26"/>
          <w:szCs w:val="26"/>
        </w:rPr>
        <w:t>г. инфраструктура потребительского рынка муниципального образования Усть-Абаканский район представлена предприятиями различных типов, видов, форм и включает:  2</w:t>
      </w:r>
      <w:r w:rsidR="001651E8" w:rsidRPr="00323663">
        <w:rPr>
          <w:sz w:val="26"/>
          <w:szCs w:val="26"/>
        </w:rPr>
        <w:t xml:space="preserve">57 </w:t>
      </w:r>
      <w:r w:rsidRPr="00323663">
        <w:rPr>
          <w:sz w:val="26"/>
          <w:szCs w:val="26"/>
        </w:rPr>
        <w:t xml:space="preserve">действующих стационарных торговых объектов, в том числе: </w:t>
      </w:r>
      <w:r w:rsidR="0057223D" w:rsidRPr="00323663">
        <w:rPr>
          <w:sz w:val="26"/>
          <w:szCs w:val="26"/>
        </w:rPr>
        <w:t>50 продовольственных магазинов;</w:t>
      </w:r>
      <w:r w:rsidR="00C80E13" w:rsidRPr="00323663">
        <w:rPr>
          <w:sz w:val="26"/>
          <w:szCs w:val="26"/>
        </w:rPr>
        <w:t xml:space="preserve"> </w:t>
      </w:r>
      <w:r w:rsidR="0057223D" w:rsidRPr="00323663">
        <w:rPr>
          <w:sz w:val="26"/>
          <w:szCs w:val="26"/>
        </w:rPr>
        <w:t xml:space="preserve"> 51</w:t>
      </w:r>
      <w:r w:rsidRPr="00323663">
        <w:rPr>
          <w:sz w:val="26"/>
          <w:szCs w:val="26"/>
        </w:rPr>
        <w:t xml:space="preserve"> непродовольственных; 11</w:t>
      </w:r>
      <w:r w:rsidR="0057223D" w:rsidRPr="00323663">
        <w:rPr>
          <w:sz w:val="26"/>
          <w:szCs w:val="26"/>
        </w:rPr>
        <w:t>9</w:t>
      </w:r>
      <w:r w:rsidRPr="00323663">
        <w:rPr>
          <w:sz w:val="26"/>
          <w:szCs w:val="26"/>
        </w:rPr>
        <w:t xml:space="preserve"> магазинов со смешанным ассортиментом, </w:t>
      </w:r>
      <w:r w:rsidR="00C80E13" w:rsidRPr="00323663">
        <w:rPr>
          <w:sz w:val="26"/>
          <w:szCs w:val="26"/>
        </w:rPr>
        <w:t xml:space="preserve">16 автозаправочных станций, 7 аптек, </w:t>
      </w:r>
      <w:r w:rsidRPr="00323663">
        <w:rPr>
          <w:sz w:val="26"/>
          <w:szCs w:val="26"/>
        </w:rPr>
        <w:t>количество нестационарных торговых объе</w:t>
      </w:r>
      <w:r w:rsidR="0057223D" w:rsidRPr="00323663">
        <w:rPr>
          <w:sz w:val="26"/>
          <w:szCs w:val="26"/>
        </w:rPr>
        <w:t>ктов (ларьков, павильонов)  - 14</w:t>
      </w:r>
      <w:r w:rsidRPr="00323663">
        <w:rPr>
          <w:sz w:val="26"/>
          <w:szCs w:val="26"/>
        </w:rPr>
        <w:t xml:space="preserve">. </w:t>
      </w:r>
    </w:p>
    <w:p w:rsidR="001034DE" w:rsidRPr="00323663" w:rsidRDefault="00C80E13" w:rsidP="00BE52F4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 </w:t>
      </w:r>
      <w:r w:rsidR="001034DE" w:rsidRPr="00323663">
        <w:rPr>
          <w:sz w:val="26"/>
          <w:szCs w:val="26"/>
        </w:rPr>
        <w:t>Суммарные торговые площади в стационарной то</w:t>
      </w:r>
      <w:r w:rsidR="0057223D" w:rsidRPr="00323663">
        <w:rPr>
          <w:sz w:val="26"/>
          <w:szCs w:val="26"/>
        </w:rPr>
        <w:t>рговой сети  составляют 21 076,84</w:t>
      </w:r>
      <w:r w:rsidR="001034DE" w:rsidRPr="00323663">
        <w:rPr>
          <w:sz w:val="26"/>
          <w:szCs w:val="26"/>
        </w:rPr>
        <w:t xml:space="preserve"> м, площадь нестационарных торговых объектов составляет  </w:t>
      </w:r>
      <w:r w:rsidR="0057223D" w:rsidRPr="00323663">
        <w:rPr>
          <w:sz w:val="26"/>
          <w:szCs w:val="26"/>
        </w:rPr>
        <w:t>289 м</w:t>
      </w:r>
      <w:r w:rsidR="0057223D" w:rsidRPr="00323663">
        <w:rPr>
          <w:rFonts w:ascii="Calibri" w:hAnsi="Calibri" w:cs="Calibri"/>
          <w:sz w:val="26"/>
          <w:szCs w:val="26"/>
        </w:rPr>
        <w:t>²</w:t>
      </w:r>
      <w:r w:rsidR="001034DE" w:rsidRPr="00323663">
        <w:rPr>
          <w:sz w:val="26"/>
          <w:szCs w:val="26"/>
        </w:rPr>
        <w:t>.  Обеспеченность населени</w:t>
      </w:r>
      <w:r w:rsidR="0057223D" w:rsidRPr="00323663">
        <w:rPr>
          <w:sz w:val="26"/>
          <w:szCs w:val="26"/>
        </w:rPr>
        <w:t>я площадью торговых объектов, м</w:t>
      </w:r>
      <w:r w:rsidR="0057223D" w:rsidRPr="00323663">
        <w:rPr>
          <w:rFonts w:ascii="Calibri" w:hAnsi="Calibri" w:cs="Calibri"/>
          <w:sz w:val="26"/>
          <w:szCs w:val="26"/>
        </w:rPr>
        <w:t>²</w:t>
      </w:r>
      <w:r w:rsidR="001034DE" w:rsidRPr="00323663">
        <w:rPr>
          <w:sz w:val="26"/>
          <w:szCs w:val="26"/>
        </w:rPr>
        <w:t xml:space="preserve"> (в расчете на 1000 человек) составляет </w:t>
      </w:r>
      <w:r w:rsidR="0057223D" w:rsidRPr="00323663">
        <w:rPr>
          <w:sz w:val="26"/>
          <w:szCs w:val="26"/>
        </w:rPr>
        <w:t>454,7</w:t>
      </w:r>
      <w:r w:rsidR="001034DE" w:rsidRPr="00323663">
        <w:rPr>
          <w:sz w:val="26"/>
          <w:szCs w:val="26"/>
        </w:rPr>
        <w:t xml:space="preserve"> м</w:t>
      </w:r>
      <w:r w:rsidR="0057223D" w:rsidRPr="00323663">
        <w:rPr>
          <w:rFonts w:ascii="Calibri" w:hAnsi="Calibri" w:cs="Calibri"/>
          <w:sz w:val="26"/>
          <w:szCs w:val="26"/>
        </w:rPr>
        <w:t>²</w:t>
      </w:r>
      <w:r w:rsidR="001034DE" w:rsidRPr="00323663">
        <w:rPr>
          <w:sz w:val="26"/>
          <w:szCs w:val="26"/>
        </w:rPr>
        <w:t xml:space="preserve">. Фактическая обеспеченность превышает утверждённый норматив  на  </w:t>
      </w:r>
      <w:r w:rsidR="0057223D" w:rsidRPr="00323663">
        <w:rPr>
          <w:sz w:val="26"/>
          <w:szCs w:val="26"/>
        </w:rPr>
        <w:t>67,2</w:t>
      </w:r>
      <w:r w:rsidR="001034DE" w:rsidRPr="00323663">
        <w:rPr>
          <w:sz w:val="26"/>
          <w:szCs w:val="26"/>
        </w:rPr>
        <w:t xml:space="preserve"> %. </w:t>
      </w:r>
    </w:p>
    <w:p w:rsidR="001034DE" w:rsidRPr="00323663" w:rsidRDefault="001034DE" w:rsidP="0057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</w:t>
      </w:r>
      <w:r w:rsidR="0057223D" w:rsidRPr="00323663">
        <w:rPr>
          <w:rFonts w:ascii="Times New Roman" w:hAnsi="Times New Roman" w:cs="Times New Roman"/>
          <w:sz w:val="26"/>
          <w:szCs w:val="26"/>
        </w:rPr>
        <w:t xml:space="preserve">      </w:t>
      </w:r>
      <w:r w:rsidR="00BE52F4" w:rsidRPr="00323663">
        <w:rPr>
          <w:rFonts w:ascii="Times New Roman" w:hAnsi="Times New Roman" w:cs="Times New Roman"/>
          <w:sz w:val="26"/>
          <w:szCs w:val="26"/>
        </w:rPr>
        <w:t xml:space="preserve"> По данным Красноярскстата а 9 месяцев 2024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E52F4" w:rsidRPr="00323663">
        <w:rPr>
          <w:rFonts w:ascii="Times New Roman" w:hAnsi="Times New Roman" w:cs="Times New Roman"/>
          <w:sz w:val="26"/>
          <w:szCs w:val="26"/>
        </w:rPr>
        <w:t>оборот розничной торговли (без субъектов малого предпринимательства) составил</w:t>
      </w: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BE52F4" w:rsidRPr="00323663">
        <w:rPr>
          <w:rFonts w:ascii="Times New Roman" w:hAnsi="Times New Roman" w:cs="Times New Roman"/>
          <w:sz w:val="26"/>
          <w:szCs w:val="26"/>
        </w:rPr>
        <w:t>2738,3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млн. руб., что в сопоставимых ценах  составляет </w:t>
      </w:r>
      <w:r w:rsidR="00BE52F4" w:rsidRPr="00323663">
        <w:rPr>
          <w:rFonts w:ascii="Times New Roman" w:hAnsi="Times New Roman" w:cs="Times New Roman"/>
          <w:sz w:val="26"/>
          <w:szCs w:val="26"/>
        </w:rPr>
        <w:t>114,1</w:t>
      </w:r>
      <w:r w:rsidRPr="00323663">
        <w:rPr>
          <w:rFonts w:ascii="Times New Roman" w:hAnsi="Times New Roman" w:cs="Times New Roman"/>
          <w:sz w:val="26"/>
          <w:szCs w:val="26"/>
        </w:rPr>
        <w:t xml:space="preserve">% </w:t>
      </w:r>
      <w:r w:rsidR="00BE52F4" w:rsidRPr="00323663">
        <w:rPr>
          <w:rFonts w:ascii="Times New Roman" w:hAnsi="Times New Roman" w:cs="Times New Roman"/>
          <w:sz w:val="26"/>
          <w:szCs w:val="26"/>
        </w:rPr>
        <w:t xml:space="preserve"> к </w:t>
      </w:r>
      <w:r w:rsidR="001651E9" w:rsidRPr="00323663">
        <w:rPr>
          <w:rFonts w:ascii="Times New Roman" w:hAnsi="Times New Roman" w:cs="Times New Roman"/>
          <w:sz w:val="26"/>
          <w:szCs w:val="26"/>
        </w:rPr>
        <w:t>уровню</w:t>
      </w:r>
      <w:r w:rsidR="00BE52F4" w:rsidRPr="00323663">
        <w:rPr>
          <w:rFonts w:ascii="Times New Roman" w:hAnsi="Times New Roman" w:cs="Times New Roman"/>
          <w:sz w:val="26"/>
          <w:szCs w:val="26"/>
        </w:rPr>
        <w:t xml:space="preserve"> 9 мес</w:t>
      </w:r>
      <w:r w:rsidR="001651E9" w:rsidRPr="00323663">
        <w:rPr>
          <w:rFonts w:ascii="Times New Roman" w:hAnsi="Times New Roman" w:cs="Times New Roman"/>
          <w:sz w:val="26"/>
          <w:szCs w:val="26"/>
        </w:rPr>
        <w:t>яцев</w:t>
      </w:r>
      <w:r w:rsidR="00BE52F4" w:rsidRPr="00323663">
        <w:rPr>
          <w:rFonts w:ascii="Times New Roman" w:hAnsi="Times New Roman" w:cs="Times New Roman"/>
          <w:sz w:val="26"/>
          <w:szCs w:val="26"/>
        </w:rPr>
        <w:t xml:space="preserve">  2023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D77F8F" w:rsidRPr="00323663" w:rsidRDefault="001034DE" w:rsidP="0057223D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</w:t>
      </w:r>
      <w:r w:rsidR="0057223D" w:rsidRPr="00323663">
        <w:rPr>
          <w:sz w:val="26"/>
          <w:szCs w:val="26"/>
        </w:rPr>
        <w:t xml:space="preserve">      </w:t>
      </w:r>
      <w:r w:rsidR="00BE52F4" w:rsidRPr="00323663">
        <w:rPr>
          <w:sz w:val="26"/>
          <w:szCs w:val="26"/>
        </w:rPr>
        <w:t>Значимым в развитии розничной торговли можно считать качественное изменение ее форматов. Заметно сократилось количество объектов мелкорозничной торговли</w:t>
      </w:r>
      <w:r w:rsidR="006877AB" w:rsidRPr="00323663">
        <w:rPr>
          <w:sz w:val="26"/>
          <w:szCs w:val="26"/>
        </w:rPr>
        <w:t xml:space="preserve">, при этом возросло число </w:t>
      </w:r>
      <w:r w:rsidRPr="00323663">
        <w:rPr>
          <w:sz w:val="26"/>
          <w:szCs w:val="26"/>
        </w:rPr>
        <w:t>торговых сетей продовольственных магазинов (дискаунтер «Хороший», «Пятерочка», «С</w:t>
      </w:r>
      <w:r w:rsidR="006877AB" w:rsidRPr="00323663">
        <w:rPr>
          <w:sz w:val="26"/>
          <w:szCs w:val="26"/>
        </w:rPr>
        <w:t>ветофор», «Бристоль», «Русский Р</w:t>
      </w:r>
      <w:r w:rsidRPr="00323663">
        <w:rPr>
          <w:sz w:val="26"/>
          <w:szCs w:val="26"/>
        </w:rPr>
        <w:t>азгуляйка</w:t>
      </w:r>
      <w:r w:rsidR="006877AB" w:rsidRPr="00323663">
        <w:rPr>
          <w:sz w:val="26"/>
          <w:szCs w:val="26"/>
        </w:rPr>
        <w:t>,</w:t>
      </w:r>
      <w:r w:rsidR="007A401D" w:rsidRPr="00323663">
        <w:rPr>
          <w:sz w:val="26"/>
          <w:szCs w:val="26"/>
        </w:rPr>
        <w:t xml:space="preserve"> «Красное и Белое,</w:t>
      </w:r>
      <w:r w:rsidR="006877AB" w:rsidRPr="00323663">
        <w:rPr>
          <w:sz w:val="26"/>
          <w:szCs w:val="26"/>
        </w:rPr>
        <w:t xml:space="preserve"> «Фасоль»</w:t>
      </w:r>
      <w:r w:rsidR="007A401D" w:rsidRPr="00323663">
        <w:rPr>
          <w:sz w:val="26"/>
          <w:szCs w:val="26"/>
        </w:rPr>
        <w:t xml:space="preserve"> и др</w:t>
      </w:r>
      <w:r w:rsidRPr="00323663">
        <w:rPr>
          <w:sz w:val="26"/>
          <w:szCs w:val="26"/>
        </w:rPr>
        <w:t>. Все они расположены в рп. Усть-Абакан</w:t>
      </w:r>
      <w:r w:rsidR="006877AB" w:rsidRPr="00323663">
        <w:rPr>
          <w:sz w:val="26"/>
          <w:szCs w:val="26"/>
        </w:rPr>
        <w:t xml:space="preserve"> и с. Калинино</w:t>
      </w:r>
      <w:r w:rsidRPr="00323663">
        <w:rPr>
          <w:sz w:val="26"/>
          <w:szCs w:val="26"/>
        </w:rPr>
        <w:t xml:space="preserve">, что составляет конкуренцию организациям </w:t>
      </w:r>
      <w:r w:rsidR="006877AB" w:rsidRPr="00323663">
        <w:rPr>
          <w:sz w:val="26"/>
          <w:szCs w:val="26"/>
        </w:rPr>
        <w:t xml:space="preserve">мелкорозничной </w:t>
      </w:r>
      <w:r w:rsidR="009843BD" w:rsidRPr="00323663">
        <w:rPr>
          <w:sz w:val="26"/>
          <w:szCs w:val="26"/>
        </w:rPr>
        <w:t xml:space="preserve">сети на </w:t>
      </w:r>
      <w:r w:rsidR="007A401D" w:rsidRPr="00323663">
        <w:rPr>
          <w:sz w:val="26"/>
          <w:szCs w:val="26"/>
        </w:rPr>
        <w:t>этих территориях</w:t>
      </w:r>
      <w:r w:rsidRPr="00323663">
        <w:rPr>
          <w:sz w:val="26"/>
          <w:szCs w:val="26"/>
        </w:rPr>
        <w:t>. Магазины с традиционной формой обслуживания теряют объемы продаж, и одной из задач развития конкуренции на данном рынке является сохранение магазинов «шаговой доступности», а также поддержка предпринимателей, зарегистрированных и осуществляющих деятельность на нашей территории.</w:t>
      </w:r>
    </w:p>
    <w:p w:rsidR="00DA6652" w:rsidRPr="00323663" w:rsidRDefault="00DA6652" w:rsidP="0057223D">
      <w:pPr>
        <w:pStyle w:val="Default"/>
        <w:spacing w:line="276" w:lineRule="auto"/>
        <w:jc w:val="both"/>
        <w:rPr>
          <w:color w:val="181B29"/>
          <w:sz w:val="26"/>
          <w:szCs w:val="26"/>
          <w:shd w:val="clear" w:color="auto" w:fill="FFFFFF"/>
        </w:rPr>
      </w:pPr>
      <w:r w:rsidRPr="00323663">
        <w:rPr>
          <w:sz w:val="26"/>
          <w:szCs w:val="26"/>
        </w:rPr>
        <w:tab/>
      </w:r>
      <w:r w:rsidRPr="00323663">
        <w:rPr>
          <w:color w:val="181B29"/>
          <w:sz w:val="26"/>
          <w:szCs w:val="26"/>
          <w:shd w:val="clear" w:color="auto" w:fill="FFFFFF"/>
        </w:rPr>
        <w:t xml:space="preserve">Покупки на маркетплейсах стали одними из самых популярных видов онлайн-активностей у </w:t>
      </w:r>
      <w:r w:rsidR="00807228" w:rsidRPr="00323663">
        <w:rPr>
          <w:color w:val="181B29"/>
          <w:sz w:val="26"/>
          <w:szCs w:val="26"/>
          <w:shd w:val="clear" w:color="auto" w:fill="FFFFFF"/>
        </w:rPr>
        <w:t>населения Усть-Абаканского района, п</w:t>
      </w:r>
      <w:r w:rsidRPr="00323663">
        <w:rPr>
          <w:color w:val="181B29"/>
          <w:sz w:val="26"/>
          <w:szCs w:val="26"/>
          <w:shd w:val="clear" w:color="auto" w:fill="FFFFFF"/>
        </w:rPr>
        <w:t xml:space="preserve">ри этом все чаще </w:t>
      </w:r>
      <w:r w:rsidR="00807228" w:rsidRPr="00323663">
        <w:rPr>
          <w:color w:val="181B29"/>
          <w:sz w:val="26"/>
          <w:szCs w:val="26"/>
          <w:shd w:val="clear" w:color="auto" w:fill="FFFFFF"/>
        </w:rPr>
        <w:t xml:space="preserve">жители </w:t>
      </w:r>
      <w:r w:rsidRPr="00323663">
        <w:rPr>
          <w:color w:val="181B29"/>
          <w:sz w:val="26"/>
          <w:szCs w:val="26"/>
          <w:shd w:val="clear" w:color="auto" w:fill="FFFFFF"/>
        </w:rPr>
        <w:t>отдают предпочтение двум крупнейшим торговым площадкам, это Wildberries и Ozon. Так по состоянию на 01.01</w:t>
      </w:r>
      <w:r w:rsidR="00010138" w:rsidRPr="00323663">
        <w:rPr>
          <w:color w:val="181B29"/>
          <w:sz w:val="26"/>
          <w:szCs w:val="26"/>
          <w:shd w:val="clear" w:color="auto" w:fill="FFFFFF"/>
        </w:rPr>
        <w:t>.</w:t>
      </w:r>
      <w:r w:rsidRPr="00323663">
        <w:rPr>
          <w:color w:val="181B29"/>
          <w:sz w:val="26"/>
          <w:szCs w:val="26"/>
          <w:shd w:val="clear" w:color="auto" w:fill="FFFFFF"/>
        </w:rPr>
        <w:t>2025г.</w:t>
      </w:r>
      <w:r w:rsidR="00010138" w:rsidRPr="00323663">
        <w:rPr>
          <w:color w:val="181B29"/>
          <w:sz w:val="26"/>
          <w:szCs w:val="26"/>
          <w:shd w:val="clear" w:color="auto" w:fill="FFFFFF"/>
        </w:rPr>
        <w:t xml:space="preserve"> по Усть-Абаканскому району</w:t>
      </w:r>
      <w:r w:rsidRPr="00323663">
        <w:rPr>
          <w:color w:val="181B29"/>
          <w:sz w:val="26"/>
          <w:szCs w:val="26"/>
          <w:shd w:val="clear" w:color="auto" w:fill="FFFFFF"/>
        </w:rPr>
        <w:t xml:space="preserve"> пунктов выдачи этих </w:t>
      </w:r>
      <w:r w:rsidR="00010138" w:rsidRPr="00323663">
        <w:rPr>
          <w:color w:val="181B29"/>
          <w:sz w:val="26"/>
          <w:szCs w:val="26"/>
          <w:shd w:val="clear" w:color="auto" w:fill="FFFFFF"/>
        </w:rPr>
        <w:t>популярных  площадок  насчитывает</w:t>
      </w:r>
      <w:r w:rsidR="00241DDD" w:rsidRPr="00323663">
        <w:rPr>
          <w:color w:val="181B29"/>
          <w:sz w:val="26"/>
          <w:szCs w:val="26"/>
          <w:shd w:val="clear" w:color="auto" w:fill="FFFFFF"/>
        </w:rPr>
        <w:t>ся</w:t>
      </w:r>
      <w:r w:rsidR="00010138" w:rsidRPr="00323663">
        <w:rPr>
          <w:color w:val="181B29"/>
          <w:sz w:val="26"/>
          <w:szCs w:val="26"/>
          <w:shd w:val="clear" w:color="auto" w:fill="FFFFFF"/>
        </w:rPr>
        <w:t xml:space="preserve">  более 38 единиц</w:t>
      </w:r>
      <w:r w:rsidR="00DD25E3" w:rsidRPr="00323663">
        <w:rPr>
          <w:color w:val="181B29"/>
          <w:sz w:val="26"/>
          <w:szCs w:val="26"/>
          <w:shd w:val="clear" w:color="auto" w:fill="FFFFFF"/>
        </w:rPr>
        <w:t xml:space="preserve">, по Республике Хакасия </w:t>
      </w:r>
      <w:r w:rsidR="00241DDD" w:rsidRPr="00323663">
        <w:rPr>
          <w:color w:val="181B29"/>
          <w:sz w:val="26"/>
          <w:szCs w:val="26"/>
          <w:shd w:val="clear" w:color="auto" w:fill="FFFFFF"/>
        </w:rPr>
        <w:t xml:space="preserve">таких филиалов  </w:t>
      </w:r>
      <w:r w:rsidR="00DD25E3" w:rsidRPr="00323663">
        <w:rPr>
          <w:color w:val="181B29"/>
          <w:sz w:val="26"/>
          <w:szCs w:val="26"/>
          <w:shd w:val="clear" w:color="auto" w:fill="FFFFFF"/>
        </w:rPr>
        <w:t>329.</w:t>
      </w:r>
    </w:p>
    <w:p w:rsidR="00FD6184" w:rsidRPr="00323663" w:rsidRDefault="00FD6184" w:rsidP="0057223D">
      <w:pPr>
        <w:pStyle w:val="Default"/>
        <w:spacing w:line="276" w:lineRule="auto"/>
        <w:jc w:val="both"/>
        <w:rPr>
          <w:color w:val="181B29"/>
          <w:sz w:val="26"/>
          <w:szCs w:val="26"/>
          <w:shd w:val="clear" w:color="auto" w:fill="FFFFFF"/>
        </w:rPr>
      </w:pPr>
    </w:p>
    <w:p w:rsidR="003F32C9" w:rsidRPr="00323663" w:rsidRDefault="00FD6184" w:rsidP="0057223D">
      <w:pPr>
        <w:pStyle w:val="Default"/>
        <w:spacing w:line="276" w:lineRule="auto"/>
        <w:jc w:val="both"/>
        <w:rPr>
          <w:color w:val="181B29"/>
          <w:sz w:val="26"/>
          <w:szCs w:val="26"/>
          <w:u w:val="single"/>
          <w:shd w:val="clear" w:color="auto" w:fill="FFFFFF"/>
        </w:rPr>
      </w:pPr>
      <w:r w:rsidRPr="00323663">
        <w:rPr>
          <w:color w:val="181B29"/>
          <w:sz w:val="26"/>
          <w:szCs w:val="26"/>
          <w:shd w:val="clear" w:color="auto" w:fill="FFFFFF"/>
        </w:rPr>
        <w:t xml:space="preserve">            </w:t>
      </w:r>
      <w:r w:rsidRPr="00323663">
        <w:rPr>
          <w:color w:val="181B29"/>
          <w:sz w:val="26"/>
          <w:szCs w:val="26"/>
          <w:u w:val="single"/>
          <w:shd w:val="clear" w:color="auto" w:fill="FFFFFF"/>
        </w:rPr>
        <w:t>2.14.</w:t>
      </w:r>
      <w:r w:rsidR="003F32C9" w:rsidRPr="00323663">
        <w:rPr>
          <w:color w:val="181B29"/>
          <w:sz w:val="26"/>
          <w:szCs w:val="26"/>
          <w:u w:val="single"/>
          <w:shd w:val="clear" w:color="auto" w:fill="FFFFFF"/>
        </w:rPr>
        <w:t xml:space="preserve"> Рынок управления организаций МКД.</w:t>
      </w:r>
    </w:p>
    <w:p w:rsidR="00D77F8F" w:rsidRPr="00323663" w:rsidRDefault="00D77F8F" w:rsidP="00D77F8F">
      <w:pPr>
        <w:pStyle w:val="Default"/>
        <w:spacing w:line="276" w:lineRule="auto"/>
        <w:jc w:val="both"/>
        <w:rPr>
          <w:sz w:val="26"/>
          <w:szCs w:val="26"/>
        </w:rPr>
      </w:pPr>
    </w:p>
    <w:p w:rsidR="003F32C9" w:rsidRPr="00323663" w:rsidRDefault="003F32C9" w:rsidP="003F32C9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lastRenderedPageBreak/>
        <w:tab/>
      </w:r>
      <w:r w:rsidR="005945BE" w:rsidRPr="00323663">
        <w:rPr>
          <w:sz w:val="26"/>
          <w:szCs w:val="26"/>
        </w:rPr>
        <w:t>К жилищному фонду Усть-Абаканского района</w:t>
      </w:r>
      <w:r w:rsidRPr="00323663">
        <w:rPr>
          <w:sz w:val="26"/>
          <w:szCs w:val="26"/>
        </w:rPr>
        <w:t xml:space="preserve"> </w:t>
      </w:r>
      <w:r w:rsidR="00BF6869" w:rsidRPr="00323663">
        <w:rPr>
          <w:sz w:val="26"/>
          <w:szCs w:val="26"/>
        </w:rPr>
        <w:t xml:space="preserve">159 </w:t>
      </w:r>
      <w:r w:rsidR="005945BE" w:rsidRPr="00323663">
        <w:rPr>
          <w:sz w:val="26"/>
          <w:szCs w:val="26"/>
        </w:rPr>
        <w:t>многоквартирных домов</w:t>
      </w:r>
      <w:r w:rsidRPr="00323663">
        <w:rPr>
          <w:sz w:val="26"/>
          <w:szCs w:val="26"/>
        </w:rPr>
        <w:t xml:space="preserve"> общей площадью 200,01 тыс.м</w:t>
      </w:r>
      <w:r w:rsidRPr="00323663">
        <w:rPr>
          <w:rFonts w:ascii="Calibri" w:hAnsi="Calibri" w:cs="Calibri"/>
          <w:sz w:val="26"/>
          <w:szCs w:val="26"/>
        </w:rPr>
        <w:t>²</w:t>
      </w:r>
      <w:r w:rsidRPr="00323663">
        <w:rPr>
          <w:sz w:val="26"/>
          <w:szCs w:val="26"/>
        </w:rPr>
        <w:t xml:space="preserve">. </w:t>
      </w:r>
      <w:r w:rsidR="005945BE" w:rsidRPr="00323663">
        <w:rPr>
          <w:sz w:val="26"/>
          <w:szCs w:val="26"/>
        </w:rPr>
        <w:t>Общее количество квартир составляет</w:t>
      </w:r>
      <w:r w:rsidRPr="00323663">
        <w:rPr>
          <w:sz w:val="26"/>
          <w:szCs w:val="26"/>
        </w:rPr>
        <w:t xml:space="preserve"> 3918, в том числе: рп Усть-Абакан — 135 МКД общей площадью 169,56 тыс.м</w:t>
      </w:r>
      <w:r w:rsidRPr="00323663">
        <w:rPr>
          <w:rFonts w:ascii="Calibri" w:hAnsi="Calibri" w:cs="Calibri"/>
          <w:sz w:val="26"/>
          <w:szCs w:val="26"/>
        </w:rPr>
        <w:t>²</w:t>
      </w:r>
      <w:r w:rsidRPr="00323663">
        <w:rPr>
          <w:sz w:val="26"/>
          <w:szCs w:val="26"/>
        </w:rPr>
        <w:t>, число квартир — 3308; п. Расцвет — 15 МКД общей площадью 18,51 тыс.м</w:t>
      </w:r>
      <w:r w:rsidRPr="00323663">
        <w:rPr>
          <w:rFonts w:ascii="Calibri" w:hAnsi="Calibri" w:cs="Calibri"/>
          <w:sz w:val="26"/>
          <w:szCs w:val="26"/>
        </w:rPr>
        <w:t>²</w:t>
      </w:r>
      <w:r w:rsidRPr="00323663">
        <w:rPr>
          <w:sz w:val="26"/>
          <w:szCs w:val="26"/>
        </w:rPr>
        <w:t>, число квартир — 342; с.</w:t>
      </w:r>
      <w:r w:rsidR="00837355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>Зеленое — 8</w:t>
      </w:r>
      <w:r w:rsidR="00C00C66" w:rsidRPr="00323663">
        <w:rPr>
          <w:sz w:val="26"/>
          <w:szCs w:val="26"/>
        </w:rPr>
        <w:t xml:space="preserve"> МКД общей площадью 11,5 тыс.</w:t>
      </w:r>
      <w:r w:rsidR="00E14EA7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>м</w:t>
      </w:r>
      <w:r w:rsidR="00C00C66" w:rsidRPr="00323663">
        <w:rPr>
          <w:rFonts w:ascii="Calibri" w:hAnsi="Calibri" w:cs="Calibri"/>
          <w:sz w:val="26"/>
          <w:szCs w:val="26"/>
        </w:rPr>
        <w:t>²</w:t>
      </w:r>
      <w:r w:rsidRPr="00323663">
        <w:rPr>
          <w:sz w:val="26"/>
          <w:szCs w:val="26"/>
        </w:rPr>
        <w:t>, число квартир 260, п.</w:t>
      </w:r>
      <w:r w:rsidR="00837355" w:rsidRPr="00323663">
        <w:rPr>
          <w:sz w:val="26"/>
          <w:szCs w:val="26"/>
        </w:rPr>
        <w:t xml:space="preserve"> </w:t>
      </w:r>
      <w:r w:rsidRPr="00323663">
        <w:rPr>
          <w:sz w:val="26"/>
          <w:szCs w:val="26"/>
        </w:rPr>
        <w:t>Ташеба — 1 МКД общей площадью 0,44 тыс.кв.м., число квартир 8.</w:t>
      </w:r>
      <w:r w:rsidR="00C567C5" w:rsidRPr="00323663">
        <w:rPr>
          <w:sz w:val="26"/>
          <w:szCs w:val="26"/>
        </w:rPr>
        <w:t xml:space="preserve"> Муниципальный жилищный фонд</w:t>
      </w:r>
      <w:r w:rsidR="00955263" w:rsidRPr="00323663">
        <w:rPr>
          <w:sz w:val="26"/>
          <w:szCs w:val="26"/>
        </w:rPr>
        <w:t xml:space="preserve"> на 01.01.202</w:t>
      </w:r>
      <w:r w:rsidR="005203D0" w:rsidRPr="00323663">
        <w:rPr>
          <w:sz w:val="26"/>
          <w:szCs w:val="26"/>
        </w:rPr>
        <w:t>5</w:t>
      </w:r>
      <w:r w:rsidR="00955263" w:rsidRPr="00323663">
        <w:rPr>
          <w:sz w:val="26"/>
          <w:szCs w:val="26"/>
        </w:rPr>
        <w:t xml:space="preserve"> составляет 14 </w:t>
      </w:r>
      <w:r w:rsidR="005945BE" w:rsidRPr="00323663">
        <w:rPr>
          <w:sz w:val="26"/>
          <w:szCs w:val="26"/>
        </w:rPr>
        <w:t xml:space="preserve">домов общей площадью  </w:t>
      </w:r>
      <w:r w:rsidR="00955263" w:rsidRPr="00323663">
        <w:rPr>
          <w:sz w:val="26"/>
          <w:szCs w:val="26"/>
        </w:rPr>
        <w:t xml:space="preserve">34,7 тыс. </w:t>
      </w:r>
      <w:r w:rsidR="005945BE" w:rsidRPr="00323663">
        <w:rPr>
          <w:sz w:val="26"/>
          <w:szCs w:val="26"/>
        </w:rPr>
        <w:t>м</w:t>
      </w:r>
      <w:r w:rsidR="005945BE" w:rsidRPr="00323663">
        <w:rPr>
          <w:rFonts w:ascii="Calibri" w:hAnsi="Calibri" w:cs="Calibri"/>
          <w:sz w:val="26"/>
          <w:szCs w:val="26"/>
        </w:rPr>
        <w:t>²</w:t>
      </w:r>
      <w:r w:rsidR="005203D0" w:rsidRPr="00323663">
        <w:rPr>
          <w:rFonts w:ascii="Calibri" w:hAnsi="Calibri" w:cs="Calibri"/>
          <w:sz w:val="26"/>
          <w:szCs w:val="26"/>
        </w:rPr>
        <w:t>.</w:t>
      </w:r>
    </w:p>
    <w:p w:rsidR="003F32C9" w:rsidRPr="00323663" w:rsidRDefault="00837355" w:rsidP="003F32C9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           </w:t>
      </w:r>
      <w:r w:rsidR="003F32C9" w:rsidRPr="00323663">
        <w:rPr>
          <w:sz w:val="26"/>
          <w:szCs w:val="26"/>
        </w:rPr>
        <w:t>Услуги по управлению, содержанию и текущему ремонту общего имущества МКД осуществляют 8 управляющих организаций, в том числе: ООО УК «Перспектива», ООО УО «Селана», ООО УК «Максимальный фактор», ООО УО «Респект», ООО «Прогресс-Плюс», ООО УК «Угольщик», ООО «А</w:t>
      </w:r>
      <w:r w:rsidR="00C567C5" w:rsidRPr="00323663">
        <w:rPr>
          <w:sz w:val="26"/>
          <w:szCs w:val="26"/>
        </w:rPr>
        <w:t>баканская Управляющая компания», при этом  доля организаций частной формы собственности составляет 100%</w:t>
      </w:r>
      <w:r w:rsidR="003F32C9" w:rsidRPr="00323663">
        <w:rPr>
          <w:sz w:val="26"/>
          <w:szCs w:val="26"/>
        </w:rPr>
        <w:t>.</w:t>
      </w:r>
    </w:p>
    <w:p w:rsidR="003F32C9" w:rsidRPr="00323663" w:rsidRDefault="003F32C9" w:rsidP="00D77F8F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sz w:val="26"/>
          <w:szCs w:val="26"/>
        </w:rPr>
        <w:tab/>
      </w:r>
    </w:p>
    <w:p w:rsidR="00E14EA7" w:rsidRPr="00323663" w:rsidRDefault="00827CBF" w:rsidP="00827CBF">
      <w:pPr>
        <w:pStyle w:val="Default"/>
        <w:spacing w:line="276" w:lineRule="auto"/>
        <w:rPr>
          <w:sz w:val="26"/>
          <w:szCs w:val="26"/>
          <w:u w:val="single"/>
        </w:rPr>
      </w:pPr>
      <w:r w:rsidRPr="00323663">
        <w:rPr>
          <w:sz w:val="26"/>
          <w:szCs w:val="26"/>
        </w:rPr>
        <w:t xml:space="preserve">        </w:t>
      </w:r>
      <w:r w:rsidR="00E14EA7" w:rsidRPr="00323663">
        <w:rPr>
          <w:sz w:val="26"/>
          <w:szCs w:val="26"/>
          <w:u w:val="single"/>
        </w:rPr>
        <w:t xml:space="preserve">2.15. </w:t>
      </w:r>
      <w:r w:rsidRPr="00323663">
        <w:rPr>
          <w:sz w:val="26"/>
          <w:szCs w:val="26"/>
          <w:u w:val="single"/>
        </w:rPr>
        <w:t xml:space="preserve"> </w:t>
      </w:r>
      <w:r w:rsidRPr="00323663">
        <w:rPr>
          <w:rFonts w:ascii="YS Text" w:hAnsi="YS Text"/>
          <w:color w:val="1A1A1A"/>
          <w:sz w:val="26"/>
          <w:szCs w:val="26"/>
          <w:u w:val="single"/>
        </w:rPr>
        <w:t>Рынок у слуг  связи  по  предоставлению</w:t>
      </w:r>
      <w:r w:rsidRPr="00323663">
        <w:rPr>
          <w:color w:val="1A1A1A"/>
          <w:sz w:val="26"/>
          <w:szCs w:val="26"/>
          <w:u w:val="single"/>
        </w:rPr>
        <w:t xml:space="preserve"> </w:t>
      </w:r>
      <w:r w:rsidRPr="00323663">
        <w:rPr>
          <w:sz w:val="26"/>
          <w:szCs w:val="26"/>
          <w:u w:val="single"/>
        </w:rPr>
        <w:t xml:space="preserve"> широкополосного  доступа   к  нформационно-телекоммуникационной сети "Интернет".</w:t>
      </w:r>
    </w:p>
    <w:p w:rsidR="00827CBF" w:rsidRPr="00323663" w:rsidRDefault="00827CBF" w:rsidP="00827CBF">
      <w:pPr>
        <w:pStyle w:val="Default"/>
        <w:spacing w:line="276" w:lineRule="auto"/>
        <w:rPr>
          <w:sz w:val="26"/>
          <w:szCs w:val="26"/>
          <w:u w:val="single"/>
        </w:rPr>
      </w:pPr>
    </w:p>
    <w:p w:rsidR="00827CBF" w:rsidRPr="00323663" w:rsidRDefault="00827CBF" w:rsidP="00827C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sz w:val="26"/>
          <w:szCs w:val="26"/>
        </w:rPr>
        <w:t xml:space="preserve">      </w:t>
      </w:r>
      <w:r w:rsidRPr="00323663">
        <w:rPr>
          <w:rFonts w:ascii="Roboto" w:hAnsi="Roboto"/>
          <w:sz w:val="26"/>
          <w:szCs w:val="26"/>
          <w:shd w:val="clear" w:color="auto" w:fill="FFFFFF"/>
        </w:rPr>
        <w:t xml:space="preserve">Быстрое подключение домашнего интернета, интернета в частный дом, в квартиру, коммерческим структурам и муниципальным организациям, а так же </w:t>
      </w:r>
      <w:r w:rsidRPr="00323663">
        <w:rPr>
          <w:rFonts w:ascii="Times New Roman" w:hAnsi="Times New Roman" w:cs="Times New Roman"/>
          <w:sz w:val="26"/>
          <w:szCs w:val="26"/>
        </w:rPr>
        <w:t>широкополосный доступ к информационно-телекоммуникационной сети Интернет на территории Усть-Абаканского района осуществляют 5 организаций. Основными игроками данного рынка являются интернет - провайдеры: ПАО «Ростелеком», НЕО - Телеком, ООО «Мегабит», ООО «Телецентр», ООО «Альфател плюс», все организации частной формы собственности.</w:t>
      </w:r>
    </w:p>
    <w:p w:rsidR="00D77F8F" w:rsidRPr="00323663" w:rsidRDefault="00827CBF" w:rsidP="00827CBF">
      <w:pPr>
        <w:pStyle w:val="Default"/>
        <w:spacing w:line="276" w:lineRule="auto"/>
        <w:jc w:val="both"/>
        <w:rPr>
          <w:sz w:val="26"/>
          <w:szCs w:val="26"/>
          <w:shd w:val="clear" w:color="auto" w:fill="FFFFFF"/>
        </w:rPr>
      </w:pPr>
      <w:r w:rsidRPr="00323663">
        <w:rPr>
          <w:bCs/>
          <w:sz w:val="26"/>
          <w:szCs w:val="26"/>
          <w:shd w:val="clear" w:color="auto" w:fill="FFFFFF"/>
        </w:rPr>
        <w:t xml:space="preserve">      В</w:t>
      </w:r>
      <w:r w:rsidRPr="00323663">
        <w:rPr>
          <w:sz w:val="26"/>
          <w:szCs w:val="26"/>
          <w:shd w:val="clear" w:color="auto" w:fill="FFFFFF"/>
        </w:rPr>
        <w:t> </w:t>
      </w:r>
      <w:r w:rsidRPr="00323663">
        <w:rPr>
          <w:bCs/>
          <w:sz w:val="26"/>
          <w:szCs w:val="26"/>
          <w:shd w:val="clear" w:color="auto" w:fill="FFFFFF"/>
        </w:rPr>
        <w:t>рамках</w:t>
      </w:r>
      <w:r w:rsidRPr="00323663">
        <w:rPr>
          <w:sz w:val="26"/>
          <w:szCs w:val="26"/>
          <w:shd w:val="clear" w:color="auto" w:fill="FFFFFF"/>
        </w:rPr>
        <w:t> </w:t>
      </w:r>
      <w:r w:rsidRPr="00323663">
        <w:rPr>
          <w:bCs/>
          <w:sz w:val="26"/>
          <w:szCs w:val="26"/>
          <w:shd w:val="clear" w:color="auto" w:fill="FFFFFF"/>
        </w:rPr>
        <w:t>реализации</w:t>
      </w:r>
      <w:r w:rsidRPr="00323663">
        <w:rPr>
          <w:sz w:val="26"/>
          <w:szCs w:val="26"/>
          <w:shd w:val="clear" w:color="auto" w:fill="FFFFFF"/>
        </w:rPr>
        <w:t> </w:t>
      </w:r>
      <w:r w:rsidRPr="00323663">
        <w:rPr>
          <w:bCs/>
          <w:sz w:val="26"/>
          <w:szCs w:val="26"/>
          <w:shd w:val="clear" w:color="auto" w:fill="FFFFFF"/>
        </w:rPr>
        <w:t>мероприятий</w:t>
      </w:r>
      <w:r w:rsidRPr="00323663">
        <w:rPr>
          <w:sz w:val="26"/>
          <w:szCs w:val="26"/>
          <w:shd w:val="clear" w:color="auto" w:fill="FFFFFF"/>
        </w:rPr>
        <w:t> </w:t>
      </w:r>
      <w:r w:rsidRPr="00323663">
        <w:rPr>
          <w:bCs/>
          <w:sz w:val="26"/>
          <w:szCs w:val="26"/>
          <w:shd w:val="clear" w:color="auto" w:fill="FFFFFF"/>
        </w:rPr>
        <w:t>проекта</w:t>
      </w:r>
      <w:r w:rsidRPr="00323663">
        <w:rPr>
          <w:sz w:val="26"/>
          <w:szCs w:val="26"/>
          <w:shd w:val="clear" w:color="auto" w:fill="FFFFFF"/>
        </w:rPr>
        <w:t> «</w:t>
      </w:r>
      <w:r w:rsidRPr="00323663">
        <w:rPr>
          <w:bCs/>
          <w:sz w:val="26"/>
          <w:szCs w:val="26"/>
          <w:shd w:val="clear" w:color="auto" w:fill="FFFFFF"/>
        </w:rPr>
        <w:t>Информационная</w:t>
      </w:r>
      <w:r w:rsidRPr="00323663">
        <w:rPr>
          <w:sz w:val="26"/>
          <w:szCs w:val="26"/>
          <w:shd w:val="clear" w:color="auto" w:fill="FFFFFF"/>
        </w:rPr>
        <w:t> </w:t>
      </w:r>
      <w:r w:rsidRPr="00323663">
        <w:rPr>
          <w:bCs/>
          <w:sz w:val="26"/>
          <w:szCs w:val="26"/>
          <w:shd w:val="clear" w:color="auto" w:fill="FFFFFF"/>
        </w:rPr>
        <w:t>инфраструктура</w:t>
      </w:r>
      <w:r w:rsidRPr="00323663">
        <w:rPr>
          <w:sz w:val="26"/>
          <w:szCs w:val="26"/>
          <w:shd w:val="clear" w:color="auto" w:fill="FFFFFF"/>
        </w:rPr>
        <w:t>» национальной программы «Цифровая экономика» с 2020 года к сети интернет подключены 43 социально значимых объектов </w:t>
      </w:r>
      <w:r w:rsidRPr="00323663">
        <w:rPr>
          <w:bCs/>
          <w:sz w:val="26"/>
          <w:szCs w:val="26"/>
          <w:shd w:val="clear" w:color="auto" w:fill="FFFFFF"/>
        </w:rPr>
        <w:t>Усть-Абаканского района</w:t>
      </w:r>
      <w:r w:rsidRPr="00323663">
        <w:rPr>
          <w:sz w:val="26"/>
          <w:szCs w:val="26"/>
          <w:shd w:val="clear" w:color="auto" w:fill="FFFFFF"/>
        </w:rPr>
        <w:t xml:space="preserve"> - школы, фельдшерско-акушерские пункты, органы местного самоуправления, культурно-досуговые учреждения и библиотеки.  </w:t>
      </w:r>
      <w:r w:rsidRPr="00323663">
        <w:rPr>
          <w:rFonts w:ascii="Roboto" w:hAnsi="Roboto"/>
          <w:sz w:val="26"/>
          <w:szCs w:val="26"/>
          <w:shd w:val="clear" w:color="auto" w:fill="FFFFFF"/>
        </w:rPr>
        <w:t>По результатам проделанной работы у жителей в самых отдаленных уголках нашего района появилась возможность воспользоваться качественными и современными цифровыми услугами</w:t>
      </w:r>
      <w:r w:rsidRPr="00323663">
        <w:rPr>
          <w:sz w:val="26"/>
          <w:szCs w:val="26"/>
          <w:shd w:val="clear" w:color="auto" w:fill="FFFFFF"/>
        </w:rPr>
        <w:t>. По состоянию на конец 2024 года к сети «Интернет» подключено 533 домохозяйства в 20 населенных пунктах района.</w:t>
      </w:r>
    </w:p>
    <w:p w:rsidR="006477ED" w:rsidRPr="00323663" w:rsidRDefault="006477ED" w:rsidP="00827CBF">
      <w:pPr>
        <w:pStyle w:val="Default"/>
        <w:spacing w:line="276" w:lineRule="auto"/>
        <w:jc w:val="both"/>
        <w:rPr>
          <w:sz w:val="26"/>
          <w:szCs w:val="26"/>
        </w:rPr>
      </w:pPr>
      <w:r w:rsidRPr="00323663">
        <w:rPr>
          <w:rFonts w:eastAsia="Calibri"/>
        </w:rPr>
        <w:t xml:space="preserve">    </w:t>
      </w:r>
      <w:r w:rsidRPr="00323663">
        <w:rPr>
          <w:rFonts w:eastAsia="Calibri"/>
          <w:sz w:val="26"/>
          <w:szCs w:val="26"/>
        </w:rPr>
        <w:t xml:space="preserve">На официальном сайте  МО Усть-Абаканский район в информационно-телекоммуникационной сети «Интернет» для упрощения регламентированных процедур размещена информация о предоставлении муниципальных услуг для юридических и физических лиц о предоставлении земельных участков в постоянное (бессрочное) пользование,  в безвозмездное пользование, аренду, собственность. </w:t>
      </w:r>
      <w:hyperlink r:id="rId41" w:history="1">
        <w:r w:rsidRPr="00323663">
          <w:rPr>
            <w:rStyle w:val="aa"/>
            <w:rFonts w:eastAsia="Calibri"/>
            <w:sz w:val="26"/>
            <w:szCs w:val="26"/>
          </w:rPr>
          <w:t>https://ust-abakan.ru/local-government/management-body/property-relations-department/municipal-services/</w:t>
        </w:r>
      </w:hyperlink>
    </w:p>
    <w:p w:rsidR="00BD485F" w:rsidRPr="00323663" w:rsidRDefault="00827CBF" w:rsidP="00827CBF">
      <w:pPr>
        <w:pStyle w:val="Default"/>
        <w:spacing w:line="276" w:lineRule="auto"/>
        <w:jc w:val="both"/>
        <w:rPr>
          <w:sz w:val="26"/>
          <w:szCs w:val="26"/>
          <w:u w:val="single"/>
        </w:rPr>
        <w:sectPr w:rsidR="00BD485F" w:rsidRPr="00323663" w:rsidSect="00981C6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323663">
        <w:rPr>
          <w:sz w:val="26"/>
          <w:szCs w:val="26"/>
        </w:rPr>
        <w:t xml:space="preserve">    </w:t>
      </w:r>
      <w:r w:rsidR="00BD485F" w:rsidRPr="00323663">
        <w:rPr>
          <w:sz w:val="26"/>
          <w:szCs w:val="26"/>
        </w:rPr>
        <w:t xml:space="preserve">  </w:t>
      </w:r>
    </w:p>
    <w:p w:rsidR="00CC2770" w:rsidRPr="00323663" w:rsidRDefault="00CC2770" w:rsidP="00CC2770">
      <w:pPr>
        <w:pStyle w:val="Default"/>
        <w:numPr>
          <w:ilvl w:val="0"/>
          <w:numId w:val="22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 w:rsidRPr="00323663">
        <w:rPr>
          <w:b/>
          <w:sz w:val="26"/>
          <w:szCs w:val="26"/>
        </w:rPr>
        <w:lastRenderedPageBreak/>
        <w:t>Сведения о достижении целевых значений контрольных показателей эффективности, установленных в «дорожной карте»</w:t>
      </w:r>
    </w:p>
    <w:p w:rsidR="003B1408" w:rsidRPr="00323663" w:rsidRDefault="003B1408" w:rsidP="003B1408">
      <w:pPr>
        <w:pStyle w:val="Default"/>
        <w:spacing w:line="276" w:lineRule="auto"/>
        <w:ind w:left="567"/>
        <w:rPr>
          <w:b/>
          <w:sz w:val="26"/>
          <w:szCs w:val="26"/>
        </w:rPr>
      </w:pPr>
    </w:p>
    <w:p w:rsidR="003B1408" w:rsidRPr="00323663" w:rsidRDefault="003B1408" w:rsidP="003B14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bCs/>
          <w:sz w:val="26"/>
          <w:szCs w:val="26"/>
        </w:rPr>
        <w:t xml:space="preserve">         Все целевые значения контрольных показателей эффективности, установленные в «дорожной карте» достигнуты на 100%. </w:t>
      </w:r>
    </w:p>
    <w:p w:rsidR="00A4663A" w:rsidRPr="00323663" w:rsidRDefault="00A4663A" w:rsidP="00A4663A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3B1408" w:rsidRPr="00323663" w:rsidRDefault="003B1408" w:rsidP="00A4663A">
      <w:pPr>
        <w:pStyle w:val="Default"/>
        <w:spacing w:line="276" w:lineRule="auto"/>
        <w:jc w:val="both"/>
        <w:rPr>
          <w:b/>
          <w:sz w:val="28"/>
          <w:szCs w:val="28"/>
        </w:rPr>
      </w:pPr>
    </w:p>
    <w:tbl>
      <w:tblPr>
        <w:tblStyle w:val="af3"/>
        <w:tblW w:w="15275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969"/>
        <w:gridCol w:w="992"/>
        <w:gridCol w:w="1134"/>
        <w:gridCol w:w="1417"/>
        <w:gridCol w:w="1276"/>
        <w:gridCol w:w="2551"/>
      </w:tblGrid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Наименование рынка (направ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систем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мероприя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тия)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Исходное зна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показателя 2020г.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теля, установ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ленное в утвер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жденной «дорож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карте» </w:t>
            </w:r>
          </w:p>
          <w:p w:rsidR="003B1408" w:rsidRPr="00323663" w:rsidRDefault="0035413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3B1408" w:rsidRPr="003236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значе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 </w:t>
            </w:r>
          </w:p>
          <w:p w:rsidR="003B1408" w:rsidRPr="00323663" w:rsidRDefault="0035413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3B1408" w:rsidRPr="003236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Источник дан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для рас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 показа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</w:t>
            </w:r>
          </w:p>
        </w:tc>
      </w:tr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1408" w:rsidRPr="00323663" w:rsidRDefault="0035413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3B1408" w:rsidRPr="00323663" w:rsidRDefault="0035413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</w:tr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ЖКХиС администрации Усть-Абаканского района</w:t>
            </w:r>
          </w:p>
        </w:tc>
      </w:tr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</w:t>
            </w:r>
          </w:p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по межмуниципальным маршрутам регулярных перевозок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ЖКХиС администрации Усть-Абаканского района</w:t>
            </w:r>
          </w:p>
        </w:tc>
      </w:tr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Рынок дорожной деятельности (за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проектирования)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организаций, осуществляющих выполнение работ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 и  ремонту  автомобильных дорог общего пользования  местного значения, частной формы собственности.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ЖКХиС администрации Усть-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Абаканского района</w:t>
            </w:r>
          </w:p>
        </w:tc>
      </w:tr>
      <w:tr w:rsidR="003B1408" w:rsidRPr="00323663" w:rsidTr="003B1408">
        <w:tc>
          <w:tcPr>
            <w:tcW w:w="675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занятых производством сельскохозяйственной продукции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3B1408" w:rsidRPr="00323663" w:rsidTr="003B140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Усть-Абаканского района</w:t>
            </w:r>
          </w:p>
        </w:tc>
      </w:tr>
      <w:tr w:rsidR="003B1408" w:rsidRPr="00323663" w:rsidTr="00354138">
        <w:tc>
          <w:tcPr>
            <w:tcW w:w="675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сельских территорий</w:t>
            </w:r>
          </w:p>
        </w:tc>
        <w:tc>
          <w:tcPr>
            <w:tcW w:w="3969" w:type="dxa"/>
          </w:tcPr>
          <w:p w:rsidR="003B1408" w:rsidRPr="00323663" w:rsidRDefault="003B140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 работ по благоустройству, %</w:t>
            </w:r>
          </w:p>
        </w:tc>
        <w:tc>
          <w:tcPr>
            <w:tcW w:w="992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B1408" w:rsidRPr="00323663" w:rsidRDefault="003B140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3942F8" w:rsidRPr="00323663" w:rsidTr="003942F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Доля организаций частной формы собственности в сфере услуг розничной торговли лекарственными препаратами 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Merge w:val="restart"/>
            <w:vAlign w:val="center"/>
          </w:tcPr>
          <w:p w:rsidR="003942F8" w:rsidRPr="00323663" w:rsidRDefault="003942F8" w:rsidP="0039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Специалист по малому и среднему предпринимательству Управления финансов и экономики администрации Усть-Абаканского района</w:t>
            </w:r>
          </w:p>
        </w:tc>
      </w:tr>
      <w:tr w:rsidR="003942F8" w:rsidRPr="00323663" w:rsidTr="0035413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Рынок торговли моторным топливом (АЗС)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Доля организаций частной формы собственности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розничную реализацию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моторным топливом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Merge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F8" w:rsidRPr="00323663" w:rsidTr="0035413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 ресурсоснабжающих организаций в сфере газоснабжения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Доля организаций частной формы собственности в сфере газоснабжения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Усть-Абаканского района</w:t>
            </w:r>
          </w:p>
        </w:tc>
      </w:tr>
      <w:tr w:rsidR="003942F8" w:rsidRPr="00323663" w:rsidTr="0035413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сферы общественного питания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Доля организаций частной формы </w:t>
            </w:r>
          </w:p>
          <w:p w:rsidR="003942F8" w:rsidRPr="00323663" w:rsidRDefault="003942F8" w:rsidP="003942F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собственности в сфере общественного</w:t>
            </w:r>
          </w:p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питания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76" w:type="dxa"/>
          </w:tcPr>
          <w:p w:rsidR="003942F8" w:rsidRPr="00323663" w:rsidRDefault="00467475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255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малому и среднему предпринимательству Управления финансов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экономики администрации Усть-Абаканского района</w:t>
            </w:r>
          </w:p>
        </w:tc>
      </w:tr>
      <w:tr w:rsidR="003942F8" w:rsidRPr="00323663" w:rsidTr="0035413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Рынок оказания услуг по ремонту автотранспортных средств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Доля организаций частной формы собственности осуществляющих услуги  </w:t>
            </w: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 ремонту автотранспортных средств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942F8" w:rsidRPr="00323663" w:rsidRDefault="003942F8" w:rsidP="003942F8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Специалист по малому и среднему предпринимательству Управления финансов и экономики администрации Усть-Абаканского района</w:t>
            </w:r>
          </w:p>
        </w:tc>
      </w:tr>
      <w:tr w:rsidR="003942F8" w:rsidRPr="00323663" w:rsidTr="0035413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снижения количества объектов розничной торговли  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3942F8" w:rsidRPr="00323663" w:rsidRDefault="00013046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5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Специалист по малому и среднему предпринимательству Управления финансов и экономики администрации Усть-Абаканского района</w:t>
            </w:r>
          </w:p>
        </w:tc>
      </w:tr>
      <w:tr w:rsidR="003942F8" w:rsidRPr="00323663" w:rsidTr="00354138">
        <w:tc>
          <w:tcPr>
            <w:tcW w:w="675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Рынок управляющих организаций  МКД</w:t>
            </w:r>
          </w:p>
        </w:tc>
        <w:tc>
          <w:tcPr>
            <w:tcW w:w="3969" w:type="dxa"/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Управление ЖКХиС администрации Усть-Абаканского района</w:t>
            </w:r>
          </w:p>
        </w:tc>
      </w:tr>
      <w:tr w:rsidR="003942F8" w:rsidRPr="00323663" w:rsidTr="003B1408">
        <w:tc>
          <w:tcPr>
            <w:tcW w:w="675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Рынок услуг связи по предоставлению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 xml:space="preserve"> широкополосного доступа к информационно-телекоммуникационной сети "Интернет"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301"/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Доля организаций </w:t>
            </w: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частной формы собственности в сфере оказания услуг по предоставлению широкополосного доступа к информационно телекоммуникационной сети «Интернет»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42F8" w:rsidRPr="00323663" w:rsidRDefault="003942F8" w:rsidP="003942F8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63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Усть-Абаканского района</w:t>
            </w:r>
          </w:p>
        </w:tc>
      </w:tr>
      <w:bookmarkEnd w:id="1"/>
    </w:tbl>
    <w:p w:rsidR="00CC2770" w:rsidRPr="00323663" w:rsidRDefault="00CC2770" w:rsidP="00A4663A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C2770" w:rsidRPr="00323663" w:rsidRDefault="00CC2770" w:rsidP="0035182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C2770" w:rsidRPr="00323663" w:rsidSect="00CC277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47C8C" w:rsidRPr="00323663" w:rsidRDefault="003B1408" w:rsidP="0035182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3663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544743" w:rsidRPr="0032366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47C8C" w:rsidRPr="00323663">
        <w:rPr>
          <w:rFonts w:ascii="Times New Roman" w:hAnsi="Times New Roman" w:cs="Times New Roman"/>
          <w:b/>
          <w:bCs/>
          <w:sz w:val="26"/>
          <w:szCs w:val="26"/>
        </w:rPr>
        <w:t>Деятельность администрации Усть-Абаканского района по реализации системных мероприятий, направленных на развитие конкурентной среды на территории муниципального образования Усть-Абаканский район.</w:t>
      </w:r>
    </w:p>
    <w:p w:rsidR="00D47C8C" w:rsidRPr="00323663" w:rsidRDefault="00D47C8C" w:rsidP="0035182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47C8C" w:rsidRPr="00323663" w:rsidRDefault="003B1408" w:rsidP="0035182F">
      <w:pPr>
        <w:spacing w:after="0"/>
        <w:ind w:left="-142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3</w:t>
      </w:r>
      <w:r w:rsidR="0035182F"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.1. </w:t>
      </w:r>
      <w:r w:rsidR="00D47C8C"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Мероприятия, направленные на </w:t>
      </w:r>
      <w:r w:rsidR="00D736A8" w:rsidRPr="00323663">
        <w:rPr>
          <w:rFonts w:ascii="Times New Roman" w:hAnsi="Times New Roman" w:cs="Times New Roman"/>
          <w:b/>
          <w:i/>
          <w:iCs/>
          <w:sz w:val="26"/>
          <w:szCs w:val="26"/>
        </w:rPr>
        <w:t>разви</w:t>
      </w:r>
      <w:r w:rsidR="00210363"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тие конкурентоспособности, </w:t>
      </w:r>
      <w:r w:rsidR="00544743"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товаров, </w:t>
      </w:r>
      <w:r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210363"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работ, </w:t>
      </w:r>
      <w:r w:rsidRPr="0032366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210363" w:rsidRPr="00323663">
        <w:rPr>
          <w:rFonts w:ascii="Times New Roman" w:hAnsi="Times New Roman" w:cs="Times New Roman"/>
          <w:b/>
          <w:i/>
          <w:iCs/>
          <w:sz w:val="26"/>
          <w:szCs w:val="26"/>
        </w:rPr>
        <w:t>услуг субъектов малого и среднего предпринимательства.</w:t>
      </w:r>
    </w:p>
    <w:p w:rsidR="00210363" w:rsidRPr="00323663" w:rsidRDefault="002A2515" w:rsidP="00263BA2">
      <w:pPr>
        <w:tabs>
          <w:tab w:val="left" w:pos="1920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23663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3A56A5" w:rsidRPr="00323663" w:rsidRDefault="003A56A5" w:rsidP="003A56A5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 Усть-Абаканского района уделяется внимание вопросам устранения избыточного муниципального регулирования, а также снижения административных барьеров при организации и ведении бизнеса.</w:t>
      </w:r>
    </w:p>
    <w:p w:rsidR="003A56A5" w:rsidRPr="00323663" w:rsidRDefault="003A56A5" w:rsidP="003A56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t>Малое и среднее предпринимательство оказывает непосредственное влияние на общее состояние эконо</w:t>
      </w:r>
      <w:r w:rsidR="008079E9"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мики, насыщение рынка товарами </w:t>
      </w:r>
      <w:r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услугами, развитие конкуренции, формирование налоговой базы и налоговых поступлений в бюджеты разных уровней, создание новых рабочих мест и новых производств. </w:t>
      </w:r>
    </w:p>
    <w:p w:rsidR="003A56A5" w:rsidRPr="00323663" w:rsidRDefault="003A56A5" w:rsidP="003A56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t>Одним из основных показателей, отражающих состояние конкурентной среды, является динамика числа зарегистрированных хозяйствующих субъектов в районе.</w:t>
      </w:r>
    </w:p>
    <w:p w:rsidR="00F21206" w:rsidRPr="00323663" w:rsidRDefault="00F21206" w:rsidP="00F212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В Усть-Абаканском районе по состоянию на 01.01.2025г. количество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субъектов МСП, числящихся в Едином реестре субъектов малого и среднего предпринимательства, по сравнению с прошлым годом увеличилось на 122 единицы, и составило </w:t>
      </w:r>
      <w:r w:rsidRPr="00323663">
        <w:rPr>
          <w:rFonts w:ascii="Times New Roman" w:hAnsi="Times New Roman" w:cs="Times New Roman"/>
          <w:sz w:val="26"/>
          <w:szCs w:val="26"/>
        </w:rPr>
        <w:t>1340 единиц (2023г.- 1218 ед.), из них малых предприятий - 25, средних - 1, микропредприятий – 1293. На отчетную дату действует 171 юридических лиц, из них 14 малых предприятий и 158 микропредприятий. По предварительным данным число субъектов малого и среднего предпринимательства в расчете на 10 000 человек населения составляет  289 ед.</w:t>
      </w:r>
    </w:p>
    <w:p w:rsidR="00F21206" w:rsidRPr="00323663" w:rsidRDefault="00F21206" w:rsidP="00F212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П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о видам экономической деятельности - о</w:t>
      </w:r>
      <w:r w:rsidRPr="00323663">
        <w:rPr>
          <w:rFonts w:ascii="Times New Roman" w:hAnsi="Times New Roman" w:cs="Times New Roman"/>
          <w:sz w:val="26"/>
          <w:szCs w:val="26"/>
        </w:rPr>
        <w:t xml:space="preserve">сновная доля малых                          и микропредприятий приходится на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торговлю оптовую и розничную - 448 а также растениеводство и животноводство – 204.</w:t>
      </w:r>
    </w:p>
    <w:p w:rsidR="00F21206" w:rsidRPr="00323663" w:rsidRDefault="00F21206" w:rsidP="00F212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5175" w:rsidRPr="00323663" w:rsidRDefault="00F21206" w:rsidP="003A56A5">
      <w:pPr>
        <w:pStyle w:val="1"/>
        <w:shd w:val="clear" w:color="auto" w:fill="FFFFFF"/>
        <w:spacing w:line="276" w:lineRule="auto"/>
        <w:ind w:left="142" w:firstLine="142"/>
        <w:rPr>
          <w:rFonts w:ascii="Arial" w:hAnsi="Arial" w:cs="Arial"/>
          <w:color w:val="00496B"/>
          <w:szCs w:val="26"/>
        </w:rPr>
      </w:pPr>
      <w:r w:rsidRPr="00323663">
        <w:rPr>
          <w:rFonts w:ascii="Arial" w:hAnsi="Arial" w:cs="Arial"/>
          <w:noProof/>
          <w:color w:val="00496B"/>
          <w:szCs w:val="26"/>
        </w:rPr>
        <w:drawing>
          <wp:inline distT="0" distB="0" distL="0" distR="0">
            <wp:extent cx="5545621" cy="2393343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4135F" w:rsidRPr="00323663" w:rsidRDefault="0074135F" w:rsidP="00B9098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206" w:rsidRPr="00323663" w:rsidRDefault="00F21206" w:rsidP="00F2120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Объём поступлений налога на совокупный доход в консолидированный бюджет района</w:t>
      </w:r>
      <w:r w:rsidRPr="00323663">
        <w:rPr>
          <w:rFonts w:ascii="Times New Roman" w:hAnsi="Times New Roman" w:cs="Times New Roman"/>
          <w:sz w:val="26"/>
          <w:szCs w:val="26"/>
        </w:rPr>
        <w:t xml:space="preserve"> в 2024 году от малого бизнеса составил 50,0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 xml:space="preserve"> млн</w:t>
      </w:r>
      <w:r w:rsidRPr="00323663">
        <w:rPr>
          <w:rFonts w:ascii="Times New Roman" w:hAnsi="Times New Roman" w:cs="Times New Roman"/>
          <w:sz w:val="26"/>
          <w:szCs w:val="26"/>
        </w:rPr>
        <w:t xml:space="preserve">. рублей, поступление налоговых платежей  по сравнению с 2023 годом увеличилось на 14,8 млн. рублей, </w:t>
      </w:r>
    </w:p>
    <w:p w:rsidR="00F21206" w:rsidRPr="00323663" w:rsidRDefault="00F21206" w:rsidP="00F21206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Для реализации государственной политики в области поддержки и развития малого и среднего предпринимательства на территории района действует муниципальная программа «Развитие субъектов малого и среднего предпринимательства в Усть-Абаканском районе». В рамках реализации муниципальной программы проведен ежегодный конкурс «Предприниматель года», освоено из муниципального бюджета 112,0 </w:t>
      </w:r>
      <w:r w:rsidRPr="00323663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</w:t>
      </w:r>
      <w:r w:rsidRPr="00323663">
        <w:rPr>
          <w:rFonts w:ascii="Times New Roman" w:hAnsi="Times New Roman" w:cs="Times New Roman"/>
          <w:sz w:val="26"/>
          <w:szCs w:val="26"/>
        </w:rPr>
        <w:t>. В 2024г. была запланирована финансовая поддержка субъектам малого и среднего предпринимательства в виде предоставления грантов в форме субсидий  субъектам молодежного предпринимательства с использованием средств республиканского бюджета в размере 1</w:t>
      </w:r>
      <w:r w:rsidR="00252917" w:rsidRPr="00323663">
        <w:rPr>
          <w:rFonts w:ascii="Times New Roman" w:hAnsi="Times New Roman" w:cs="Times New Roman"/>
          <w:sz w:val="26"/>
          <w:szCs w:val="26"/>
        </w:rPr>
        <w:t>500</w:t>
      </w:r>
      <w:r w:rsidRPr="00323663">
        <w:rPr>
          <w:rFonts w:ascii="Times New Roman" w:hAnsi="Times New Roman" w:cs="Times New Roman"/>
          <w:sz w:val="26"/>
          <w:szCs w:val="26"/>
        </w:rPr>
        <w:t>,0 тыс. рублей,  софинансирование из средств муниципального бюджета Усть-Абаканского района составило 3</w:t>
      </w:r>
      <w:r w:rsidR="00252917" w:rsidRPr="00323663">
        <w:rPr>
          <w:rFonts w:ascii="Times New Roman" w:hAnsi="Times New Roman" w:cs="Times New Roman"/>
          <w:sz w:val="26"/>
          <w:szCs w:val="26"/>
        </w:rPr>
        <w:t>1</w:t>
      </w:r>
      <w:r w:rsidRPr="00323663">
        <w:rPr>
          <w:rFonts w:ascii="Times New Roman" w:hAnsi="Times New Roman" w:cs="Times New Roman"/>
          <w:sz w:val="26"/>
          <w:szCs w:val="26"/>
        </w:rPr>
        <w:t xml:space="preserve">,0 тыс. рублей. Средства из республиканского бюджета на 01.01.2025 г. не поступили. </w:t>
      </w:r>
    </w:p>
    <w:p w:rsidR="00F21206" w:rsidRPr="00323663" w:rsidRDefault="00F21206" w:rsidP="00F21206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Кроме того, из средств муниципального бюджета Усть-Абаканского района оказана финансовая поддержка  субъектам малого и среднего предпринимательства в виде предоставления грантов в форме субсидий на общую сумму 2000,0 тыс. рублей.</w:t>
      </w:r>
    </w:p>
    <w:p w:rsidR="00F21206" w:rsidRPr="00323663" w:rsidRDefault="00F21206" w:rsidP="00F21206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Взаимодействие органов власти с представителями бизнеса строится посредством работы координационного совета 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>по развитию малого и среднего предпринимательства муниципального образования Усть-Абаканский район.</w:t>
      </w:r>
      <w:r w:rsidRPr="00323663">
        <w:rPr>
          <w:rFonts w:ascii="Times New Roman" w:hAnsi="Times New Roman" w:cs="Times New Roman"/>
          <w:sz w:val="26"/>
          <w:szCs w:val="26"/>
        </w:rPr>
        <w:t xml:space="preserve"> За отчетный период проведено два заседания Совета, в ходе которого  рассмотрено 9 вопросов, касающихся мер поддержки бизнеса.</w:t>
      </w:r>
    </w:p>
    <w:p w:rsidR="00F21206" w:rsidRPr="00323663" w:rsidRDefault="00F21206" w:rsidP="00F21206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3663">
        <w:rPr>
          <w:rFonts w:ascii="Times New Roman" w:eastAsia="Times New Roman" w:hAnsi="Times New Roman" w:cs="Times New Roman"/>
          <w:bCs/>
          <w:sz w:val="26"/>
          <w:szCs w:val="26"/>
        </w:rPr>
        <w:t>Информационная поддержка субъектов малого и среднего предпринимательства осуществляется через:</w:t>
      </w:r>
    </w:p>
    <w:p w:rsidR="00F21206" w:rsidRPr="00323663" w:rsidRDefault="00F21206" w:rsidP="00F21206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3663">
        <w:rPr>
          <w:rFonts w:ascii="Times New Roman" w:hAnsi="Times New Roman"/>
          <w:bCs/>
          <w:sz w:val="26"/>
          <w:szCs w:val="26"/>
        </w:rPr>
        <w:t>районную газету «Усть-Абаканские известия» (опубликовано 43 статьи);</w:t>
      </w:r>
    </w:p>
    <w:p w:rsidR="00F21206" w:rsidRPr="00323663" w:rsidRDefault="00F21206" w:rsidP="00F21206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>официальный сайт Администрации Усть-Абаканского района             (ust-abakan.ru),  на котором создан раздел «Малый и средний бизнес».</w:t>
      </w:r>
    </w:p>
    <w:p w:rsidR="00F21206" w:rsidRPr="00323663" w:rsidRDefault="00F21206" w:rsidP="00F21206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>информационно-консультационный</w:t>
      </w:r>
      <w:r w:rsidRPr="0032366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поддержки субъектам малого и среднего предпринимательства осуществляется посредством работы 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>Центра поддержки предпринимательства «Одно окно»</w:t>
      </w:r>
      <w:r w:rsidRPr="00323663">
        <w:rPr>
          <w:rFonts w:ascii="Times New Roman" w:hAnsi="Times New Roman" w:cs="Times New Roman"/>
          <w:sz w:val="26"/>
          <w:szCs w:val="26"/>
        </w:rPr>
        <w:t>. За 2024 год число услуг, оказанных субъектам малого и среднего предпринимательства в центре поддержки предпринимательства,  составило 126 единиц.</w:t>
      </w:r>
    </w:p>
    <w:p w:rsidR="00F21206" w:rsidRPr="00323663" w:rsidRDefault="00F21206" w:rsidP="00F2120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В рамках проведения обучающих мероприятий для граждан, представителей бизнеса по повышению цифровой грамотности и компетенций в сфере цифровой экономики </w:t>
      </w:r>
      <w:r w:rsidRPr="003236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базе Центра общественного доступа и филиалов МБУК «Усть-Абаканская ЦБС» реализуется программа «Компьютерная грамотность» для населения. </w:t>
      </w:r>
      <w:r w:rsidR="006A6152" w:rsidRPr="00323663">
        <w:rPr>
          <w:rFonts w:ascii="Times New Roman" w:hAnsi="Times New Roman" w:cs="Times New Roman"/>
          <w:sz w:val="26"/>
          <w:szCs w:val="26"/>
        </w:rPr>
        <w:t xml:space="preserve">Чаще всего обращаются с вопросами работы в электронной почте, с сайтом Госуслуг и другие.   </w:t>
      </w:r>
    </w:p>
    <w:p w:rsidR="006A6152" w:rsidRPr="00323663" w:rsidRDefault="006A6152" w:rsidP="006A61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lastRenderedPageBreak/>
        <w:t xml:space="preserve">    В 2024 году прошли обучение 112 человек, в том числе 7 самазанятых граждан, 5 представителей бизнеса.</w:t>
      </w:r>
    </w:p>
    <w:p w:rsidR="00F21206" w:rsidRPr="00323663" w:rsidRDefault="006A6152" w:rsidP="006A615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</w:t>
      </w:r>
      <w:r w:rsidR="00F21206" w:rsidRPr="00323663">
        <w:rPr>
          <w:rFonts w:ascii="Times New Roman" w:hAnsi="Times New Roman"/>
          <w:sz w:val="26"/>
          <w:szCs w:val="26"/>
        </w:rPr>
        <w:t>В рамках содействия самозанятости безработных граждан в получении единовременной финансовой помощи при их государственной регистрации в качестве индивидуального предпринимателя оказана единовременная помощь 4 гражданам на общую сумму 480,0 тыс. руб., в качестве «самозанятого»  профинансировано  2  гражданина на общую сумму 50,0 тыс. руб.</w:t>
      </w:r>
    </w:p>
    <w:p w:rsidR="00335397" w:rsidRPr="00323663" w:rsidRDefault="00335397" w:rsidP="00F2120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23663">
        <w:rPr>
          <w:rFonts w:ascii="Times New Roman" w:hAnsi="Times New Roman"/>
          <w:sz w:val="26"/>
          <w:szCs w:val="26"/>
        </w:rPr>
        <w:t xml:space="preserve">    Государственную помощь на основании социального контракта получили 46 граждан, зарегистрированных как индивидуальный предприниматель, на общую сумму 14380,0 тыс.руб., 28 контрактов на открытие ЛПХ на сумму 5600,0 тыс.руб.</w:t>
      </w:r>
    </w:p>
    <w:p w:rsidR="00F21206" w:rsidRPr="00323663" w:rsidRDefault="00F21206" w:rsidP="00F212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рамках предоставления имущественной поддержки субъектам малого и среднего предпринимательства, самозанятым гражданам и организациям утверждены перечни муниципального имущества для последующего его предоставления в пользование. Актуальная информация об объектах имущества, находящихся в муниципальной собственности и предназначенных для сдачи в аренду находится в свободном доступе на официальном портале администрации Усть-Абаканского района (</w:t>
      </w:r>
      <w:hyperlink r:id="rId43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https://ust-abakan.ru/local-government/management-body/property-relations-department/property-support/</w:t>
        </w:r>
      </w:hyperlink>
      <w:r w:rsidRPr="00323663">
        <w:rPr>
          <w:rFonts w:ascii="Times New Roman" w:hAnsi="Times New Roman" w:cs="Times New Roman"/>
          <w:sz w:val="26"/>
          <w:szCs w:val="26"/>
        </w:rPr>
        <w:t xml:space="preserve"> )  . </w:t>
      </w:r>
    </w:p>
    <w:p w:rsidR="00F21206" w:rsidRPr="00323663" w:rsidRDefault="00F21206" w:rsidP="00F212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  были разработаны и утверждены следующие нормативно-правовые акты:</w:t>
      </w:r>
    </w:p>
    <w:p w:rsidR="00F21206" w:rsidRPr="00323663" w:rsidRDefault="00F21206" w:rsidP="00F212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Порядок формирования, ведения, ежегодного дополнения и опубликования Перечня муниципального имущества Усть-Абаканского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Усть-Абаканского района от 22.05.2019 № 682-п;</w:t>
      </w:r>
    </w:p>
    <w:p w:rsidR="00F21206" w:rsidRPr="00323663" w:rsidRDefault="00F21206" w:rsidP="00F212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Положение о порядке и условиях предоставления в аренду муниципального имущества, включенного в Перечень муниципального имущества муниципального образования Усть-Абаканский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Совета депутатов Усть-Абаканского района от 24.10.2019 № 73;</w:t>
      </w:r>
    </w:p>
    <w:p w:rsidR="00F21206" w:rsidRPr="00323663" w:rsidRDefault="00427879" w:rsidP="00F212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Постановлением  администрации   Усть-Абаканского   района от 14.02.2024 № 137-п «О внесении изменений в постановление администрации Усть-Абаканского района от 22.05.2019 № 682-п «Об утверждении Порядка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Pr="00323663">
        <w:rPr>
          <w:rFonts w:ascii="Times New Roman" w:hAnsi="Times New Roman" w:cs="Times New Roman"/>
          <w:sz w:val="26"/>
          <w:szCs w:val="26"/>
        </w:rPr>
        <w:lastRenderedPageBreak/>
        <w:t>инфраструктуру поддержки субъектов малого и среднего предпринимательства» в Перечень был включен объект движимого муниципального имущества:</w:t>
      </w:r>
      <w:r w:rsidR="00F21206" w:rsidRPr="00323663">
        <w:rPr>
          <w:rFonts w:ascii="Times New Roman" w:hAnsi="Times New Roman" w:cs="Times New Roman"/>
          <w:sz w:val="26"/>
          <w:szCs w:val="26"/>
        </w:rPr>
        <w:t xml:space="preserve"> мусоровоз Марка БМ-53229-1 (на шасси КамаЗ-65115-62.</w:t>
      </w:r>
    </w:p>
    <w:p w:rsidR="00F21206" w:rsidRPr="00323663" w:rsidRDefault="00F21206" w:rsidP="00F212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Муниципальное имущество, размещенное в Перечне в течение 2024 года субъектами малого и среднего предпринимательства, самозанятыми гражданами и организациями не было востребовано.</w:t>
      </w:r>
    </w:p>
    <w:p w:rsidR="00F21206" w:rsidRPr="00323663" w:rsidRDefault="00F21206" w:rsidP="00F2120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206" w:rsidRPr="00323663" w:rsidRDefault="00F21206" w:rsidP="00F2120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66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F21206" w:rsidRPr="00323663" w:rsidRDefault="00F21206" w:rsidP="00F2120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206" w:rsidRPr="00323663" w:rsidRDefault="00F21206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Потребительский рынок Усть-Абаканского района представлен организациями розничной торговли, общественного питания и различными видами платных услуг.</w:t>
      </w:r>
    </w:p>
    <w:p w:rsidR="00F21206" w:rsidRPr="00323663" w:rsidRDefault="00F21206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Торговая отрасль на протяжении многих лет – одна из наиболее быстро развивающихся отраслей экономики района. </w:t>
      </w:r>
    </w:p>
    <w:p w:rsidR="00F21206" w:rsidRPr="00323663" w:rsidRDefault="00F21206" w:rsidP="00F21206">
      <w:pPr>
        <w:autoSpaceDE w:val="0"/>
        <w:autoSpaceDN w:val="0"/>
        <w:adjustRightInd w:val="0"/>
        <w:spacing w:after="0"/>
        <w:ind w:left="-14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</w:t>
      </w:r>
      <w:r w:rsidRPr="00323663">
        <w:rPr>
          <w:rFonts w:ascii="Times New Roman" w:eastAsia="Times New Roman" w:hAnsi="Times New Roman" w:cs="Times New Roman"/>
          <w:sz w:val="26"/>
          <w:szCs w:val="26"/>
        </w:rPr>
        <w:t xml:space="preserve">В целях повышения престижа отрасли, формирования благоприятного общественного мнения о предприятиях розничной торговли, а также повышения уровня обслуживания населения  в отчетном периоде </w:t>
      </w:r>
      <w:r w:rsidRPr="00323663">
        <w:rPr>
          <w:rFonts w:ascii="Times New Roman" w:hAnsi="Times New Roman" w:cs="Times New Roman"/>
          <w:sz w:val="26"/>
          <w:szCs w:val="26"/>
        </w:rPr>
        <w:t xml:space="preserve">проведен районный конкурс «Лучшее предприятие торговли», в рамках программных мероприятий действующей на территории района муниципальной программы «Развитие торговли в Усть-Абаканском районе». </w:t>
      </w:r>
      <w:r w:rsidRPr="00323663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приняли 4 предприятия торговли в двух номинациях. </w:t>
      </w:r>
    </w:p>
    <w:p w:rsidR="00F21206" w:rsidRPr="00323663" w:rsidRDefault="00F21206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По предварительным данным на 01.01.2025 г. на территории Усть-Абаканского района количество действующих стационарных торговых объектов составило 257 единиц, в том числе:</w:t>
      </w:r>
    </w:p>
    <w:p w:rsidR="00F21206" w:rsidRPr="00323663" w:rsidRDefault="004A37DB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F21206" w:rsidRPr="00323663">
        <w:rPr>
          <w:rFonts w:ascii="Times New Roman" w:hAnsi="Times New Roman" w:cs="Times New Roman"/>
          <w:sz w:val="26"/>
          <w:szCs w:val="26"/>
        </w:rPr>
        <w:t>- 50 продовольственных магазинов;</w:t>
      </w:r>
    </w:p>
    <w:p w:rsidR="00F21206" w:rsidRPr="00323663" w:rsidRDefault="004A37DB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F21206" w:rsidRPr="00323663">
        <w:rPr>
          <w:rFonts w:ascii="Times New Roman" w:hAnsi="Times New Roman" w:cs="Times New Roman"/>
          <w:sz w:val="26"/>
          <w:szCs w:val="26"/>
        </w:rPr>
        <w:t>- 51 непродовольственных;</w:t>
      </w:r>
    </w:p>
    <w:p w:rsidR="009D5DC7" w:rsidRPr="00323663" w:rsidRDefault="004A37DB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F21206" w:rsidRPr="00323663">
        <w:rPr>
          <w:rFonts w:ascii="Times New Roman" w:hAnsi="Times New Roman" w:cs="Times New Roman"/>
          <w:sz w:val="26"/>
          <w:szCs w:val="26"/>
        </w:rPr>
        <w:t>- 119 магаз</w:t>
      </w:r>
      <w:r w:rsidR="009D5DC7" w:rsidRPr="00323663">
        <w:rPr>
          <w:rFonts w:ascii="Times New Roman" w:hAnsi="Times New Roman" w:cs="Times New Roman"/>
          <w:sz w:val="26"/>
          <w:szCs w:val="26"/>
        </w:rPr>
        <w:t>инов со смешанным ассортиментом;</w:t>
      </w:r>
    </w:p>
    <w:p w:rsidR="009D5DC7" w:rsidRPr="00323663" w:rsidRDefault="009D5DC7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- </w:t>
      </w:r>
      <w:r w:rsidR="00F21206" w:rsidRPr="00323663">
        <w:rPr>
          <w:rFonts w:ascii="Times New Roman" w:hAnsi="Times New Roman" w:cs="Times New Roman"/>
          <w:sz w:val="26"/>
          <w:szCs w:val="26"/>
        </w:rPr>
        <w:t>16 автозаправочных станции</w:t>
      </w:r>
      <w:r w:rsidRPr="00323663">
        <w:rPr>
          <w:rFonts w:ascii="Times New Roman" w:hAnsi="Times New Roman" w:cs="Times New Roman"/>
          <w:sz w:val="26"/>
          <w:szCs w:val="26"/>
        </w:rPr>
        <w:t>;</w:t>
      </w:r>
    </w:p>
    <w:p w:rsidR="009D5DC7" w:rsidRPr="00323663" w:rsidRDefault="009D5DC7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- 7 аптек;</w:t>
      </w:r>
    </w:p>
    <w:p w:rsidR="00F21206" w:rsidRPr="00323663" w:rsidRDefault="009D5DC7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к</w:t>
      </w:r>
      <w:r w:rsidR="00F21206" w:rsidRPr="00323663">
        <w:rPr>
          <w:rFonts w:ascii="Times New Roman" w:hAnsi="Times New Roman" w:cs="Times New Roman"/>
          <w:sz w:val="26"/>
          <w:szCs w:val="26"/>
        </w:rPr>
        <w:t>оличество нестационарных торговых объектов (ларьков, павильонов, киосков)  - 14.</w:t>
      </w:r>
    </w:p>
    <w:p w:rsidR="00F21206" w:rsidRPr="00323663" w:rsidRDefault="00F21206" w:rsidP="00F2120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366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территории Усть-Абаканского района появляется всё больше торговых сетей продовольственных магазинов (дискаунтер «Хороший», «Пятерочка», «Светофор», «Бристоль», «Русский разгуляйка», «Саянские мясные продукты», «Красное и Белое»). </w:t>
      </w:r>
      <w:r w:rsidRPr="003236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Все они </w:t>
      </w:r>
      <w:r w:rsidRPr="00323663">
        <w:rPr>
          <w:rFonts w:ascii="Times New Roman" w:hAnsi="Times New Roman" w:cs="Times New Roman"/>
          <w:sz w:val="26"/>
          <w:szCs w:val="26"/>
        </w:rPr>
        <w:t>расположены в</w:t>
      </w:r>
      <w:r w:rsidRPr="00323663">
        <w:rPr>
          <w:rFonts w:ascii="Times New Roman" w:hAnsi="Times New Roman" w:cs="Times New Roman"/>
          <w:bCs/>
          <w:sz w:val="26"/>
          <w:szCs w:val="26"/>
        </w:rPr>
        <w:t xml:space="preserve"> р.п. Усть-Абакан, с. Калинино, что составляет конкуренцию организациям торговли на данных территориях. Магазины с традиционной формой обслуживания теряют объемы продаж, и одной из задач развития конкуренции на данном рынке является сохранение магазинов «шаговой доступности», а также поддержка предпринимателей, зарегистрированных и осуществляющих деятельность на нашей территории.</w:t>
      </w:r>
    </w:p>
    <w:p w:rsidR="00F21206" w:rsidRPr="00323663" w:rsidRDefault="00F21206" w:rsidP="00F21206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23663">
        <w:rPr>
          <w:rFonts w:ascii="Times New Roman" w:hAnsi="Times New Roman"/>
          <w:bCs/>
          <w:sz w:val="26"/>
          <w:szCs w:val="26"/>
        </w:rPr>
        <w:t>Суммарные торговые площади в стационарной торговой сети  составляют 21 076,84 м</w:t>
      </w:r>
      <w:r w:rsidRPr="00323663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323663">
        <w:rPr>
          <w:rFonts w:ascii="Times New Roman" w:hAnsi="Times New Roman"/>
          <w:bCs/>
          <w:sz w:val="26"/>
          <w:szCs w:val="26"/>
        </w:rPr>
        <w:t>, площадь нестационарных торговых объектов составляет  289,0 м</w:t>
      </w:r>
      <w:r w:rsidRPr="00323663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323663">
        <w:rPr>
          <w:rFonts w:ascii="Times New Roman" w:hAnsi="Times New Roman"/>
          <w:bCs/>
          <w:sz w:val="26"/>
          <w:szCs w:val="26"/>
        </w:rPr>
        <w:t>.</w:t>
      </w:r>
    </w:p>
    <w:p w:rsidR="00F21206" w:rsidRPr="00323663" w:rsidRDefault="00F21206" w:rsidP="00F212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lastRenderedPageBreak/>
        <w:t>Обеспеченность населения площадью торговых объектов, м</w:t>
      </w:r>
      <w:r w:rsidRPr="003236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3663">
        <w:rPr>
          <w:rFonts w:ascii="Times New Roman" w:hAnsi="Times New Roman" w:cs="Times New Roman"/>
          <w:sz w:val="26"/>
          <w:szCs w:val="26"/>
        </w:rPr>
        <w:t xml:space="preserve"> (в расчете на 1000 человек) составляет 454,7 м</w:t>
      </w:r>
      <w:r w:rsidRPr="003236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3663">
        <w:rPr>
          <w:rFonts w:ascii="Times New Roman" w:hAnsi="Times New Roman" w:cs="Times New Roman"/>
          <w:sz w:val="26"/>
          <w:szCs w:val="26"/>
        </w:rPr>
        <w:t xml:space="preserve">. </w:t>
      </w:r>
      <w:r w:rsidRPr="00323663">
        <w:rPr>
          <w:rFonts w:ascii="Times New Roman" w:hAnsi="Times New Roman" w:cs="Times New Roman"/>
          <w:bCs/>
          <w:sz w:val="26"/>
          <w:szCs w:val="26"/>
        </w:rPr>
        <w:t>Фактическая обеспеченность превышает утверждённый норматив  на  67,2 %.</w:t>
      </w:r>
    </w:p>
    <w:p w:rsidR="00F21206" w:rsidRPr="00323663" w:rsidRDefault="00F21206" w:rsidP="00F212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1206" w:rsidRPr="00323663" w:rsidRDefault="00F21206" w:rsidP="00F212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3663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5499721" cy="3253563"/>
            <wp:effectExtent l="19050" t="0" r="24779" b="3987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21206" w:rsidRPr="00323663" w:rsidRDefault="00F21206" w:rsidP="00F212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1206" w:rsidRPr="00323663" w:rsidRDefault="00F21206" w:rsidP="00F212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1206" w:rsidRPr="00323663" w:rsidRDefault="00F21206" w:rsidP="00F2120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Сфера общественного питания в районе  представлена на </w:t>
      </w:r>
      <w:r w:rsidR="00FC39B7" w:rsidRPr="00323663">
        <w:rPr>
          <w:rFonts w:ascii="Times New Roman" w:hAnsi="Times New Roman" w:cs="Times New Roman"/>
          <w:sz w:val="26"/>
          <w:szCs w:val="26"/>
        </w:rPr>
        <w:t>55,3</w:t>
      </w:r>
      <w:r w:rsidRPr="00323663">
        <w:rPr>
          <w:rFonts w:ascii="Times New Roman" w:hAnsi="Times New Roman" w:cs="Times New Roman"/>
          <w:sz w:val="26"/>
          <w:szCs w:val="26"/>
        </w:rPr>
        <w:t xml:space="preserve"> % школьными столовыми (2</w:t>
      </w:r>
      <w:r w:rsidR="00BF5E64" w:rsidRPr="00323663">
        <w:rPr>
          <w:rFonts w:ascii="Times New Roman" w:hAnsi="Times New Roman" w:cs="Times New Roman"/>
          <w:sz w:val="26"/>
          <w:szCs w:val="26"/>
        </w:rPr>
        <w:t>1</w:t>
      </w:r>
      <w:r w:rsidRPr="00323663">
        <w:rPr>
          <w:rFonts w:ascii="Times New Roman" w:hAnsi="Times New Roman" w:cs="Times New Roman"/>
          <w:sz w:val="26"/>
          <w:szCs w:val="26"/>
        </w:rPr>
        <w:t xml:space="preserve"> единиц). Оставшиеся 1</w:t>
      </w:r>
      <w:r w:rsidR="00FC39B7" w:rsidRPr="00323663">
        <w:rPr>
          <w:rFonts w:ascii="Times New Roman" w:hAnsi="Times New Roman" w:cs="Times New Roman"/>
          <w:sz w:val="26"/>
          <w:szCs w:val="26"/>
        </w:rPr>
        <w:t>7</w:t>
      </w:r>
      <w:r w:rsidRPr="00323663">
        <w:rPr>
          <w:rFonts w:ascii="Times New Roman" w:hAnsi="Times New Roman" w:cs="Times New Roman"/>
          <w:sz w:val="26"/>
          <w:szCs w:val="26"/>
        </w:rPr>
        <w:t xml:space="preserve"> предприятий общественного питания сосредоточены:</w:t>
      </w:r>
    </w:p>
    <w:p w:rsidR="00F21206" w:rsidRPr="00323663" w:rsidRDefault="00F21206" w:rsidP="00F21206">
      <w:pPr>
        <w:pStyle w:val="ConsPlusNormal"/>
        <w:widowControl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Усть-Абаканский поссовет – </w:t>
      </w:r>
      <w:r w:rsidR="00FC39B7" w:rsidRPr="00323663">
        <w:rPr>
          <w:rFonts w:ascii="Times New Roman" w:hAnsi="Times New Roman" w:cs="Times New Roman"/>
          <w:sz w:val="26"/>
          <w:szCs w:val="26"/>
        </w:rPr>
        <w:t>7</w:t>
      </w:r>
      <w:r w:rsidRPr="00323663">
        <w:rPr>
          <w:rFonts w:ascii="Times New Roman" w:hAnsi="Times New Roman" w:cs="Times New Roman"/>
          <w:sz w:val="26"/>
          <w:szCs w:val="26"/>
        </w:rPr>
        <w:t xml:space="preserve">  ед.;</w:t>
      </w:r>
    </w:p>
    <w:p w:rsidR="00F21206" w:rsidRPr="00323663" w:rsidRDefault="00F21206" w:rsidP="00F21206">
      <w:pPr>
        <w:pStyle w:val="ConsPlusNormal"/>
        <w:widowControl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Калининский сельсовет – 4 ед.;</w:t>
      </w:r>
    </w:p>
    <w:p w:rsidR="00F21206" w:rsidRPr="00323663" w:rsidRDefault="00F21206" w:rsidP="00F21206">
      <w:pPr>
        <w:pStyle w:val="ConsPlusNormal"/>
        <w:widowControl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Райковский сельсовет – 1 ед.;</w:t>
      </w:r>
    </w:p>
    <w:p w:rsidR="00F21206" w:rsidRPr="00323663" w:rsidRDefault="00F21206" w:rsidP="00F21206">
      <w:pPr>
        <w:pStyle w:val="ConsPlusNormal"/>
        <w:widowControl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Расцветовский сельсовет – 1 ед.;</w:t>
      </w:r>
    </w:p>
    <w:p w:rsidR="00F21206" w:rsidRPr="00323663" w:rsidRDefault="00F21206" w:rsidP="00F21206">
      <w:pPr>
        <w:pStyle w:val="ConsPlusNormal"/>
        <w:widowControl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Сапоговский сельсовет – 3 ед.;</w:t>
      </w:r>
    </w:p>
    <w:p w:rsidR="00F21206" w:rsidRPr="00323663" w:rsidRDefault="00F21206" w:rsidP="00CB4F2B">
      <w:pPr>
        <w:pStyle w:val="ConsPlusNormal"/>
        <w:widowControl/>
        <w:numPr>
          <w:ilvl w:val="0"/>
          <w:numId w:val="2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Усть-Бюрский сельсовет – 1 ед.</w:t>
      </w:r>
    </w:p>
    <w:p w:rsidR="00F21206" w:rsidRPr="00323663" w:rsidRDefault="00F21206" w:rsidP="00CB4F2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1206" w:rsidRPr="00323663" w:rsidRDefault="00F21206" w:rsidP="00CB4F2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В районе представлено 32 предприятие бытового обслуживания, из них: 7 парикмахерских, 10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мастерских по ремонту транспортных средств, 2 ателье, 2 цеха по изготовлению и ремонту мебели, 2 фотоателье, 3 сауны, 3 ритуальных услуг  и 3 прочих предприятий бытового обслуживания.</w:t>
      </w:r>
    </w:p>
    <w:p w:rsidR="00A306E2" w:rsidRPr="00323663" w:rsidRDefault="00A306E2" w:rsidP="00C02E9C">
      <w:pPr>
        <w:pStyle w:val="ConsPlusNonformat"/>
        <w:widowControl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4057" w:rsidRPr="00323663" w:rsidRDefault="00587B57" w:rsidP="00366F65">
      <w:pPr>
        <w:pStyle w:val="Default"/>
        <w:numPr>
          <w:ilvl w:val="1"/>
          <w:numId w:val="33"/>
        </w:numPr>
        <w:spacing w:line="276" w:lineRule="auto"/>
        <w:ind w:left="0" w:firstLine="567"/>
        <w:jc w:val="both"/>
        <w:rPr>
          <w:b/>
          <w:i/>
          <w:sz w:val="26"/>
          <w:szCs w:val="26"/>
        </w:rPr>
      </w:pPr>
      <w:r w:rsidRPr="00323663">
        <w:rPr>
          <w:b/>
          <w:i/>
          <w:sz w:val="26"/>
          <w:szCs w:val="26"/>
        </w:rPr>
        <w:t>Обеспечение прозрачности и доступности</w:t>
      </w:r>
      <w:r w:rsidR="001540C6" w:rsidRPr="00323663">
        <w:rPr>
          <w:b/>
          <w:i/>
          <w:sz w:val="26"/>
          <w:szCs w:val="26"/>
        </w:rPr>
        <w:t xml:space="preserve"> закупок товаров, работ, услуг, </w:t>
      </w:r>
      <w:r w:rsidRPr="00323663">
        <w:rPr>
          <w:b/>
          <w:i/>
          <w:sz w:val="26"/>
          <w:szCs w:val="26"/>
        </w:rPr>
        <w:t>осуществляемых с использованием конкурентных способов определения поставщиков (подрядчиков, исполнителей).</w:t>
      </w:r>
    </w:p>
    <w:p w:rsidR="005723BA" w:rsidRPr="00323663" w:rsidRDefault="005723BA" w:rsidP="00366F65">
      <w:pPr>
        <w:pStyle w:val="Default"/>
        <w:spacing w:line="276" w:lineRule="auto"/>
        <w:jc w:val="both"/>
        <w:rPr>
          <w:i/>
          <w:sz w:val="26"/>
          <w:szCs w:val="26"/>
        </w:rPr>
      </w:pPr>
    </w:p>
    <w:p w:rsidR="00B3570D" w:rsidRPr="00323663" w:rsidRDefault="00B3570D" w:rsidP="00366F65">
      <w:pPr>
        <w:pStyle w:val="Default"/>
        <w:spacing w:line="276" w:lineRule="auto"/>
        <w:ind w:firstLine="284"/>
        <w:jc w:val="both"/>
        <w:rPr>
          <w:sz w:val="26"/>
          <w:szCs w:val="26"/>
        </w:rPr>
      </w:pPr>
      <w:r w:rsidRPr="00323663">
        <w:rPr>
          <w:sz w:val="26"/>
          <w:szCs w:val="26"/>
        </w:rPr>
        <w:t xml:space="preserve">Важной составляющей развития конкурентной среды является оптимизация процедур муниципальных закупок товаров (работ, услуг) в рамках </w:t>
      </w:r>
      <w:r w:rsidRPr="00323663">
        <w:rPr>
          <w:sz w:val="26"/>
          <w:szCs w:val="26"/>
        </w:rPr>
        <w:lastRenderedPageBreak/>
        <w:t xml:space="preserve"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312108" w:rsidRPr="00323663" w:rsidRDefault="00FB0692" w:rsidP="00366F65">
      <w:pPr>
        <w:pStyle w:val="Default"/>
        <w:spacing w:line="276" w:lineRule="auto"/>
        <w:ind w:firstLine="284"/>
        <w:jc w:val="both"/>
        <w:rPr>
          <w:sz w:val="26"/>
          <w:szCs w:val="26"/>
        </w:rPr>
      </w:pPr>
      <w:r w:rsidRPr="00323663">
        <w:rPr>
          <w:sz w:val="26"/>
          <w:szCs w:val="26"/>
        </w:rPr>
        <w:t>Размещение электронных аукционов для закупок различных видов товаров, работ, услуг производится на официальном сайте в единой информационной системе «</w:t>
      </w:r>
      <w:hyperlink r:id="rId45" w:history="1">
        <w:r w:rsidRPr="00323663">
          <w:rPr>
            <w:rStyle w:val="aa"/>
            <w:color w:val="auto"/>
            <w:sz w:val="26"/>
            <w:szCs w:val="26"/>
          </w:rPr>
          <w:t>www.zakupki.gov.ru</w:t>
        </w:r>
      </w:hyperlink>
      <w:r w:rsidR="00812F22" w:rsidRPr="00323663">
        <w:rPr>
          <w:sz w:val="26"/>
          <w:szCs w:val="26"/>
        </w:rPr>
        <w:t>»</w:t>
      </w:r>
      <w:r w:rsidRPr="00323663">
        <w:rPr>
          <w:sz w:val="26"/>
          <w:szCs w:val="26"/>
        </w:rPr>
        <w:t xml:space="preserve">. </w:t>
      </w:r>
    </w:p>
    <w:p w:rsidR="007E6A20" w:rsidRPr="00323663" w:rsidRDefault="007E6A20" w:rsidP="00366F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В 202</w:t>
      </w:r>
      <w:r w:rsidR="008750CF" w:rsidRPr="00323663">
        <w:rPr>
          <w:rFonts w:ascii="Times New Roman" w:hAnsi="Times New Roman" w:cs="Times New Roman"/>
          <w:sz w:val="26"/>
          <w:szCs w:val="26"/>
        </w:rPr>
        <w:t>4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году  проведено </w:t>
      </w:r>
      <w:r w:rsidR="008750CF" w:rsidRPr="00323663">
        <w:rPr>
          <w:rFonts w:ascii="Times New Roman" w:hAnsi="Times New Roman" w:cs="Times New Roman"/>
          <w:sz w:val="26"/>
          <w:szCs w:val="26"/>
        </w:rPr>
        <w:t>365</w:t>
      </w:r>
      <w:r w:rsidR="007F4B6F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FD77AA" w:rsidRPr="00323663">
        <w:rPr>
          <w:rFonts w:ascii="Times New Roman" w:hAnsi="Times New Roman" w:cs="Times New Roman"/>
          <w:sz w:val="26"/>
          <w:szCs w:val="26"/>
        </w:rPr>
        <w:t>аукционов</w:t>
      </w:r>
      <w:r w:rsidRPr="00323663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8750CF" w:rsidRPr="00323663">
        <w:rPr>
          <w:rFonts w:ascii="Times New Roman" w:hAnsi="Times New Roman" w:cs="Times New Roman"/>
          <w:sz w:val="26"/>
          <w:szCs w:val="26"/>
        </w:rPr>
        <w:t>78</w:t>
      </w:r>
      <w:r w:rsidRPr="00323663">
        <w:rPr>
          <w:rFonts w:ascii="Times New Roman" w:hAnsi="Times New Roman" w:cs="Times New Roman"/>
          <w:sz w:val="26"/>
          <w:szCs w:val="26"/>
        </w:rPr>
        <w:t xml:space="preserve">% </w:t>
      </w:r>
      <w:r w:rsidR="007F4B6F" w:rsidRPr="00323663">
        <w:rPr>
          <w:rFonts w:ascii="Times New Roman" w:hAnsi="Times New Roman" w:cs="Times New Roman"/>
          <w:sz w:val="26"/>
          <w:szCs w:val="26"/>
        </w:rPr>
        <w:t>больше</w:t>
      </w:r>
      <w:r w:rsidRPr="00323663">
        <w:rPr>
          <w:rFonts w:ascii="Times New Roman" w:hAnsi="Times New Roman" w:cs="Times New Roman"/>
          <w:sz w:val="26"/>
          <w:szCs w:val="26"/>
        </w:rPr>
        <w:t xml:space="preserve">, </w:t>
      </w:r>
      <w:r w:rsidR="00FD77AA" w:rsidRPr="00323663">
        <w:rPr>
          <w:rFonts w:ascii="Times New Roman" w:hAnsi="Times New Roman" w:cs="Times New Roman"/>
          <w:sz w:val="26"/>
          <w:szCs w:val="26"/>
        </w:rPr>
        <w:t>аналогичного</w:t>
      </w:r>
      <w:r w:rsidRPr="00323663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8750CF" w:rsidRPr="00323663">
        <w:rPr>
          <w:rFonts w:ascii="Times New Roman" w:hAnsi="Times New Roman" w:cs="Times New Roman"/>
          <w:sz w:val="26"/>
          <w:szCs w:val="26"/>
        </w:rPr>
        <w:t>а 2023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8750CF" w:rsidRPr="00323663">
        <w:rPr>
          <w:rFonts w:ascii="Times New Roman" w:hAnsi="Times New Roman" w:cs="Times New Roman"/>
          <w:sz w:val="26"/>
          <w:szCs w:val="26"/>
        </w:rPr>
        <w:t>205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аукционов). Общая сумма по результатам проведения закупок различных видов товаров, работ, услуг составила </w:t>
      </w:r>
      <w:r w:rsidR="007F4B6F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50CF" w:rsidRPr="00323663">
        <w:rPr>
          <w:rFonts w:ascii="Times New Roman" w:hAnsi="Times New Roman" w:cs="Times New Roman"/>
          <w:sz w:val="26"/>
          <w:szCs w:val="26"/>
        </w:rPr>
        <w:t>1077,3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млн. руб.</w:t>
      </w:r>
      <w:r w:rsidR="007F4B6F" w:rsidRPr="00323663">
        <w:rPr>
          <w:rFonts w:ascii="Times New Roman" w:hAnsi="Times New Roman" w:cs="Times New Roman"/>
          <w:sz w:val="26"/>
          <w:szCs w:val="26"/>
        </w:rPr>
        <w:t xml:space="preserve"> Э</w:t>
      </w:r>
      <w:r w:rsidRPr="00323663">
        <w:rPr>
          <w:rFonts w:ascii="Times New Roman" w:hAnsi="Times New Roman" w:cs="Times New Roman"/>
          <w:sz w:val="26"/>
          <w:szCs w:val="26"/>
        </w:rPr>
        <w:t>кономия бюджетных средств, в результате проведения процедур закупок в соответ</w:t>
      </w:r>
      <w:r w:rsidR="007F4B6F" w:rsidRPr="00323663">
        <w:rPr>
          <w:rFonts w:ascii="Times New Roman" w:hAnsi="Times New Roman" w:cs="Times New Roman"/>
          <w:sz w:val="26"/>
          <w:szCs w:val="26"/>
        </w:rPr>
        <w:t>ствии с планами-графиками в 202</w:t>
      </w:r>
      <w:r w:rsidR="008750CF" w:rsidRPr="00323663">
        <w:rPr>
          <w:rFonts w:ascii="Times New Roman" w:hAnsi="Times New Roman" w:cs="Times New Roman"/>
          <w:sz w:val="26"/>
          <w:szCs w:val="26"/>
        </w:rPr>
        <w:t>4</w:t>
      </w:r>
      <w:r w:rsidR="00FD77AA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 xml:space="preserve">году составила </w:t>
      </w:r>
      <w:r w:rsidR="008750CF" w:rsidRPr="00323663">
        <w:rPr>
          <w:rFonts w:ascii="Times New Roman" w:hAnsi="Times New Roman" w:cs="Times New Roman"/>
          <w:sz w:val="26"/>
          <w:szCs w:val="26"/>
        </w:rPr>
        <w:t>124,0 млн. руб.</w:t>
      </w:r>
      <w:r w:rsidR="00FD77AA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8750CF" w:rsidRPr="00323663">
        <w:rPr>
          <w:rFonts w:ascii="Times New Roman" w:hAnsi="Times New Roman" w:cs="Times New Roman"/>
          <w:sz w:val="26"/>
          <w:szCs w:val="26"/>
        </w:rPr>
        <w:t>и осталась на уровне прошлого года</w:t>
      </w:r>
    </w:p>
    <w:p w:rsidR="00C53511" w:rsidRPr="00323663" w:rsidRDefault="007E6A20" w:rsidP="00366F65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Количество контрактов, заключенных с единственным поставщиком в соответствии со статьей 93 Федерального закона № 44-ФЗ от 05.04.2013г. «О контрактной системе в сфере закупок товаров, работ, услуг для обеспечения государственных и муниципальных ну</w:t>
      </w:r>
      <w:r w:rsidR="008750CF" w:rsidRPr="00323663">
        <w:rPr>
          <w:rFonts w:ascii="Times New Roman" w:hAnsi="Times New Roman" w:cs="Times New Roman"/>
          <w:sz w:val="26"/>
          <w:szCs w:val="26"/>
        </w:rPr>
        <w:t>жд» (далее Закон № 44-ФЗ) в 2024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74AD3" w:rsidRPr="00323663">
        <w:rPr>
          <w:rFonts w:ascii="Times New Roman" w:hAnsi="Times New Roman" w:cs="Times New Roman"/>
          <w:sz w:val="26"/>
          <w:szCs w:val="26"/>
        </w:rPr>
        <w:t>увеличилось</w:t>
      </w:r>
      <w:r w:rsidRPr="00323663">
        <w:rPr>
          <w:rFonts w:ascii="Times New Roman" w:hAnsi="Times New Roman" w:cs="Times New Roman"/>
          <w:sz w:val="26"/>
          <w:szCs w:val="26"/>
        </w:rPr>
        <w:t xml:space="preserve"> на </w:t>
      </w:r>
      <w:r w:rsidR="00D74AD3" w:rsidRPr="00323663">
        <w:rPr>
          <w:rFonts w:ascii="Times New Roman" w:hAnsi="Times New Roman" w:cs="Times New Roman"/>
          <w:sz w:val="26"/>
          <w:szCs w:val="26"/>
        </w:rPr>
        <w:t>79,3</w:t>
      </w:r>
      <w:r w:rsidR="00B446EF" w:rsidRPr="00323663">
        <w:rPr>
          <w:rFonts w:ascii="Times New Roman" w:hAnsi="Times New Roman" w:cs="Times New Roman"/>
          <w:sz w:val="26"/>
          <w:szCs w:val="26"/>
        </w:rPr>
        <w:t>%</w:t>
      </w:r>
      <w:r w:rsidRPr="00323663">
        <w:rPr>
          <w:rFonts w:ascii="Times New Roman" w:hAnsi="Times New Roman" w:cs="Times New Roman"/>
          <w:sz w:val="26"/>
          <w:szCs w:val="26"/>
        </w:rPr>
        <w:t xml:space="preserve"> в сравнении с 202</w:t>
      </w:r>
      <w:r w:rsidR="00D74AD3" w:rsidRPr="00323663">
        <w:rPr>
          <w:rFonts w:ascii="Times New Roman" w:hAnsi="Times New Roman" w:cs="Times New Roman"/>
          <w:sz w:val="26"/>
          <w:szCs w:val="26"/>
        </w:rPr>
        <w:t>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годом (</w:t>
      </w:r>
      <w:r w:rsidR="004213B3" w:rsidRPr="00323663">
        <w:rPr>
          <w:rFonts w:ascii="Times New Roman" w:hAnsi="Times New Roman" w:cs="Times New Roman"/>
          <w:sz w:val="26"/>
          <w:szCs w:val="26"/>
        </w:rPr>
        <w:t>5</w:t>
      </w:r>
      <w:r w:rsidR="00D74AD3" w:rsidRPr="00323663">
        <w:rPr>
          <w:rFonts w:ascii="Times New Roman" w:hAnsi="Times New Roman" w:cs="Times New Roman"/>
          <w:sz w:val="26"/>
          <w:szCs w:val="26"/>
        </w:rPr>
        <w:t xml:space="preserve">603 </w:t>
      </w:r>
      <w:r w:rsidRPr="00323663">
        <w:rPr>
          <w:rFonts w:ascii="Times New Roman" w:hAnsi="Times New Roman" w:cs="Times New Roman"/>
          <w:sz w:val="26"/>
          <w:szCs w:val="26"/>
        </w:rPr>
        <w:t xml:space="preserve">контракта), и составило </w:t>
      </w:r>
      <w:r w:rsidR="00D74AD3" w:rsidRPr="00323663">
        <w:rPr>
          <w:rFonts w:ascii="Times New Roman" w:hAnsi="Times New Roman" w:cs="Times New Roman"/>
          <w:sz w:val="26"/>
          <w:szCs w:val="26"/>
        </w:rPr>
        <w:t>10048</w:t>
      </w:r>
      <w:r w:rsidRPr="00323663">
        <w:rPr>
          <w:rFonts w:ascii="Times New Roman" w:hAnsi="Times New Roman" w:cs="Times New Roman"/>
          <w:sz w:val="26"/>
          <w:szCs w:val="26"/>
        </w:rPr>
        <w:t xml:space="preserve"> контрактов на общую сумму </w:t>
      </w:r>
      <w:r w:rsidR="00D74AD3" w:rsidRPr="00323663">
        <w:rPr>
          <w:rFonts w:ascii="Times New Roman" w:hAnsi="Times New Roman" w:cs="Times New Roman"/>
          <w:sz w:val="26"/>
          <w:szCs w:val="26"/>
        </w:rPr>
        <w:t>788,6</w:t>
      </w:r>
      <w:r w:rsidRPr="00323663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="00D74AD3" w:rsidRPr="00323663">
        <w:rPr>
          <w:rFonts w:ascii="Times New Roman" w:hAnsi="Times New Roman" w:cs="Times New Roman"/>
          <w:sz w:val="26"/>
          <w:szCs w:val="26"/>
        </w:rPr>
        <w:t xml:space="preserve">.,  рост к уровню 2023 года (397,9 млн. руб.)  составил 198,2%. </w:t>
      </w:r>
    </w:p>
    <w:p w:rsidR="00ED64E4" w:rsidRPr="00323663" w:rsidRDefault="0010734B" w:rsidP="00432FCA">
      <w:pPr>
        <w:ind w:firstLine="708"/>
        <w:jc w:val="both"/>
        <w:rPr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Утвержден и реализован План мероприятий («дорожная карта») по снижению рисков нарушения антимоноп</w:t>
      </w:r>
      <w:r w:rsidR="00ED64E4" w:rsidRPr="00323663">
        <w:rPr>
          <w:rFonts w:ascii="Times New Roman" w:hAnsi="Times New Roman" w:cs="Times New Roman"/>
          <w:sz w:val="26"/>
          <w:szCs w:val="26"/>
        </w:rPr>
        <w:t>ольного законодательства на 2024</w:t>
      </w:r>
      <w:r w:rsidRPr="00323663">
        <w:rPr>
          <w:rFonts w:ascii="Times New Roman" w:hAnsi="Times New Roman" w:cs="Times New Roman"/>
          <w:sz w:val="26"/>
          <w:szCs w:val="26"/>
        </w:rPr>
        <w:t xml:space="preserve"> год</w:t>
      </w:r>
      <w:r w:rsidR="00C53511" w:rsidRPr="00323663">
        <w:rPr>
          <w:rFonts w:ascii="Times New Roman" w:hAnsi="Times New Roman" w:cs="Times New Roman"/>
          <w:sz w:val="26"/>
          <w:szCs w:val="26"/>
        </w:rPr>
        <w:t>:</w:t>
      </w:r>
      <w:r w:rsidR="004722CF" w:rsidRPr="00323663">
        <w:rPr>
          <w:rFonts w:ascii="Times New Roman" w:hAnsi="Times New Roman" w:cs="Times New Roman"/>
          <w:sz w:val="26"/>
          <w:szCs w:val="26"/>
        </w:rPr>
        <w:t xml:space="preserve"> </w:t>
      </w:r>
      <w:hyperlink r:id="rId46" w:history="1">
        <w:r w:rsidR="00ED64E4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https://ust-abakan.ru/upload/iblock/70d/w1o0bi5amd05xvo4b566wwkoehdvi6qr/Plan-meropriyatiy-_dorozhnaya-karta_-po-snizheniyu-riskov-narusheniya-antimonopolnogo-zakonodatelstva.pdf</w:t>
        </w:r>
      </w:hyperlink>
    </w:p>
    <w:p w:rsidR="004B576A" w:rsidRPr="00323663" w:rsidRDefault="0010734B" w:rsidP="00432F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План </w:t>
      </w:r>
      <w:r w:rsidR="00ED64E4" w:rsidRPr="00323663">
        <w:rPr>
          <w:rFonts w:ascii="Times New Roman" w:hAnsi="Times New Roman" w:cs="Times New Roman"/>
          <w:sz w:val="26"/>
          <w:szCs w:val="26"/>
        </w:rPr>
        <w:t>предусматривает к исполнению 8</w:t>
      </w:r>
      <w:r w:rsidR="004B576A" w:rsidRPr="00323663">
        <w:rPr>
          <w:rFonts w:ascii="Times New Roman" w:hAnsi="Times New Roman" w:cs="Times New Roman"/>
          <w:sz w:val="26"/>
          <w:szCs w:val="26"/>
        </w:rPr>
        <w:t xml:space="preserve"> пунктов. Все из них исполнены. Так, например, целью реализации плана проводился анализ действующих муниципальных нормативных правовых актов на предмет соответствия антимонопольному законодательству, нарушений не выявлено. Предложений, замечаний к нормативным правовым актам от граждан и организаций (касающихся обеспечения антимонопольных требований) не поступало. Все проекты нормативных правовых актов в текущем режиме проверяются на соответствие законодательству, в случае наличия нарушений, они оперативно устраняются. </w:t>
      </w:r>
    </w:p>
    <w:p w:rsidR="004722CF" w:rsidRPr="00323663" w:rsidRDefault="004B576A" w:rsidP="00432F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Проведен сбор и анализ информации о наличии нарушений антимонопольного законодательства в деятельности администрации за предыдущие три года. </w:t>
      </w:r>
      <w:r w:rsidR="004722CF" w:rsidRPr="00323663">
        <w:rPr>
          <w:rFonts w:ascii="Times New Roman" w:hAnsi="Times New Roman" w:cs="Times New Roman"/>
          <w:sz w:val="26"/>
          <w:szCs w:val="26"/>
        </w:rPr>
        <w:t>Н</w:t>
      </w:r>
      <w:r w:rsidRPr="00323663">
        <w:rPr>
          <w:rFonts w:ascii="Times New Roman" w:hAnsi="Times New Roman" w:cs="Times New Roman"/>
          <w:sz w:val="26"/>
          <w:szCs w:val="26"/>
        </w:rPr>
        <w:t>арушений антимонопольного законодательства и за</w:t>
      </w:r>
      <w:r w:rsidR="00743702" w:rsidRPr="00323663">
        <w:rPr>
          <w:rFonts w:ascii="Times New Roman" w:hAnsi="Times New Roman" w:cs="Times New Roman"/>
          <w:sz w:val="26"/>
          <w:szCs w:val="26"/>
        </w:rPr>
        <w:t>конодательства о закупках в 2024</w:t>
      </w:r>
      <w:r w:rsidR="00C53511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Pr="00323663">
        <w:rPr>
          <w:rFonts w:ascii="Times New Roman" w:hAnsi="Times New Roman" w:cs="Times New Roman"/>
          <w:sz w:val="26"/>
          <w:szCs w:val="26"/>
        </w:rPr>
        <w:t xml:space="preserve">году не </w:t>
      </w:r>
      <w:r w:rsidR="004722CF" w:rsidRPr="00323663">
        <w:rPr>
          <w:rFonts w:ascii="Times New Roman" w:hAnsi="Times New Roman" w:cs="Times New Roman"/>
          <w:sz w:val="26"/>
          <w:szCs w:val="26"/>
        </w:rPr>
        <w:t xml:space="preserve">допущено. </w:t>
      </w:r>
    </w:p>
    <w:p w:rsidR="005E103D" w:rsidRPr="00323663" w:rsidRDefault="005E103D" w:rsidP="00432F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С целью   повышения уровня знаний сотрудников администрации,  в сфере антимонопольного законодательства, организуются регулярные учебные мероприятия, в том числе с привлечением представите</w:t>
      </w:r>
      <w:r w:rsidR="00961BD3" w:rsidRPr="00323663">
        <w:rPr>
          <w:rFonts w:ascii="Times New Roman" w:hAnsi="Times New Roman" w:cs="Times New Roman"/>
          <w:sz w:val="26"/>
          <w:szCs w:val="26"/>
        </w:rPr>
        <w:t xml:space="preserve">лей </w:t>
      </w:r>
      <w:r w:rsidR="004722CF" w:rsidRPr="00323663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Усть-Абаканского района</w:t>
      </w:r>
      <w:r w:rsidR="00961BD3" w:rsidRPr="00323663">
        <w:rPr>
          <w:rFonts w:ascii="Times New Roman" w:hAnsi="Times New Roman" w:cs="Times New Roman"/>
          <w:sz w:val="26"/>
          <w:szCs w:val="26"/>
        </w:rPr>
        <w:t>. Д</w:t>
      </w:r>
      <w:r w:rsidRPr="00323663">
        <w:rPr>
          <w:rFonts w:ascii="Times New Roman" w:hAnsi="Times New Roman" w:cs="Times New Roman"/>
          <w:sz w:val="26"/>
          <w:szCs w:val="26"/>
        </w:rPr>
        <w:t xml:space="preserve">олжностные лица, в </w:t>
      </w:r>
      <w:r w:rsidRPr="00323663">
        <w:rPr>
          <w:rFonts w:ascii="Times New Roman" w:hAnsi="Times New Roman" w:cs="Times New Roman"/>
          <w:sz w:val="26"/>
          <w:szCs w:val="26"/>
        </w:rPr>
        <w:lastRenderedPageBreak/>
        <w:t>чьи полномочия входит организация и осуществление закупочной деятельности, регулярно проходят повышение квалификации.</w:t>
      </w:r>
      <w:r w:rsidR="004722CF" w:rsidRPr="00323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702" w:rsidRPr="00323663" w:rsidRDefault="00743702" w:rsidP="00743702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F339F" w:rsidRPr="00323663">
        <w:rPr>
          <w:rFonts w:ascii="Times New Roman" w:hAnsi="Times New Roman" w:cs="Times New Roman"/>
          <w:sz w:val="26"/>
          <w:szCs w:val="26"/>
        </w:rPr>
        <w:t>В целях  выявления  рисков нарушения антимонопольного законодательства  уполномоченными  структурными подразделения</w:t>
      </w:r>
      <w:r w:rsidR="005B539F" w:rsidRPr="00323663">
        <w:rPr>
          <w:rFonts w:ascii="Times New Roman" w:hAnsi="Times New Roman" w:cs="Times New Roman"/>
          <w:sz w:val="26"/>
          <w:szCs w:val="26"/>
        </w:rPr>
        <w:t>ми  осуществлен ряд мероприятий,</w:t>
      </w:r>
      <w:r w:rsidR="00432FCA"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5B539F" w:rsidRPr="00323663">
        <w:rPr>
          <w:rFonts w:ascii="Times New Roman" w:hAnsi="Times New Roman" w:cs="Times New Roman"/>
          <w:sz w:val="26"/>
          <w:szCs w:val="26"/>
        </w:rPr>
        <w:t>в</w:t>
      </w:r>
      <w:r w:rsidR="005E103D" w:rsidRPr="00323663">
        <w:rPr>
          <w:rFonts w:ascii="Times New Roman" w:hAnsi="Times New Roman" w:cs="Times New Roman"/>
          <w:sz w:val="26"/>
          <w:szCs w:val="26"/>
        </w:rPr>
        <w:t xml:space="preserve"> результате чего актуализирована карта по снижению рисков нарушения ант</w:t>
      </w:r>
      <w:r w:rsidR="005B539F" w:rsidRPr="00323663">
        <w:rPr>
          <w:rFonts w:ascii="Times New Roman" w:hAnsi="Times New Roman" w:cs="Times New Roman"/>
          <w:sz w:val="26"/>
          <w:szCs w:val="26"/>
        </w:rPr>
        <w:t>имонопольного законодательства</w:t>
      </w:r>
      <w:r w:rsidRPr="00323663">
        <w:rPr>
          <w:rFonts w:ascii="Times New Roman" w:hAnsi="Times New Roman" w:cs="Times New Roman"/>
          <w:sz w:val="26"/>
          <w:szCs w:val="26"/>
        </w:rPr>
        <w:t xml:space="preserve"> на 2024</w:t>
      </w:r>
      <w:r w:rsidR="003C12C3" w:rsidRPr="00323663">
        <w:rPr>
          <w:rFonts w:ascii="Times New Roman" w:hAnsi="Times New Roman" w:cs="Times New Roman"/>
          <w:sz w:val="26"/>
          <w:szCs w:val="26"/>
        </w:rPr>
        <w:t xml:space="preserve"> год и разработан</w:t>
      </w:r>
      <w:r w:rsidRPr="00323663">
        <w:rPr>
          <w:rFonts w:ascii="Times New Roman" w:hAnsi="Times New Roman" w:cs="Times New Roman"/>
          <w:sz w:val="26"/>
          <w:szCs w:val="26"/>
        </w:rPr>
        <w:t>а карта рисков на очередной 2025</w:t>
      </w:r>
      <w:r w:rsidR="003C12C3" w:rsidRPr="00323663">
        <w:rPr>
          <w:rFonts w:ascii="Times New Roman" w:hAnsi="Times New Roman" w:cs="Times New Roman"/>
          <w:sz w:val="26"/>
          <w:szCs w:val="26"/>
        </w:rPr>
        <w:t xml:space="preserve"> год: </w:t>
      </w:r>
      <w:hyperlink r:id="rId47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https://docs.google.com/viewer?embedded=true&amp;url=https://ust-abakan.ru/upload/iblock/be5/e2upsjed6sl1h8z3zf8dg08le40waj6p/Karta-riskov-narusheniya-antimonopolnogo-zakonodatelstva-na-2025-god.pdf</w:t>
        </w:r>
      </w:hyperlink>
      <w:r w:rsidRPr="00323663">
        <w:rPr>
          <w:rFonts w:ascii="Times New Roman" w:hAnsi="Times New Roman" w:cs="Times New Roman"/>
          <w:sz w:val="26"/>
          <w:szCs w:val="26"/>
        </w:rPr>
        <w:t>;</w:t>
      </w:r>
    </w:p>
    <w:p w:rsidR="00743702" w:rsidRPr="00323663" w:rsidRDefault="00432FCA" w:rsidP="00ED64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</w:t>
      </w:r>
      <w:r w:rsidR="00743702" w:rsidRPr="00323663">
        <w:rPr>
          <w:rFonts w:ascii="Times New Roman" w:hAnsi="Times New Roman" w:cs="Times New Roman"/>
          <w:sz w:val="26"/>
          <w:szCs w:val="26"/>
        </w:rPr>
        <w:t xml:space="preserve">          По итогам 2024</w:t>
      </w:r>
      <w:r w:rsidR="00E36D6E" w:rsidRPr="00323663">
        <w:rPr>
          <w:rFonts w:ascii="Times New Roman" w:hAnsi="Times New Roman" w:cs="Times New Roman"/>
          <w:sz w:val="26"/>
          <w:szCs w:val="26"/>
        </w:rPr>
        <w:t xml:space="preserve"> года составлен </w:t>
      </w:r>
      <w:r w:rsidR="005E103D" w:rsidRPr="00323663">
        <w:rPr>
          <w:rFonts w:ascii="Times New Roman" w:hAnsi="Times New Roman" w:cs="Times New Roman"/>
          <w:sz w:val="26"/>
          <w:szCs w:val="26"/>
        </w:rPr>
        <w:t>доклад об организации системы внутреннего обеспечения соответствия требованиям антимонопольного законодательства, который размещен на официальном сайте админис</w:t>
      </w:r>
      <w:r w:rsidR="003C12C3" w:rsidRPr="00323663">
        <w:rPr>
          <w:rFonts w:ascii="Times New Roman" w:hAnsi="Times New Roman" w:cs="Times New Roman"/>
          <w:sz w:val="26"/>
          <w:szCs w:val="26"/>
        </w:rPr>
        <w:t xml:space="preserve">трации Усть-Абаканского района: </w:t>
      </w:r>
      <w:hyperlink r:id="rId48" w:history="1">
        <w:r w:rsidR="00743702"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docs.google.com/viewer?embedded=true&amp;url=https://ust-abakan.ru/upload/iblock/861/sx3rfour4sk4g1d9fcpfrjrrz8osdd9u/Doklad-ob-organizatsii-sistemy-vnutrennego-obespecheniya-sootvetstviya-trebovaniyam-antimonopolnogo-zakonodatelstva-v-administratsii-Ust_Abakanskogo-rayona-Respubliki-KHakasiya-v-2024-godu.pdf</w:t>
        </w:r>
      </w:hyperlink>
      <w:r w:rsidR="00743702" w:rsidRPr="00323663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E103D" w:rsidRPr="00323663" w:rsidRDefault="005E103D" w:rsidP="00ED64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Внедренная  в администрации Усть-Абаканского района система внутреннего обеспечения соответствия  требованиям антимонопольного законодательства эффективно реализуется, способствует предотвращению нарушений прав и интересов граждан и организаций в данной сфере, позволяет создавать в районе надлежащие условия для развития конкуренции. </w:t>
      </w:r>
    </w:p>
    <w:p w:rsidR="00ED64E4" w:rsidRPr="00323663" w:rsidRDefault="00ED64E4" w:rsidP="00ED64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7B57" w:rsidRPr="00323663" w:rsidRDefault="004F4920" w:rsidP="004F4920">
      <w:pPr>
        <w:pStyle w:val="Default"/>
        <w:spacing w:line="276" w:lineRule="auto"/>
        <w:jc w:val="both"/>
        <w:rPr>
          <w:b/>
          <w:i/>
          <w:sz w:val="26"/>
          <w:szCs w:val="26"/>
        </w:rPr>
      </w:pPr>
      <w:r w:rsidRPr="00323663">
        <w:rPr>
          <w:b/>
          <w:i/>
          <w:sz w:val="26"/>
          <w:szCs w:val="26"/>
        </w:rPr>
        <w:t xml:space="preserve">        3.3</w:t>
      </w:r>
      <w:r w:rsidR="00366F65" w:rsidRPr="00323663">
        <w:rPr>
          <w:b/>
          <w:i/>
          <w:sz w:val="26"/>
          <w:szCs w:val="26"/>
        </w:rPr>
        <w:t xml:space="preserve">. </w:t>
      </w:r>
      <w:r w:rsidR="00587B57" w:rsidRPr="00323663">
        <w:rPr>
          <w:b/>
          <w:i/>
          <w:sz w:val="26"/>
          <w:szCs w:val="26"/>
        </w:rPr>
        <w:t>Совершенствование процессов управления муниципальной собственности.</w:t>
      </w:r>
    </w:p>
    <w:p w:rsidR="00D16B6A" w:rsidRPr="00323663" w:rsidRDefault="00D16B6A" w:rsidP="00D16B6A">
      <w:pPr>
        <w:spacing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23663">
        <w:rPr>
          <w:rFonts w:ascii="Times New Roman" w:hAnsi="Times New Roman" w:cs="Times New Roman"/>
          <w:iCs/>
          <w:sz w:val="26"/>
          <w:szCs w:val="26"/>
        </w:rPr>
        <w:t xml:space="preserve">Утверждение прогнозного плана (программы) приватизации муниципального имущества. </w:t>
      </w:r>
    </w:p>
    <w:p w:rsidR="00FF7585" w:rsidRPr="00323663" w:rsidRDefault="00FF7585" w:rsidP="00FF7585">
      <w:pPr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Управлением имущественных и земельных отношений администрации Усть-Абаканского района проводятся мероприятия по продаже муниципального имущества,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50 «О внесении изменений в решение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</w:t>
      </w:r>
      <w:r w:rsidRPr="00323663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Усть-Абаканский район на 2024 год», решения Совета депутатов Усть-Абаканского района от 23.09.2024 № 51 «О внесении изменений в решение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год». </w:t>
      </w:r>
    </w:p>
    <w:p w:rsidR="00D16B6A" w:rsidRPr="00323663" w:rsidRDefault="00FF7585" w:rsidP="00FF7585">
      <w:pPr>
        <w:tabs>
          <w:tab w:val="left" w:pos="7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Информация размещена на официальном сайте администрации Усть-Абаканского района: </w:t>
      </w:r>
      <w:hyperlink r:id="rId49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https://ust-abakan.ru/board-of-deputies/normotvorcheskaya-deyatelnost/resheniya/2024/</w:t>
        </w:r>
      </w:hyperlink>
      <w:r w:rsidR="0015298A" w:rsidRPr="00323663">
        <w:rPr>
          <w:rFonts w:ascii="Times New Roman" w:hAnsi="Times New Roman" w:cs="Times New Roman"/>
          <w:sz w:val="26"/>
          <w:szCs w:val="26"/>
        </w:rPr>
        <w:tab/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Размещение информации о проведении торгов по отчуждению имущества, находящегося в муниципальной собственности на официальном сайте </w:t>
      </w:r>
      <w:hyperlink r:id="rId50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https://torgi.gov.ru</w:t>
        </w:r>
      </w:hyperlink>
      <w:r w:rsidRPr="00323663">
        <w:rPr>
          <w:rFonts w:ascii="Times New Roman" w:hAnsi="Times New Roman" w:cs="Times New Roman"/>
          <w:sz w:val="26"/>
          <w:szCs w:val="26"/>
        </w:rPr>
        <w:t>, официальном сайте администрации Усть-Абаканского района</w:t>
      </w:r>
      <w:hyperlink r:id="rId51" w:history="1"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ust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-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abakan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/</w:t>
        </w:r>
      </w:hyperlink>
      <w:r w:rsidRPr="00323663">
        <w:rPr>
          <w:rFonts w:ascii="Times New Roman" w:hAnsi="Times New Roman" w:cs="Times New Roman"/>
          <w:sz w:val="26"/>
          <w:szCs w:val="26"/>
        </w:rPr>
        <w:t>.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Управлением имущественных и земельных отношений администрации Усть-Абаканского района проводятся мероприятия по продаже муниципального имущества, в рамках Федерального закона от 21.12.2001 № 178-ФЗ «О приватизации государственного и муниципального имущества», решения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50 «О внесении изменений в решение Совета депутатов Усть-Абаканского района от 17.11.2023 № 79 «Об утверждении Прогнозного плана (программы) приватизации муниципального имущества муниципального образования Усть-Абаканский район на 2024 год», решения Совета депутатов Усть-Абаканского района от 23.09.2024 № 51 «О внесении изменений в решение Совета депутатов Усть-Абаканского района от 17.11.2023 № 80 «Об условиях приватизации муниципального имущества муниципального образования Усть-Абаканский район на 2024 год». 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За отчетный период 2024 года объявлен аукцион по продаже муниципального имущества: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Лот № 1 - транспортное средство ГАЗ-322171 автобус специальный для перевозки детей (11 мест), идентификационный номер Х 9632217180631335, модель, № двигателя *405240*83121350*, шасси (рама) 823491, цвет желтый, 2008г.в., ПТС 52 МС 655846 ООО «Автомобильный завод ГАЗ» 21.10.2008;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Место нахождения ТС: Республика Хакасия, Усть-Абаканский район, с. Весеннее, ул. Мира, 5 МБОУ «Весенненская СОШ».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Начальная цена – 100 100,00 рублей </w:t>
      </w:r>
      <w:r w:rsidRPr="00323663">
        <w:rPr>
          <w:rFonts w:ascii="Times New Roman" w:hAnsi="Times New Roman" w:cs="Times New Roman"/>
          <w:bCs/>
          <w:sz w:val="26"/>
          <w:szCs w:val="26"/>
        </w:rPr>
        <w:t>(</w:t>
      </w:r>
      <w:r w:rsidRPr="00323663">
        <w:rPr>
          <w:rFonts w:ascii="Times New Roman" w:hAnsi="Times New Roman" w:cs="Times New Roman"/>
          <w:sz w:val="26"/>
          <w:szCs w:val="26"/>
        </w:rPr>
        <w:t>НДС не предусмотрен).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Величина повышения цены («шаг аукциона») составляет 5005,00 рублей (5% от НМЦК).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Размер задатка – 10 010,00 рублей (10% от НМЦК).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3663">
        <w:rPr>
          <w:rFonts w:ascii="Times New Roman" w:hAnsi="Times New Roman" w:cs="Times New Roman"/>
          <w:bCs/>
          <w:sz w:val="26"/>
          <w:szCs w:val="26"/>
        </w:rPr>
        <w:t>Форма подачи предложений по цене – открытая.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Лот № 2 - транспортное средство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КАВЗ 397653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автобус, идентификационный номер Х1Е39765370042232, модель, № двигателя 51300К 71011550, шасси (рама) </w:t>
      </w:r>
      <w:r w:rsidRPr="00323663">
        <w:rPr>
          <w:rFonts w:ascii="Times New Roman" w:hAnsi="Times New Roman" w:cs="Times New Roman"/>
          <w:sz w:val="26"/>
          <w:szCs w:val="26"/>
        </w:rPr>
        <w:lastRenderedPageBreak/>
        <w:t>330740 70935875, цвет золотисто – желтый, 2007 г.в., ПТС 45ММ 6966519 ЗАО «Автоцентр КрасГАЗсервис»;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Место нахождения ТС: Республика Хакасия, Усть-Абаканский район, Республика Хакасия, Усть-Абаканский район, с. Усть- Бюр, ул. Школьная, 1А (МБОУ «Усть- Бюрская СОШ»).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Начальная цена – 109 600,0 рублей </w:t>
      </w:r>
      <w:r w:rsidRPr="00323663">
        <w:rPr>
          <w:rFonts w:ascii="Times New Roman" w:hAnsi="Times New Roman" w:cs="Times New Roman"/>
          <w:bCs/>
          <w:sz w:val="26"/>
          <w:szCs w:val="26"/>
        </w:rPr>
        <w:t>(</w:t>
      </w:r>
      <w:r w:rsidRPr="00323663">
        <w:rPr>
          <w:rFonts w:ascii="Times New Roman" w:hAnsi="Times New Roman" w:cs="Times New Roman"/>
          <w:sz w:val="26"/>
          <w:szCs w:val="26"/>
        </w:rPr>
        <w:t>НДС не предусмотрен).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Величина повышения цены («шаг аукциона») составляет 5 480,00 рублей (5% от НМЦК).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Размер задатка – 10 960,00 рублей (10% от НМЦК).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3663">
        <w:rPr>
          <w:rFonts w:ascii="Times New Roman" w:hAnsi="Times New Roman" w:cs="Times New Roman"/>
          <w:bCs/>
          <w:sz w:val="26"/>
          <w:szCs w:val="26"/>
        </w:rPr>
        <w:t>Форма подачи предложений по цене – открытая.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Лот № 3 - транспортное средство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КАВЗ 397653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автобус, идентификационный номер (</w:t>
      </w:r>
      <w:r w:rsidRPr="00323663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Pr="00323663">
        <w:rPr>
          <w:rFonts w:ascii="Times New Roman" w:hAnsi="Times New Roman" w:cs="Times New Roman"/>
          <w:sz w:val="26"/>
          <w:szCs w:val="26"/>
        </w:rPr>
        <w:t>) Х1Е39765350038227, модель, № двигателя 51300К 51023277, шасси (рама) 330740 50888344, цвет золотисто – желтый, 2005 г.в., ПТС 45МА 048627 ЗАО «Автоцентр КрасГАЗсервис» 28.10.2005.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Место нахождения ТС: Республика Хакасия, Усть-Абаканский район, рп. Усть-Абакан, ул. 30 лет Победы, корпус №3 (Усть- Абаканская СОШ).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Начальная цена – 70 130,0 рублей (НДС не предусмотрен).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Величина повышения цены («шаг аукциона») составляет 3 506,50 рублей (5% от НМЦК).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Размер задатка – 7 013,00 рублей (10% от НМЦК).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bCs/>
          <w:sz w:val="26"/>
          <w:szCs w:val="26"/>
        </w:rPr>
        <w:t>Форма подачи предложений по цене – открытая.</w:t>
      </w:r>
    </w:p>
    <w:p w:rsidR="00FF7585" w:rsidRPr="00323663" w:rsidRDefault="00FF7585" w:rsidP="00FF758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20.02.2024 а</w:t>
      </w:r>
      <w:r w:rsidRPr="00323663">
        <w:rPr>
          <w:rFonts w:ascii="Times New Roman" w:hAnsi="Times New Roman" w:cs="Times New Roman"/>
          <w:iCs/>
          <w:sz w:val="26"/>
          <w:szCs w:val="26"/>
        </w:rPr>
        <w:t>укцион</w:t>
      </w:r>
      <w:r w:rsidRPr="00323663">
        <w:rPr>
          <w:rFonts w:ascii="Times New Roman" w:hAnsi="Times New Roman" w:cs="Times New Roman"/>
          <w:sz w:val="26"/>
          <w:szCs w:val="26"/>
        </w:rPr>
        <w:t xml:space="preserve"> на лоты № 1, 2, 3 в электронной форме признан состоявшимся.Определен победитель, заключены договоры купли-продажи транспортных средств. </w:t>
      </w:r>
    </w:p>
    <w:p w:rsidR="00FF7585" w:rsidRPr="00323663" w:rsidRDefault="00FF7585" w:rsidP="00FF758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Цена транспортного средства составила:</w:t>
      </w:r>
    </w:p>
    <w:p w:rsidR="00FF7585" w:rsidRPr="00323663" w:rsidRDefault="00FF7585" w:rsidP="00FF7585">
      <w:pPr>
        <w:pStyle w:val="ConsPlusNormal"/>
        <w:spacing w:line="0" w:lineRule="atLeast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23663">
        <w:rPr>
          <w:rFonts w:ascii="Times New Roman" w:eastAsiaTheme="minorHAnsi" w:hAnsi="Times New Roman" w:cs="Times New Roman"/>
          <w:sz w:val="26"/>
          <w:szCs w:val="26"/>
        </w:rPr>
        <w:t>- Лот № 1 - транспортное средство ГАЗ-322171 автобус специальный для перевозки детей (11 мест) 115 115,00 рублей;</w:t>
      </w:r>
    </w:p>
    <w:p w:rsidR="00FF7585" w:rsidRPr="00323663" w:rsidRDefault="00FF7585" w:rsidP="00FF758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Pr="00323663">
        <w:rPr>
          <w:rFonts w:ascii="Times New Roman" w:eastAsia="Calibri" w:hAnsi="Times New Roman" w:cs="Times New Roman"/>
          <w:sz w:val="26"/>
          <w:szCs w:val="26"/>
        </w:rPr>
        <w:t xml:space="preserve">Лот № 2 </w:t>
      </w:r>
      <w:r w:rsidRPr="00323663">
        <w:rPr>
          <w:rFonts w:ascii="Times New Roman" w:hAnsi="Times New Roman" w:cs="Times New Roman"/>
          <w:sz w:val="26"/>
          <w:szCs w:val="26"/>
        </w:rPr>
        <w:t xml:space="preserve">- транспортное средство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КАВЗ 397653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автобус 109 600,00 рублей;</w:t>
      </w:r>
    </w:p>
    <w:p w:rsidR="00FF7585" w:rsidRPr="00323663" w:rsidRDefault="00FF7585" w:rsidP="00FF758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- </w:t>
      </w:r>
      <w:r w:rsidRPr="00323663">
        <w:rPr>
          <w:rFonts w:ascii="Times New Roman" w:eastAsia="Calibri" w:hAnsi="Times New Roman" w:cs="Times New Roman"/>
          <w:sz w:val="26"/>
          <w:szCs w:val="26"/>
        </w:rPr>
        <w:t xml:space="preserve">Лот № 3 </w:t>
      </w:r>
      <w:r w:rsidRPr="00323663">
        <w:rPr>
          <w:rFonts w:ascii="Times New Roman" w:hAnsi="Times New Roman" w:cs="Times New Roman"/>
          <w:sz w:val="26"/>
          <w:szCs w:val="26"/>
        </w:rPr>
        <w:t xml:space="preserve">- транспортное средство </w:t>
      </w:r>
      <w:r w:rsidRPr="00323663">
        <w:rPr>
          <w:rFonts w:ascii="Times New Roman" w:hAnsi="Times New Roman" w:cs="Times New Roman"/>
          <w:color w:val="000000"/>
          <w:sz w:val="26"/>
          <w:szCs w:val="26"/>
        </w:rPr>
        <w:t>КАВЗ 397653</w:t>
      </w:r>
      <w:r w:rsidRPr="00323663">
        <w:rPr>
          <w:rFonts w:ascii="Times New Roman" w:hAnsi="Times New Roman" w:cs="Times New Roman"/>
          <w:sz w:val="26"/>
          <w:szCs w:val="26"/>
        </w:rPr>
        <w:t xml:space="preserve"> автобус 80 649,50 рублей.</w:t>
      </w:r>
    </w:p>
    <w:p w:rsidR="00FF7585" w:rsidRPr="00323663" w:rsidRDefault="00FF7585" w:rsidP="00FF758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Всего продано муниципального имущества на сумму 305 364,50 рублей.</w:t>
      </w:r>
    </w:p>
    <w:p w:rsidR="00FF7585" w:rsidRPr="00323663" w:rsidRDefault="00FF7585" w:rsidP="00FF758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Документация об аукционах  имущества размещена на официальном сайте администрации Усть-Абаканского района: </w:t>
      </w:r>
      <w:hyperlink r:id="rId52" w:history="1"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ust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-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abakan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/</w:t>
        </w:r>
      </w:hyperlink>
      <w:r w:rsidRPr="00323663">
        <w:rPr>
          <w:rFonts w:ascii="Times New Roman" w:hAnsi="Times New Roman" w:cs="Times New Roman"/>
          <w:sz w:val="26"/>
          <w:szCs w:val="26"/>
        </w:rPr>
        <w:t xml:space="preserve">, официальном сайте для размещения торгов:   </w:t>
      </w:r>
      <w:hyperlink r:id="rId53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https://torgi.gov.ru</w:t>
        </w:r>
      </w:hyperlink>
      <w:r w:rsidRPr="00323663">
        <w:rPr>
          <w:rFonts w:ascii="Times New Roman" w:hAnsi="Times New Roman" w:cs="Times New Roman"/>
          <w:sz w:val="26"/>
          <w:szCs w:val="26"/>
        </w:rPr>
        <w:t xml:space="preserve">    и опубликовано в газете «Усть-Абаканские известия официальные», место проведения аукциона электронная  площадка </w:t>
      </w:r>
      <w:hyperlink r:id="rId54" w:history="1">
        <w:r w:rsidRPr="00323663">
          <w:rPr>
            <w:rStyle w:val="aa"/>
            <w:rFonts w:ascii="Times New Roman" w:hAnsi="Times New Roman" w:cs="Times New Roman"/>
            <w:sz w:val="26"/>
            <w:szCs w:val="26"/>
          </w:rPr>
          <w:t>https://www.rts-tender.ru/login</w:t>
        </w:r>
      </w:hyperlink>
      <w:r w:rsidRPr="00323663">
        <w:rPr>
          <w:rStyle w:val="aa"/>
          <w:rFonts w:ascii="Times New Roman" w:hAnsi="Times New Roman" w:cs="Times New Roman"/>
          <w:sz w:val="26"/>
          <w:szCs w:val="26"/>
        </w:rPr>
        <w:t>.</w:t>
      </w:r>
    </w:p>
    <w:p w:rsidR="00D16B6A" w:rsidRPr="00323663" w:rsidRDefault="00D16B6A" w:rsidP="00D16B6A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7585" w:rsidRPr="00323663" w:rsidRDefault="00FF7585" w:rsidP="00FF7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 Оказание муниципальных услуг по выдаче разрешения на строительство и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 том числе субъектам малого и среднего предпринимательства.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По итогам 2024 года оказано муниципальных услуг: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 по выдаче разрешений на строительство объектов капитального строительства - 23, в том числе субъектам малого и среднего предпринимательства -  11;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строительства-44, в том числе субъектам малого и среднего предпринимательства-2;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lastRenderedPageBreak/>
        <w:t>- представлено уведомлений о начале строительства – 610, из них: выдано – 532, отказано – 78;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>- представлено уведомлений об окончании строительства – 258, из них: выдано – 242, отказано – 16.</w:t>
      </w:r>
    </w:p>
    <w:p w:rsidR="00FF7585" w:rsidRPr="00323663" w:rsidRDefault="00FF7585" w:rsidP="00FF75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37EB0" w:rsidRPr="00323663" w:rsidRDefault="00737EB0" w:rsidP="00737EB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1CE7" w:rsidRPr="00323663" w:rsidRDefault="00770940" w:rsidP="00770940">
      <w:pPr>
        <w:autoSpaceDE w:val="0"/>
        <w:autoSpaceDN w:val="0"/>
        <w:adjustRightInd w:val="0"/>
        <w:spacing w:after="0"/>
        <w:jc w:val="both"/>
        <w:outlineLvl w:val="2"/>
        <w:rPr>
          <w:rStyle w:val="12"/>
          <w:rFonts w:eastAsia="Calibri"/>
          <w:bCs w:val="0"/>
        </w:rPr>
      </w:pPr>
      <w:r w:rsidRPr="00323663">
        <w:rPr>
          <w:rStyle w:val="12"/>
          <w:rFonts w:eastAsia="Calibri"/>
          <w:bCs w:val="0"/>
        </w:rPr>
        <w:t xml:space="preserve">4.  </w:t>
      </w:r>
      <w:r w:rsidR="004A1C7D" w:rsidRPr="00323663">
        <w:rPr>
          <w:rStyle w:val="12"/>
          <w:rFonts w:eastAsia="Calibri"/>
          <w:bCs w:val="0"/>
        </w:rPr>
        <w:t>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</w:t>
      </w:r>
      <w:r w:rsidR="004F4920" w:rsidRPr="00323663">
        <w:rPr>
          <w:rStyle w:val="12"/>
          <w:rFonts w:eastAsia="Calibri"/>
          <w:bCs w:val="0"/>
        </w:rPr>
        <w:t>:</w:t>
      </w:r>
    </w:p>
    <w:p w:rsidR="004A1C7D" w:rsidRPr="00323663" w:rsidRDefault="004A1C7D" w:rsidP="004A1C7D">
      <w:pPr>
        <w:pStyle w:val="a5"/>
        <w:autoSpaceDE w:val="0"/>
        <w:autoSpaceDN w:val="0"/>
        <w:adjustRightInd w:val="0"/>
        <w:spacing w:after="0"/>
        <w:ind w:left="42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4A1C7D" w:rsidRPr="00323663" w:rsidRDefault="004F4920" w:rsidP="004A1C7D">
      <w:pPr>
        <w:jc w:val="both"/>
        <w:rPr>
          <w:rStyle w:val="12"/>
          <w:rFonts w:eastAsia="Calibri"/>
          <w:b w:val="0"/>
          <w:bCs w:val="0"/>
        </w:rPr>
      </w:pPr>
      <w:r w:rsidRPr="00323663">
        <w:rPr>
          <w:rStyle w:val="12"/>
          <w:rFonts w:eastAsia="Calibri"/>
          <w:b w:val="0"/>
          <w:bCs w:val="0"/>
        </w:rPr>
        <w:t xml:space="preserve">       </w:t>
      </w:r>
      <w:r w:rsidR="004A1C7D" w:rsidRPr="00323663">
        <w:rPr>
          <w:rStyle w:val="12"/>
          <w:rFonts w:eastAsia="Calibri"/>
          <w:b w:val="0"/>
          <w:bCs w:val="0"/>
        </w:rPr>
        <w:t>- продолжить политику направленности  государственных инвестиций на развитие конкуренции;</w:t>
      </w:r>
    </w:p>
    <w:p w:rsidR="004A1C7D" w:rsidRPr="00323663" w:rsidRDefault="004F4920" w:rsidP="004A1C7D">
      <w:pPr>
        <w:jc w:val="both"/>
        <w:rPr>
          <w:rStyle w:val="12"/>
          <w:rFonts w:eastAsia="Calibri"/>
          <w:b w:val="0"/>
          <w:bCs w:val="0"/>
        </w:rPr>
      </w:pPr>
      <w:r w:rsidRPr="00323663">
        <w:rPr>
          <w:rStyle w:val="12"/>
          <w:rFonts w:eastAsia="Calibri"/>
          <w:b w:val="0"/>
          <w:bCs w:val="0"/>
        </w:rPr>
        <w:t xml:space="preserve">        </w:t>
      </w:r>
      <w:r w:rsidR="004A1C7D" w:rsidRPr="00323663">
        <w:rPr>
          <w:rStyle w:val="12"/>
          <w:rFonts w:eastAsia="Calibri"/>
          <w:b w:val="0"/>
          <w:bCs w:val="0"/>
        </w:rPr>
        <w:t>- стимулировать хозяйствующие субъекты, в том числе занимающие доминирующее положение на товарных рынках, внедряющие систему внутреннего обеспечения соответствия требованиям антимонопольного законодательства;</w:t>
      </w:r>
    </w:p>
    <w:p w:rsidR="004A1C7D" w:rsidRPr="00323663" w:rsidRDefault="004F4920" w:rsidP="004A1C7D">
      <w:pPr>
        <w:jc w:val="both"/>
        <w:rPr>
          <w:rStyle w:val="12"/>
          <w:rFonts w:eastAsia="Calibri"/>
          <w:b w:val="0"/>
          <w:bCs w:val="0"/>
        </w:rPr>
      </w:pPr>
      <w:r w:rsidRPr="00323663">
        <w:rPr>
          <w:rStyle w:val="12"/>
          <w:rFonts w:eastAsia="Calibri"/>
          <w:b w:val="0"/>
          <w:bCs w:val="0"/>
        </w:rPr>
        <w:t xml:space="preserve">        </w:t>
      </w:r>
      <w:r w:rsidR="004A1C7D" w:rsidRPr="00323663">
        <w:rPr>
          <w:rStyle w:val="12"/>
          <w:rFonts w:eastAsia="Calibri"/>
          <w:b w:val="0"/>
          <w:bCs w:val="0"/>
        </w:rPr>
        <w:t xml:space="preserve">-  </w:t>
      </w:r>
      <w:r w:rsidR="001346D3" w:rsidRPr="00323663">
        <w:rPr>
          <w:rStyle w:val="12"/>
          <w:rFonts w:eastAsia="Calibri"/>
          <w:b w:val="0"/>
          <w:bCs w:val="0"/>
        </w:rPr>
        <w:t>возможно</w:t>
      </w:r>
      <w:r w:rsidR="00952425" w:rsidRPr="00323663">
        <w:rPr>
          <w:rStyle w:val="12"/>
          <w:rFonts w:eastAsia="Calibri"/>
          <w:b w:val="0"/>
          <w:bCs w:val="0"/>
        </w:rPr>
        <w:t>е</w:t>
      </w:r>
      <w:r w:rsidR="001346D3" w:rsidRPr="00323663">
        <w:rPr>
          <w:rStyle w:val="12"/>
          <w:rFonts w:eastAsia="Calibri"/>
          <w:b w:val="0"/>
          <w:bCs w:val="0"/>
        </w:rPr>
        <w:t xml:space="preserve"> внедрени</w:t>
      </w:r>
      <w:r w:rsidR="00952425" w:rsidRPr="00323663">
        <w:rPr>
          <w:rStyle w:val="12"/>
          <w:rFonts w:eastAsia="Calibri"/>
          <w:b w:val="0"/>
          <w:bCs w:val="0"/>
        </w:rPr>
        <w:t>е</w:t>
      </w:r>
      <w:r w:rsidRPr="00323663">
        <w:rPr>
          <w:rStyle w:val="12"/>
          <w:rFonts w:eastAsia="Calibri"/>
          <w:b w:val="0"/>
          <w:bCs w:val="0"/>
        </w:rPr>
        <w:t xml:space="preserve"> </w:t>
      </w:r>
      <w:r w:rsidR="004A1C7D" w:rsidRPr="00323663">
        <w:rPr>
          <w:rStyle w:val="12"/>
          <w:rFonts w:eastAsia="Calibri"/>
          <w:b w:val="0"/>
          <w:bCs w:val="0"/>
        </w:rPr>
        <w:t>орган</w:t>
      </w:r>
      <w:r w:rsidR="001346D3" w:rsidRPr="00323663">
        <w:rPr>
          <w:rStyle w:val="12"/>
          <w:rFonts w:eastAsia="Calibri"/>
          <w:b w:val="0"/>
          <w:bCs w:val="0"/>
        </w:rPr>
        <w:t>ами</w:t>
      </w:r>
      <w:r w:rsidR="004A1C7D" w:rsidRPr="00323663">
        <w:rPr>
          <w:rStyle w:val="12"/>
          <w:rFonts w:eastAsia="Calibri"/>
          <w:b w:val="0"/>
          <w:bCs w:val="0"/>
        </w:rPr>
        <w:t xml:space="preserve"> местного самоуправления лучши</w:t>
      </w:r>
      <w:r w:rsidR="001346D3" w:rsidRPr="00323663">
        <w:rPr>
          <w:rStyle w:val="12"/>
          <w:rFonts w:eastAsia="Calibri"/>
          <w:b w:val="0"/>
          <w:bCs w:val="0"/>
        </w:rPr>
        <w:t>х практик</w:t>
      </w:r>
      <w:r w:rsidR="004A1C7D" w:rsidRPr="00323663">
        <w:rPr>
          <w:rStyle w:val="12"/>
          <w:rFonts w:eastAsia="Calibri"/>
          <w:b w:val="0"/>
          <w:bCs w:val="0"/>
        </w:rPr>
        <w:t xml:space="preserve"> развития конкуренции на товарных рынках; </w:t>
      </w:r>
    </w:p>
    <w:p w:rsidR="004A1C7D" w:rsidRPr="00323663" w:rsidRDefault="004F4920" w:rsidP="004A1C7D">
      <w:pPr>
        <w:jc w:val="both"/>
        <w:rPr>
          <w:rStyle w:val="12"/>
          <w:rFonts w:eastAsia="Calibri"/>
          <w:b w:val="0"/>
          <w:bCs w:val="0"/>
        </w:rPr>
      </w:pPr>
      <w:r w:rsidRPr="00323663">
        <w:rPr>
          <w:rStyle w:val="12"/>
          <w:rFonts w:eastAsia="Calibri"/>
          <w:b w:val="0"/>
          <w:bCs w:val="0"/>
        </w:rPr>
        <w:t xml:space="preserve">       </w:t>
      </w:r>
      <w:r w:rsidR="004A1C7D" w:rsidRPr="00323663">
        <w:rPr>
          <w:rStyle w:val="12"/>
          <w:rFonts w:eastAsia="Calibri"/>
          <w:b w:val="0"/>
          <w:bCs w:val="0"/>
        </w:rPr>
        <w:t>- совершенствова</w:t>
      </w:r>
      <w:r w:rsidR="001346D3" w:rsidRPr="00323663">
        <w:rPr>
          <w:rStyle w:val="12"/>
          <w:rFonts w:eastAsia="Calibri"/>
          <w:b w:val="0"/>
          <w:bCs w:val="0"/>
        </w:rPr>
        <w:t>ть</w:t>
      </w:r>
      <w:r w:rsidR="004A1C7D" w:rsidRPr="00323663">
        <w:rPr>
          <w:rStyle w:val="12"/>
          <w:rFonts w:eastAsia="Calibri"/>
          <w:b w:val="0"/>
          <w:bCs w:val="0"/>
        </w:rPr>
        <w:t xml:space="preserve"> антимонопольно</w:t>
      </w:r>
      <w:r w:rsidR="004C7D53" w:rsidRPr="00323663">
        <w:rPr>
          <w:rStyle w:val="12"/>
          <w:rFonts w:eastAsia="Calibri"/>
          <w:b w:val="0"/>
          <w:bCs w:val="0"/>
        </w:rPr>
        <w:t>е</w:t>
      </w:r>
      <w:r w:rsidR="004A1C7D" w:rsidRPr="00323663">
        <w:rPr>
          <w:rStyle w:val="12"/>
          <w:rFonts w:eastAsia="Calibri"/>
          <w:b w:val="0"/>
          <w:bCs w:val="0"/>
        </w:rPr>
        <w:t xml:space="preserve"> регулировани</w:t>
      </w:r>
      <w:r w:rsidR="004C7D53" w:rsidRPr="00323663">
        <w:rPr>
          <w:rStyle w:val="12"/>
          <w:rFonts w:eastAsia="Calibri"/>
          <w:b w:val="0"/>
          <w:bCs w:val="0"/>
        </w:rPr>
        <w:t>е</w:t>
      </w:r>
      <w:r w:rsidR="004A1C7D" w:rsidRPr="00323663">
        <w:rPr>
          <w:rStyle w:val="12"/>
          <w:rFonts w:eastAsia="Calibri"/>
          <w:b w:val="0"/>
          <w:bCs w:val="0"/>
        </w:rPr>
        <w:t xml:space="preserve"> в условиях развития цифровой экономики и ее глобализации в целях эффективного пресечения нарушений антимонопольного законодательств</w:t>
      </w:r>
      <w:r w:rsidR="00C7235B" w:rsidRPr="00323663">
        <w:rPr>
          <w:rStyle w:val="12"/>
          <w:rFonts w:eastAsia="Calibri"/>
          <w:b w:val="0"/>
          <w:bCs w:val="0"/>
        </w:rPr>
        <w:t>а;</w:t>
      </w:r>
    </w:p>
    <w:p w:rsidR="004A1C7D" w:rsidRPr="00323663" w:rsidRDefault="004F4920" w:rsidP="004A1C7D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23663">
        <w:rPr>
          <w:rStyle w:val="12"/>
          <w:rFonts w:eastAsia="Calibri"/>
          <w:b w:val="0"/>
          <w:bCs w:val="0"/>
        </w:rPr>
        <w:t xml:space="preserve">       </w:t>
      </w:r>
      <w:r w:rsidR="004A1C7D" w:rsidRPr="00323663">
        <w:rPr>
          <w:rStyle w:val="12"/>
          <w:rFonts w:eastAsia="Calibri"/>
          <w:b w:val="0"/>
          <w:bCs w:val="0"/>
        </w:rPr>
        <w:t>- проведение обучающих мероприятий</w:t>
      </w:r>
      <w:r w:rsidR="00C7235B" w:rsidRPr="00323663">
        <w:rPr>
          <w:rStyle w:val="12"/>
          <w:rFonts w:eastAsia="Calibri"/>
          <w:b w:val="0"/>
          <w:bCs w:val="0"/>
        </w:rPr>
        <w:t xml:space="preserve"> по</w:t>
      </w:r>
      <w:r w:rsidR="004A1C7D" w:rsidRPr="00323663">
        <w:rPr>
          <w:rStyle w:val="12"/>
          <w:rFonts w:eastAsia="Calibri"/>
          <w:b w:val="0"/>
          <w:bCs w:val="0"/>
        </w:rPr>
        <w:t xml:space="preserve"> оценке воздействия различных факторов на конкуренцию</w:t>
      </w:r>
      <w:r w:rsidR="00C7235B" w:rsidRPr="00323663">
        <w:rPr>
          <w:rStyle w:val="12"/>
          <w:rFonts w:eastAsia="Calibri"/>
          <w:b w:val="0"/>
          <w:bCs w:val="0"/>
        </w:rPr>
        <w:t>;</w:t>
      </w:r>
    </w:p>
    <w:p w:rsidR="004A1C7D" w:rsidRPr="00323663" w:rsidRDefault="004F4920" w:rsidP="004A1C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23663">
        <w:rPr>
          <w:sz w:val="26"/>
          <w:szCs w:val="26"/>
        </w:rPr>
        <w:t xml:space="preserve">        </w:t>
      </w:r>
      <w:r w:rsidR="004A1C7D" w:rsidRPr="00323663">
        <w:rPr>
          <w:sz w:val="26"/>
          <w:szCs w:val="26"/>
        </w:rPr>
        <w:t xml:space="preserve">- </w:t>
      </w:r>
      <w:r w:rsidR="004A1C7D" w:rsidRPr="00323663">
        <w:rPr>
          <w:rFonts w:ascii="Times New Roman" w:hAnsi="Times New Roman" w:cs="Times New Roman"/>
          <w:sz w:val="26"/>
          <w:szCs w:val="26"/>
        </w:rPr>
        <w:t>продолжение активной работы с бизнес сообществом с целью поддержки инициатив предпринимателей, выработки новых подходов к решению социально-экономических проблем района, разработки инициатив, направленных на реализацию муниципальной политики в области развития малого и среднег</w:t>
      </w:r>
      <w:r w:rsidR="00391554" w:rsidRPr="00323663">
        <w:rPr>
          <w:rFonts w:ascii="Times New Roman" w:hAnsi="Times New Roman" w:cs="Times New Roman"/>
          <w:sz w:val="26"/>
          <w:szCs w:val="26"/>
        </w:rPr>
        <w:t>о предпринимательства</w:t>
      </w:r>
    </w:p>
    <w:p w:rsidR="00391554" w:rsidRPr="00AF73AD" w:rsidRDefault="00F768B0" w:rsidP="004A1C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323663">
        <w:rPr>
          <w:rFonts w:ascii="Times New Roman" w:hAnsi="Times New Roman" w:cs="Times New Roman"/>
          <w:sz w:val="26"/>
          <w:szCs w:val="26"/>
        </w:rPr>
        <w:t xml:space="preserve">       </w:t>
      </w:r>
      <w:r w:rsidR="00391554" w:rsidRPr="00323663">
        <w:rPr>
          <w:rFonts w:ascii="Times New Roman" w:hAnsi="Times New Roman" w:cs="Times New Roman"/>
          <w:sz w:val="26"/>
          <w:szCs w:val="26"/>
        </w:rPr>
        <w:t>- увеличение товарных рынков на территории Усть-Абаканского района.</w:t>
      </w:r>
    </w:p>
    <w:p w:rsidR="00C739FE" w:rsidRPr="00AF73AD" w:rsidRDefault="00C739FE" w:rsidP="004A1C7D">
      <w:pPr>
        <w:pStyle w:val="Default"/>
        <w:spacing w:line="276" w:lineRule="auto"/>
        <w:jc w:val="both"/>
        <w:rPr>
          <w:sz w:val="26"/>
          <w:szCs w:val="26"/>
        </w:rPr>
      </w:pPr>
    </w:p>
    <w:sectPr w:rsidR="00C739FE" w:rsidRPr="00AF73AD" w:rsidSect="00CC27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5C" w:rsidRDefault="00327E5C" w:rsidP="00F37D20">
      <w:pPr>
        <w:spacing w:after="0" w:line="240" w:lineRule="auto"/>
      </w:pPr>
      <w:r>
        <w:separator/>
      </w:r>
    </w:p>
  </w:endnote>
  <w:endnote w:type="continuationSeparator" w:id="0">
    <w:p w:rsidR="00327E5C" w:rsidRDefault="00327E5C" w:rsidP="00F3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GOSTUI2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5C" w:rsidRDefault="00327E5C" w:rsidP="00F37D20">
      <w:pPr>
        <w:spacing w:after="0" w:line="240" w:lineRule="auto"/>
      </w:pPr>
      <w:r>
        <w:separator/>
      </w:r>
    </w:p>
  </w:footnote>
  <w:footnote w:type="continuationSeparator" w:id="0">
    <w:p w:rsidR="00327E5C" w:rsidRDefault="00327E5C" w:rsidP="00F3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4F4"/>
    <w:multiLevelType w:val="multilevel"/>
    <w:tmpl w:val="9FFE55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59432C5"/>
    <w:multiLevelType w:val="multilevel"/>
    <w:tmpl w:val="A4CCADAE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EastAsia" w:hint="default"/>
        <w:color w:val="auto"/>
      </w:rPr>
    </w:lvl>
  </w:abstractNum>
  <w:abstractNum w:abstractNumId="2" w15:restartNumberingAfterBreak="0">
    <w:nsid w:val="05B93044"/>
    <w:multiLevelType w:val="multilevel"/>
    <w:tmpl w:val="DE26F9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" w15:restartNumberingAfterBreak="0">
    <w:nsid w:val="08531025"/>
    <w:multiLevelType w:val="multilevel"/>
    <w:tmpl w:val="C0867770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Theme="minorHAnsi" w:eastAsiaTheme="minorEastAsia" w:hAnsiTheme="minorHAnsi" w:cstheme="minorBidi" w:hint="default"/>
        <w:b/>
        <w:color w:val="auto"/>
        <w:sz w:val="28"/>
      </w:rPr>
    </w:lvl>
  </w:abstractNum>
  <w:abstractNum w:abstractNumId="4" w15:restartNumberingAfterBreak="0">
    <w:nsid w:val="0B434B07"/>
    <w:multiLevelType w:val="hybridMultilevel"/>
    <w:tmpl w:val="5E345374"/>
    <w:lvl w:ilvl="0" w:tplc="DFBA9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96213"/>
    <w:multiLevelType w:val="multilevel"/>
    <w:tmpl w:val="98FEF7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77468F5"/>
    <w:multiLevelType w:val="hybridMultilevel"/>
    <w:tmpl w:val="A54E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5093"/>
    <w:multiLevelType w:val="hybridMultilevel"/>
    <w:tmpl w:val="CCE6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244C"/>
    <w:multiLevelType w:val="multilevel"/>
    <w:tmpl w:val="5414014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00932F5"/>
    <w:multiLevelType w:val="multilevel"/>
    <w:tmpl w:val="475CEEDE"/>
    <w:lvl w:ilvl="0">
      <w:start w:val="2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0370617"/>
    <w:multiLevelType w:val="hybridMultilevel"/>
    <w:tmpl w:val="B164E43C"/>
    <w:lvl w:ilvl="0" w:tplc="2F16EF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03C5E09"/>
    <w:multiLevelType w:val="hybridMultilevel"/>
    <w:tmpl w:val="968280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D3D2794"/>
    <w:multiLevelType w:val="multilevel"/>
    <w:tmpl w:val="49721B1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12175D1"/>
    <w:multiLevelType w:val="hybridMultilevel"/>
    <w:tmpl w:val="64CA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922CD"/>
    <w:multiLevelType w:val="multilevel"/>
    <w:tmpl w:val="8A5C6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4DE77DD"/>
    <w:multiLevelType w:val="hybridMultilevel"/>
    <w:tmpl w:val="847E4FF2"/>
    <w:lvl w:ilvl="0" w:tplc="926CC35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21890"/>
    <w:multiLevelType w:val="hybridMultilevel"/>
    <w:tmpl w:val="1B20EA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FD2B36"/>
    <w:multiLevelType w:val="multilevel"/>
    <w:tmpl w:val="BFAE16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39694326"/>
    <w:multiLevelType w:val="multilevel"/>
    <w:tmpl w:val="760E7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C2220B7"/>
    <w:multiLevelType w:val="multilevel"/>
    <w:tmpl w:val="3380F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3F166BDD"/>
    <w:multiLevelType w:val="hybridMultilevel"/>
    <w:tmpl w:val="3C2CCE44"/>
    <w:lvl w:ilvl="0" w:tplc="17C069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31ED1"/>
    <w:multiLevelType w:val="multilevel"/>
    <w:tmpl w:val="C7C2F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4DD94A7D"/>
    <w:multiLevelType w:val="hybridMultilevel"/>
    <w:tmpl w:val="FE7CA676"/>
    <w:lvl w:ilvl="0" w:tplc="77268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3C6162"/>
    <w:multiLevelType w:val="hybridMultilevel"/>
    <w:tmpl w:val="4CAA9D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DB1910"/>
    <w:multiLevelType w:val="multilevel"/>
    <w:tmpl w:val="6C4043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861421A"/>
    <w:multiLevelType w:val="hybridMultilevel"/>
    <w:tmpl w:val="23002EB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FF46BA0"/>
    <w:multiLevelType w:val="multilevel"/>
    <w:tmpl w:val="5D641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756097E"/>
    <w:multiLevelType w:val="hybridMultilevel"/>
    <w:tmpl w:val="A62A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D779D"/>
    <w:multiLevelType w:val="multilevel"/>
    <w:tmpl w:val="5246AE92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Theme="minorEastAsia" w:hAnsi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Theme="minorEastAsia" w:hAnsi="Times New Roman" w:hint="default"/>
        <w:b w:val="0"/>
        <w:color w:val="auto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imes New Roman" w:eastAsiaTheme="minorEastAsia" w:hAnsi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Theme="minorEastAsia" w:hAnsi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Theme="minorEastAsia" w:hAnsi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eastAsiaTheme="minorEastAsia" w:hAnsi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eastAsiaTheme="minorEastAsia" w:hAnsi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eastAsiaTheme="minorEastAsia" w:hAnsi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eastAsiaTheme="minorEastAsia" w:hAnsi="Times New Roman" w:hint="default"/>
        <w:b/>
        <w:color w:val="auto"/>
      </w:rPr>
    </w:lvl>
  </w:abstractNum>
  <w:abstractNum w:abstractNumId="29" w15:restartNumberingAfterBreak="0">
    <w:nsid w:val="68C23183"/>
    <w:multiLevelType w:val="hybridMultilevel"/>
    <w:tmpl w:val="8076B0B0"/>
    <w:lvl w:ilvl="0" w:tplc="7E945BC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 w15:restartNumberingAfterBreak="0">
    <w:nsid w:val="6AEC3FB4"/>
    <w:multiLevelType w:val="multilevel"/>
    <w:tmpl w:val="5D4A6D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E171BB"/>
    <w:multiLevelType w:val="hybridMultilevel"/>
    <w:tmpl w:val="D7C89A4C"/>
    <w:lvl w:ilvl="0" w:tplc="33687F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2" w15:restartNumberingAfterBreak="0">
    <w:nsid w:val="76DA56B5"/>
    <w:multiLevelType w:val="hybridMultilevel"/>
    <w:tmpl w:val="5866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074D4"/>
    <w:multiLevelType w:val="hybridMultilevel"/>
    <w:tmpl w:val="F3A226AA"/>
    <w:lvl w:ilvl="0" w:tplc="73C609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20"/>
  </w:num>
  <w:num w:numId="5">
    <w:abstractNumId w:val="22"/>
  </w:num>
  <w:num w:numId="6">
    <w:abstractNumId w:val="31"/>
  </w:num>
  <w:num w:numId="7">
    <w:abstractNumId w:val="16"/>
  </w:num>
  <w:num w:numId="8">
    <w:abstractNumId w:val="0"/>
  </w:num>
  <w:num w:numId="9">
    <w:abstractNumId w:val="10"/>
  </w:num>
  <w:num w:numId="10">
    <w:abstractNumId w:val="29"/>
  </w:num>
  <w:num w:numId="11">
    <w:abstractNumId w:val="19"/>
  </w:num>
  <w:num w:numId="12">
    <w:abstractNumId w:val="25"/>
  </w:num>
  <w:num w:numId="13">
    <w:abstractNumId w:val="15"/>
  </w:num>
  <w:num w:numId="14">
    <w:abstractNumId w:val="4"/>
  </w:num>
  <w:num w:numId="15">
    <w:abstractNumId w:val="7"/>
  </w:num>
  <w:num w:numId="16">
    <w:abstractNumId w:val="26"/>
  </w:num>
  <w:num w:numId="17">
    <w:abstractNumId w:val="9"/>
  </w:num>
  <w:num w:numId="18">
    <w:abstractNumId w:val="3"/>
  </w:num>
  <w:num w:numId="19">
    <w:abstractNumId w:val="1"/>
  </w:num>
  <w:num w:numId="20">
    <w:abstractNumId w:val="5"/>
  </w:num>
  <w:num w:numId="21">
    <w:abstractNumId w:val="30"/>
  </w:num>
  <w:num w:numId="22">
    <w:abstractNumId w:val="28"/>
  </w:num>
  <w:num w:numId="23">
    <w:abstractNumId w:val="17"/>
  </w:num>
  <w:num w:numId="24">
    <w:abstractNumId w:val="12"/>
  </w:num>
  <w:num w:numId="25">
    <w:abstractNumId w:val="8"/>
  </w:num>
  <w:num w:numId="26">
    <w:abstractNumId w:val="6"/>
  </w:num>
  <w:num w:numId="27">
    <w:abstractNumId w:val="13"/>
  </w:num>
  <w:num w:numId="28">
    <w:abstractNumId w:val="23"/>
  </w:num>
  <w:num w:numId="29">
    <w:abstractNumId w:val="11"/>
  </w:num>
  <w:num w:numId="30">
    <w:abstractNumId w:val="18"/>
  </w:num>
  <w:num w:numId="31">
    <w:abstractNumId w:val="32"/>
  </w:num>
  <w:num w:numId="32">
    <w:abstractNumId w:val="14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767"/>
    <w:rsid w:val="000005AE"/>
    <w:rsid w:val="00001C87"/>
    <w:rsid w:val="00002966"/>
    <w:rsid w:val="0000558B"/>
    <w:rsid w:val="00006873"/>
    <w:rsid w:val="000078A3"/>
    <w:rsid w:val="00007D8B"/>
    <w:rsid w:val="00010138"/>
    <w:rsid w:val="00011AB4"/>
    <w:rsid w:val="0001228F"/>
    <w:rsid w:val="00013046"/>
    <w:rsid w:val="00013AC2"/>
    <w:rsid w:val="00014D81"/>
    <w:rsid w:val="0001612C"/>
    <w:rsid w:val="00017443"/>
    <w:rsid w:val="000205A1"/>
    <w:rsid w:val="00023C6D"/>
    <w:rsid w:val="000247E3"/>
    <w:rsid w:val="00025922"/>
    <w:rsid w:val="00027216"/>
    <w:rsid w:val="00027B3B"/>
    <w:rsid w:val="00027D49"/>
    <w:rsid w:val="00030C26"/>
    <w:rsid w:val="00031B54"/>
    <w:rsid w:val="00032E5D"/>
    <w:rsid w:val="0003448E"/>
    <w:rsid w:val="000368EB"/>
    <w:rsid w:val="0003734B"/>
    <w:rsid w:val="00037743"/>
    <w:rsid w:val="00040873"/>
    <w:rsid w:val="00044ABE"/>
    <w:rsid w:val="00045B25"/>
    <w:rsid w:val="0004613A"/>
    <w:rsid w:val="00053CCB"/>
    <w:rsid w:val="00055A1F"/>
    <w:rsid w:val="000575E1"/>
    <w:rsid w:val="00061726"/>
    <w:rsid w:val="000634B1"/>
    <w:rsid w:val="0006412D"/>
    <w:rsid w:val="00065697"/>
    <w:rsid w:val="000658BA"/>
    <w:rsid w:val="00071748"/>
    <w:rsid w:val="000728B0"/>
    <w:rsid w:val="000730C1"/>
    <w:rsid w:val="0007477D"/>
    <w:rsid w:val="000759DB"/>
    <w:rsid w:val="000821FB"/>
    <w:rsid w:val="00083644"/>
    <w:rsid w:val="00084210"/>
    <w:rsid w:val="000860FE"/>
    <w:rsid w:val="00086810"/>
    <w:rsid w:val="00086C63"/>
    <w:rsid w:val="0008724B"/>
    <w:rsid w:val="00087308"/>
    <w:rsid w:val="00087CE1"/>
    <w:rsid w:val="0009256D"/>
    <w:rsid w:val="00092F41"/>
    <w:rsid w:val="00094833"/>
    <w:rsid w:val="00094C43"/>
    <w:rsid w:val="00096256"/>
    <w:rsid w:val="00096518"/>
    <w:rsid w:val="000A0BA7"/>
    <w:rsid w:val="000A465D"/>
    <w:rsid w:val="000A561B"/>
    <w:rsid w:val="000B0EE4"/>
    <w:rsid w:val="000B2F75"/>
    <w:rsid w:val="000B3208"/>
    <w:rsid w:val="000B404D"/>
    <w:rsid w:val="000B4F99"/>
    <w:rsid w:val="000B664D"/>
    <w:rsid w:val="000C0058"/>
    <w:rsid w:val="000C3340"/>
    <w:rsid w:val="000C4C28"/>
    <w:rsid w:val="000C4DF6"/>
    <w:rsid w:val="000C5B43"/>
    <w:rsid w:val="000C6FDE"/>
    <w:rsid w:val="000D3084"/>
    <w:rsid w:val="000D484C"/>
    <w:rsid w:val="000D5170"/>
    <w:rsid w:val="000D5672"/>
    <w:rsid w:val="000D672E"/>
    <w:rsid w:val="000E127B"/>
    <w:rsid w:val="000E2224"/>
    <w:rsid w:val="000E2810"/>
    <w:rsid w:val="000E312D"/>
    <w:rsid w:val="000E50EB"/>
    <w:rsid w:val="000F0203"/>
    <w:rsid w:val="000F33DA"/>
    <w:rsid w:val="000F5355"/>
    <w:rsid w:val="001013D2"/>
    <w:rsid w:val="00101E19"/>
    <w:rsid w:val="001024DD"/>
    <w:rsid w:val="001034DE"/>
    <w:rsid w:val="001047A6"/>
    <w:rsid w:val="0010734B"/>
    <w:rsid w:val="001078A3"/>
    <w:rsid w:val="001102DE"/>
    <w:rsid w:val="001111DE"/>
    <w:rsid w:val="00111E20"/>
    <w:rsid w:val="0011552F"/>
    <w:rsid w:val="001155CC"/>
    <w:rsid w:val="00116051"/>
    <w:rsid w:val="001161A4"/>
    <w:rsid w:val="00116D08"/>
    <w:rsid w:val="00120A0B"/>
    <w:rsid w:val="00122687"/>
    <w:rsid w:val="00133485"/>
    <w:rsid w:val="001340A2"/>
    <w:rsid w:val="001346D3"/>
    <w:rsid w:val="00136E19"/>
    <w:rsid w:val="00141943"/>
    <w:rsid w:val="00141B69"/>
    <w:rsid w:val="00141C6A"/>
    <w:rsid w:val="0014323E"/>
    <w:rsid w:val="0014367A"/>
    <w:rsid w:val="00143EB5"/>
    <w:rsid w:val="00145830"/>
    <w:rsid w:val="001506E1"/>
    <w:rsid w:val="0015298A"/>
    <w:rsid w:val="00153096"/>
    <w:rsid w:val="001540C6"/>
    <w:rsid w:val="001552F3"/>
    <w:rsid w:val="001559BE"/>
    <w:rsid w:val="001559DC"/>
    <w:rsid w:val="00156B3E"/>
    <w:rsid w:val="00157C77"/>
    <w:rsid w:val="001618D5"/>
    <w:rsid w:val="00162F08"/>
    <w:rsid w:val="00164154"/>
    <w:rsid w:val="001651E8"/>
    <w:rsid w:val="001651E9"/>
    <w:rsid w:val="00167598"/>
    <w:rsid w:val="00171C3B"/>
    <w:rsid w:val="001745B1"/>
    <w:rsid w:val="001765AF"/>
    <w:rsid w:val="00177B5E"/>
    <w:rsid w:val="00177B6C"/>
    <w:rsid w:val="00180733"/>
    <w:rsid w:val="00180E51"/>
    <w:rsid w:val="00181E25"/>
    <w:rsid w:val="00184752"/>
    <w:rsid w:val="0018480F"/>
    <w:rsid w:val="001855AD"/>
    <w:rsid w:val="00190377"/>
    <w:rsid w:val="00191A82"/>
    <w:rsid w:val="00192F05"/>
    <w:rsid w:val="00197055"/>
    <w:rsid w:val="001A3C06"/>
    <w:rsid w:val="001A427B"/>
    <w:rsid w:val="001A503F"/>
    <w:rsid w:val="001A5D53"/>
    <w:rsid w:val="001B0BAE"/>
    <w:rsid w:val="001B27AC"/>
    <w:rsid w:val="001B46CF"/>
    <w:rsid w:val="001B4EF9"/>
    <w:rsid w:val="001B5830"/>
    <w:rsid w:val="001B6105"/>
    <w:rsid w:val="001B6C0F"/>
    <w:rsid w:val="001B7287"/>
    <w:rsid w:val="001B7309"/>
    <w:rsid w:val="001B75E7"/>
    <w:rsid w:val="001C279A"/>
    <w:rsid w:val="001C48FD"/>
    <w:rsid w:val="001C59A1"/>
    <w:rsid w:val="001D004B"/>
    <w:rsid w:val="001D4004"/>
    <w:rsid w:val="001D5334"/>
    <w:rsid w:val="001D5BAC"/>
    <w:rsid w:val="001D605C"/>
    <w:rsid w:val="001D6433"/>
    <w:rsid w:val="001E0053"/>
    <w:rsid w:val="001E01B3"/>
    <w:rsid w:val="001E10C7"/>
    <w:rsid w:val="001E1F85"/>
    <w:rsid w:val="001E2001"/>
    <w:rsid w:val="001E2460"/>
    <w:rsid w:val="001E4997"/>
    <w:rsid w:val="001E5C43"/>
    <w:rsid w:val="001E74A4"/>
    <w:rsid w:val="001F1571"/>
    <w:rsid w:val="001F31FD"/>
    <w:rsid w:val="001F339F"/>
    <w:rsid w:val="001F3C4C"/>
    <w:rsid w:val="001F5913"/>
    <w:rsid w:val="001F5A6D"/>
    <w:rsid w:val="00201C53"/>
    <w:rsid w:val="00202E68"/>
    <w:rsid w:val="00203C02"/>
    <w:rsid w:val="00205A69"/>
    <w:rsid w:val="00206782"/>
    <w:rsid w:val="00207176"/>
    <w:rsid w:val="00210267"/>
    <w:rsid w:val="00210363"/>
    <w:rsid w:val="00214450"/>
    <w:rsid w:val="0022029B"/>
    <w:rsid w:val="002218BA"/>
    <w:rsid w:val="00221E77"/>
    <w:rsid w:val="002263E0"/>
    <w:rsid w:val="00226FD2"/>
    <w:rsid w:val="00227AD8"/>
    <w:rsid w:val="00230C58"/>
    <w:rsid w:val="002360DB"/>
    <w:rsid w:val="0023628A"/>
    <w:rsid w:val="00240913"/>
    <w:rsid w:val="00241DDD"/>
    <w:rsid w:val="00242A02"/>
    <w:rsid w:val="00242AFF"/>
    <w:rsid w:val="00243D91"/>
    <w:rsid w:val="00243EDA"/>
    <w:rsid w:val="00247717"/>
    <w:rsid w:val="0025271C"/>
    <w:rsid w:val="00252917"/>
    <w:rsid w:val="00255402"/>
    <w:rsid w:val="002555F0"/>
    <w:rsid w:val="0026003E"/>
    <w:rsid w:val="00261667"/>
    <w:rsid w:val="00261BCC"/>
    <w:rsid w:val="00263BA2"/>
    <w:rsid w:val="002679A5"/>
    <w:rsid w:val="00267B40"/>
    <w:rsid w:val="00270020"/>
    <w:rsid w:val="002709D5"/>
    <w:rsid w:val="0027119F"/>
    <w:rsid w:val="00272F9C"/>
    <w:rsid w:val="0027376C"/>
    <w:rsid w:val="0027642F"/>
    <w:rsid w:val="00280F56"/>
    <w:rsid w:val="0028200E"/>
    <w:rsid w:val="002821B3"/>
    <w:rsid w:val="00282C42"/>
    <w:rsid w:val="00282FA4"/>
    <w:rsid w:val="00284AB0"/>
    <w:rsid w:val="002853BB"/>
    <w:rsid w:val="00287D4F"/>
    <w:rsid w:val="002912DD"/>
    <w:rsid w:val="00294316"/>
    <w:rsid w:val="0029576D"/>
    <w:rsid w:val="00295CE2"/>
    <w:rsid w:val="00297583"/>
    <w:rsid w:val="002A2515"/>
    <w:rsid w:val="002A2B73"/>
    <w:rsid w:val="002A5CC3"/>
    <w:rsid w:val="002A6165"/>
    <w:rsid w:val="002B02C2"/>
    <w:rsid w:val="002B0AEC"/>
    <w:rsid w:val="002B1046"/>
    <w:rsid w:val="002B37DA"/>
    <w:rsid w:val="002B3CDB"/>
    <w:rsid w:val="002B4349"/>
    <w:rsid w:val="002B444D"/>
    <w:rsid w:val="002B4B28"/>
    <w:rsid w:val="002B502E"/>
    <w:rsid w:val="002B514E"/>
    <w:rsid w:val="002B7197"/>
    <w:rsid w:val="002C0E4D"/>
    <w:rsid w:val="002C324B"/>
    <w:rsid w:val="002C4494"/>
    <w:rsid w:val="002C5CE5"/>
    <w:rsid w:val="002D0159"/>
    <w:rsid w:val="002D0303"/>
    <w:rsid w:val="002D21EA"/>
    <w:rsid w:val="002D387A"/>
    <w:rsid w:val="002D3969"/>
    <w:rsid w:val="002D3CBF"/>
    <w:rsid w:val="002D5D9F"/>
    <w:rsid w:val="002D62F0"/>
    <w:rsid w:val="002D71EE"/>
    <w:rsid w:val="002E097F"/>
    <w:rsid w:val="002E48ED"/>
    <w:rsid w:val="002E5AB8"/>
    <w:rsid w:val="002E7A99"/>
    <w:rsid w:val="002F378A"/>
    <w:rsid w:val="002F58FF"/>
    <w:rsid w:val="002F61A9"/>
    <w:rsid w:val="002F7141"/>
    <w:rsid w:val="003008BE"/>
    <w:rsid w:val="003057DD"/>
    <w:rsid w:val="00306371"/>
    <w:rsid w:val="00306B31"/>
    <w:rsid w:val="0031002F"/>
    <w:rsid w:val="00311AAB"/>
    <w:rsid w:val="00312108"/>
    <w:rsid w:val="0031493B"/>
    <w:rsid w:val="003158AA"/>
    <w:rsid w:val="00320C05"/>
    <w:rsid w:val="00323663"/>
    <w:rsid w:val="00327590"/>
    <w:rsid w:val="00327E5C"/>
    <w:rsid w:val="0033067E"/>
    <w:rsid w:val="00335397"/>
    <w:rsid w:val="0034246A"/>
    <w:rsid w:val="003441A9"/>
    <w:rsid w:val="003461C3"/>
    <w:rsid w:val="0035182F"/>
    <w:rsid w:val="00351FC4"/>
    <w:rsid w:val="00354138"/>
    <w:rsid w:val="0035590B"/>
    <w:rsid w:val="0035599E"/>
    <w:rsid w:val="00360A3A"/>
    <w:rsid w:val="0036137D"/>
    <w:rsid w:val="00362B6D"/>
    <w:rsid w:val="00366F65"/>
    <w:rsid w:val="00370660"/>
    <w:rsid w:val="00371B93"/>
    <w:rsid w:val="0037232D"/>
    <w:rsid w:val="003730A2"/>
    <w:rsid w:val="00373AFE"/>
    <w:rsid w:val="00374D4A"/>
    <w:rsid w:val="00376F31"/>
    <w:rsid w:val="00377A9A"/>
    <w:rsid w:val="0038042E"/>
    <w:rsid w:val="00383778"/>
    <w:rsid w:val="00383A2E"/>
    <w:rsid w:val="003848F5"/>
    <w:rsid w:val="0038611C"/>
    <w:rsid w:val="00386DFE"/>
    <w:rsid w:val="0038712D"/>
    <w:rsid w:val="00390C7C"/>
    <w:rsid w:val="00391554"/>
    <w:rsid w:val="00391834"/>
    <w:rsid w:val="00392615"/>
    <w:rsid w:val="00392987"/>
    <w:rsid w:val="00392C8F"/>
    <w:rsid w:val="00393327"/>
    <w:rsid w:val="0039361D"/>
    <w:rsid w:val="003942F8"/>
    <w:rsid w:val="00395DF3"/>
    <w:rsid w:val="0039791A"/>
    <w:rsid w:val="00397E8E"/>
    <w:rsid w:val="003A0F38"/>
    <w:rsid w:val="003A1F62"/>
    <w:rsid w:val="003A2017"/>
    <w:rsid w:val="003A207A"/>
    <w:rsid w:val="003A2BA7"/>
    <w:rsid w:val="003A3104"/>
    <w:rsid w:val="003A44BF"/>
    <w:rsid w:val="003A45EF"/>
    <w:rsid w:val="003A54E2"/>
    <w:rsid w:val="003A56A5"/>
    <w:rsid w:val="003A61B5"/>
    <w:rsid w:val="003B12DA"/>
    <w:rsid w:val="003B1408"/>
    <w:rsid w:val="003B1479"/>
    <w:rsid w:val="003B39B0"/>
    <w:rsid w:val="003B7924"/>
    <w:rsid w:val="003C002F"/>
    <w:rsid w:val="003C12C3"/>
    <w:rsid w:val="003C1E78"/>
    <w:rsid w:val="003C24EC"/>
    <w:rsid w:val="003C2D65"/>
    <w:rsid w:val="003C30B5"/>
    <w:rsid w:val="003C3F31"/>
    <w:rsid w:val="003C6916"/>
    <w:rsid w:val="003C6FA1"/>
    <w:rsid w:val="003D740B"/>
    <w:rsid w:val="003E203B"/>
    <w:rsid w:val="003E5CD8"/>
    <w:rsid w:val="003E76E6"/>
    <w:rsid w:val="003E7DC1"/>
    <w:rsid w:val="003F227C"/>
    <w:rsid w:val="003F2BE3"/>
    <w:rsid w:val="003F2D54"/>
    <w:rsid w:val="003F2EC6"/>
    <w:rsid w:val="003F32C9"/>
    <w:rsid w:val="003F6D5E"/>
    <w:rsid w:val="003F76D0"/>
    <w:rsid w:val="00405DD1"/>
    <w:rsid w:val="004078AE"/>
    <w:rsid w:val="00410F8E"/>
    <w:rsid w:val="0041185C"/>
    <w:rsid w:val="00412B17"/>
    <w:rsid w:val="00414057"/>
    <w:rsid w:val="0041569F"/>
    <w:rsid w:val="00416C57"/>
    <w:rsid w:val="004213B3"/>
    <w:rsid w:val="0042246B"/>
    <w:rsid w:val="00424E79"/>
    <w:rsid w:val="00427879"/>
    <w:rsid w:val="004310E2"/>
    <w:rsid w:val="00431404"/>
    <w:rsid w:val="00431477"/>
    <w:rsid w:val="004316A2"/>
    <w:rsid w:val="00432588"/>
    <w:rsid w:val="00432FCA"/>
    <w:rsid w:val="00434DAB"/>
    <w:rsid w:val="00435DC4"/>
    <w:rsid w:val="0044799B"/>
    <w:rsid w:val="00451047"/>
    <w:rsid w:val="00451568"/>
    <w:rsid w:val="00451C1C"/>
    <w:rsid w:val="0045390E"/>
    <w:rsid w:val="00453B7A"/>
    <w:rsid w:val="00455E49"/>
    <w:rsid w:val="004575B9"/>
    <w:rsid w:val="00460EAE"/>
    <w:rsid w:val="00461050"/>
    <w:rsid w:val="00462F84"/>
    <w:rsid w:val="00464854"/>
    <w:rsid w:val="00464CC1"/>
    <w:rsid w:val="00465FE7"/>
    <w:rsid w:val="0046641D"/>
    <w:rsid w:val="00467475"/>
    <w:rsid w:val="0046797D"/>
    <w:rsid w:val="00471F49"/>
    <w:rsid w:val="004722CF"/>
    <w:rsid w:val="004754E3"/>
    <w:rsid w:val="004755CF"/>
    <w:rsid w:val="00477EF0"/>
    <w:rsid w:val="00482997"/>
    <w:rsid w:val="0048335B"/>
    <w:rsid w:val="00484FE0"/>
    <w:rsid w:val="004916BC"/>
    <w:rsid w:val="00495697"/>
    <w:rsid w:val="00496948"/>
    <w:rsid w:val="00496B2A"/>
    <w:rsid w:val="0049792D"/>
    <w:rsid w:val="004A083E"/>
    <w:rsid w:val="004A1C7D"/>
    <w:rsid w:val="004A2D98"/>
    <w:rsid w:val="004A3728"/>
    <w:rsid w:val="004A37DB"/>
    <w:rsid w:val="004A7487"/>
    <w:rsid w:val="004B06D6"/>
    <w:rsid w:val="004B0B8C"/>
    <w:rsid w:val="004B0E7C"/>
    <w:rsid w:val="004B1BA8"/>
    <w:rsid w:val="004B1CE7"/>
    <w:rsid w:val="004B2162"/>
    <w:rsid w:val="004B26BC"/>
    <w:rsid w:val="004B3B6F"/>
    <w:rsid w:val="004B4520"/>
    <w:rsid w:val="004B576A"/>
    <w:rsid w:val="004B73AC"/>
    <w:rsid w:val="004C3B0D"/>
    <w:rsid w:val="004C3D31"/>
    <w:rsid w:val="004C7D53"/>
    <w:rsid w:val="004D16E1"/>
    <w:rsid w:val="004D32A7"/>
    <w:rsid w:val="004D3BB1"/>
    <w:rsid w:val="004D51FD"/>
    <w:rsid w:val="004D54CB"/>
    <w:rsid w:val="004E0AD2"/>
    <w:rsid w:val="004E2B69"/>
    <w:rsid w:val="004E4338"/>
    <w:rsid w:val="004E4C9B"/>
    <w:rsid w:val="004E74FE"/>
    <w:rsid w:val="004E7826"/>
    <w:rsid w:val="004E7C06"/>
    <w:rsid w:val="004F0043"/>
    <w:rsid w:val="004F0076"/>
    <w:rsid w:val="004F3132"/>
    <w:rsid w:val="004F316B"/>
    <w:rsid w:val="004F32C4"/>
    <w:rsid w:val="004F4920"/>
    <w:rsid w:val="004F5B4F"/>
    <w:rsid w:val="004F5C32"/>
    <w:rsid w:val="00503815"/>
    <w:rsid w:val="00504D5E"/>
    <w:rsid w:val="00506283"/>
    <w:rsid w:val="00510CF6"/>
    <w:rsid w:val="00513DEA"/>
    <w:rsid w:val="00514081"/>
    <w:rsid w:val="00515384"/>
    <w:rsid w:val="00517BBE"/>
    <w:rsid w:val="005203D0"/>
    <w:rsid w:val="00520475"/>
    <w:rsid w:val="005219DB"/>
    <w:rsid w:val="00521D56"/>
    <w:rsid w:val="005225F4"/>
    <w:rsid w:val="00524189"/>
    <w:rsid w:val="00525538"/>
    <w:rsid w:val="00526795"/>
    <w:rsid w:val="0053155B"/>
    <w:rsid w:val="00533996"/>
    <w:rsid w:val="005357B7"/>
    <w:rsid w:val="00535C8B"/>
    <w:rsid w:val="0053682C"/>
    <w:rsid w:val="00540F59"/>
    <w:rsid w:val="005426BB"/>
    <w:rsid w:val="00542B5C"/>
    <w:rsid w:val="00544743"/>
    <w:rsid w:val="00551DE5"/>
    <w:rsid w:val="0055423C"/>
    <w:rsid w:val="00555167"/>
    <w:rsid w:val="00556C48"/>
    <w:rsid w:val="00557F4B"/>
    <w:rsid w:val="0056152D"/>
    <w:rsid w:val="00561A0C"/>
    <w:rsid w:val="00564C0D"/>
    <w:rsid w:val="00566143"/>
    <w:rsid w:val="005663B5"/>
    <w:rsid w:val="00567993"/>
    <w:rsid w:val="005700C1"/>
    <w:rsid w:val="00570FE3"/>
    <w:rsid w:val="0057223D"/>
    <w:rsid w:val="005723BA"/>
    <w:rsid w:val="00572C03"/>
    <w:rsid w:val="005730C3"/>
    <w:rsid w:val="00574C65"/>
    <w:rsid w:val="00574E4A"/>
    <w:rsid w:val="0057624C"/>
    <w:rsid w:val="0057721E"/>
    <w:rsid w:val="00586861"/>
    <w:rsid w:val="00587986"/>
    <w:rsid w:val="00587B57"/>
    <w:rsid w:val="00590428"/>
    <w:rsid w:val="00590C15"/>
    <w:rsid w:val="005926D6"/>
    <w:rsid w:val="00592A85"/>
    <w:rsid w:val="00592F13"/>
    <w:rsid w:val="005945BE"/>
    <w:rsid w:val="0059626B"/>
    <w:rsid w:val="005A10DD"/>
    <w:rsid w:val="005A1633"/>
    <w:rsid w:val="005A21A1"/>
    <w:rsid w:val="005A3060"/>
    <w:rsid w:val="005A31BA"/>
    <w:rsid w:val="005A3E8A"/>
    <w:rsid w:val="005B0410"/>
    <w:rsid w:val="005B04CE"/>
    <w:rsid w:val="005B3215"/>
    <w:rsid w:val="005B456F"/>
    <w:rsid w:val="005B539F"/>
    <w:rsid w:val="005B5982"/>
    <w:rsid w:val="005C1A0C"/>
    <w:rsid w:val="005C3E53"/>
    <w:rsid w:val="005C760A"/>
    <w:rsid w:val="005D0022"/>
    <w:rsid w:val="005D1E5D"/>
    <w:rsid w:val="005D2265"/>
    <w:rsid w:val="005D271B"/>
    <w:rsid w:val="005D361E"/>
    <w:rsid w:val="005D66BF"/>
    <w:rsid w:val="005E103D"/>
    <w:rsid w:val="005E1FA0"/>
    <w:rsid w:val="005E25F0"/>
    <w:rsid w:val="005E4C9F"/>
    <w:rsid w:val="005E5DD8"/>
    <w:rsid w:val="005E5E7D"/>
    <w:rsid w:val="005E5F97"/>
    <w:rsid w:val="005E7C0E"/>
    <w:rsid w:val="005F12C5"/>
    <w:rsid w:val="005F43A8"/>
    <w:rsid w:val="005F4902"/>
    <w:rsid w:val="005F5907"/>
    <w:rsid w:val="005F6DC8"/>
    <w:rsid w:val="005F6F85"/>
    <w:rsid w:val="005F7120"/>
    <w:rsid w:val="005F740A"/>
    <w:rsid w:val="00600BC3"/>
    <w:rsid w:val="00603CC6"/>
    <w:rsid w:val="006042D3"/>
    <w:rsid w:val="0060532E"/>
    <w:rsid w:val="00605933"/>
    <w:rsid w:val="00606338"/>
    <w:rsid w:val="00607145"/>
    <w:rsid w:val="00613244"/>
    <w:rsid w:val="00613C0A"/>
    <w:rsid w:val="00617E3C"/>
    <w:rsid w:val="006200AE"/>
    <w:rsid w:val="006216F3"/>
    <w:rsid w:val="00625A41"/>
    <w:rsid w:val="00625F16"/>
    <w:rsid w:val="0062607F"/>
    <w:rsid w:val="0062697B"/>
    <w:rsid w:val="0062767B"/>
    <w:rsid w:val="00627C0F"/>
    <w:rsid w:val="00627CA5"/>
    <w:rsid w:val="00633F47"/>
    <w:rsid w:val="00634BDF"/>
    <w:rsid w:val="00634C49"/>
    <w:rsid w:val="00641838"/>
    <w:rsid w:val="00642C27"/>
    <w:rsid w:val="006466AF"/>
    <w:rsid w:val="006477ED"/>
    <w:rsid w:val="00651852"/>
    <w:rsid w:val="00651ADA"/>
    <w:rsid w:val="006520F0"/>
    <w:rsid w:val="0065280A"/>
    <w:rsid w:val="006571AC"/>
    <w:rsid w:val="006573BA"/>
    <w:rsid w:val="00660647"/>
    <w:rsid w:val="006607EB"/>
    <w:rsid w:val="0066284B"/>
    <w:rsid w:val="006701EA"/>
    <w:rsid w:val="00670FE3"/>
    <w:rsid w:val="00671578"/>
    <w:rsid w:val="00674392"/>
    <w:rsid w:val="00674CA8"/>
    <w:rsid w:val="00676AD0"/>
    <w:rsid w:val="00676C5A"/>
    <w:rsid w:val="00680156"/>
    <w:rsid w:val="006817C2"/>
    <w:rsid w:val="00682385"/>
    <w:rsid w:val="00682A21"/>
    <w:rsid w:val="00684B9F"/>
    <w:rsid w:val="006859B7"/>
    <w:rsid w:val="006877AB"/>
    <w:rsid w:val="00690617"/>
    <w:rsid w:val="0069265C"/>
    <w:rsid w:val="006939E0"/>
    <w:rsid w:val="006975C1"/>
    <w:rsid w:val="0069783A"/>
    <w:rsid w:val="006A120F"/>
    <w:rsid w:val="006A1FD6"/>
    <w:rsid w:val="006A29DB"/>
    <w:rsid w:val="006A2AEB"/>
    <w:rsid w:val="006A2F0C"/>
    <w:rsid w:val="006A31B5"/>
    <w:rsid w:val="006A6152"/>
    <w:rsid w:val="006A69F7"/>
    <w:rsid w:val="006A7FA4"/>
    <w:rsid w:val="006B0B67"/>
    <w:rsid w:val="006B3ED0"/>
    <w:rsid w:val="006B4409"/>
    <w:rsid w:val="006B5044"/>
    <w:rsid w:val="006B57EA"/>
    <w:rsid w:val="006B77FC"/>
    <w:rsid w:val="006B7F2E"/>
    <w:rsid w:val="006C1B79"/>
    <w:rsid w:val="006C1D74"/>
    <w:rsid w:val="006C29FC"/>
    <w:rsid w:val="006C2E37"/>
    <w:rsid w:val="006C4F1B"/>
    <w:rsid w:val="006C67C4"/>
    <w:rsid w:val="006C69B5"/>
    <w:rsid w:val="006D344B"/>
    <w:rsid w:val="006E105F"/>
    <w:rsid w:val="006E1156"/>
    <w:rsid w:val="006E1B4B"/>
    <w:rsid w:val="006E51F7"/>
    <w:rsid w:val="006F0C28"/>
    <w:rsid w:val="006F1D12"/>
    <w:rsid w:val="006F2C69"/>
    <w:rsid w:val="006F33CB"/>
    <w:rsid w:val="006F3F53"/>
    <w:rsid w:val="006F4F4B"/>
    <w:rsid w:val="006F5246"/>
    <w:rsid w:val="006F7097"/>
    <w:rsid w:val="007015E0"/>
    <w:rsid w:val="007025C0"/>
    <w:rsid w:val="00703D39"/>
    <w:rsid w:val="00705135"/>
    <w:rsid w:val="007062DB"/>
    <w:rsid w:val="007100CE"/>
    <w:rsid w:val="00713E3B"/>
    <w:rsid w:val="00716003"/>
    <w:rsid w:val="00716C13"/>
    <w:rsid w:val="007200B0"/>
    <w:rsid w:val="00721B45"/>
    <w:rsid w:val="00723A37"/>
    <w:rsid w:val="0072403C"/>
    <w:rsid w:val="0072586B"/>
    <w:rsid w:val="007315AC"/>
    <w:rsid w:val="007366C3"/>
    <w:rsid w:val="00737EB0"/>
    <w:rsid w:val="00740A4A"/>
    <w:rsid w:val="0074135F"/>
    <w:rsid w:val="00742723"/>
    <w:rsid w:val="00743112"/>
    <w:rsid w:val="00743171"/>
    <w:rsid w:val="00743535"/>
    <w:rsid w:val="00743702"/>
    <w:rsid w:val="00744DBB"/>
    <w:rsid w:val="00745CA7"/>
    <w:rsid w:val="007470C3"/>
    <w:rsid w:val="00747242"/>
    <w:rsid w:val="00747434"/>
    <w:rsid w:val="00750A97"/>
    <w:rsid w:val="00750B0E"/>
    <w:rsid w:val="007540DA"/>
    <w:rsid w:val="00755BF4"/>
    <w:rsid w:val="00755CAE"/>
    <w:rsid w:val="0075635A"/>
    <w:rsid w:val="0076085C"/>
    <w:rsid w:val="00760BE7"/>
    <w:rsid w:val="007612DD"/>
    <w:rsid w:val="00763C2A"/>
    <w:rsid w:val="00770940"/>
    <w:rsid w:val="00771684"/>
    <w:rsid w:val="007732D6"/>
    <w:rsid w:val="00773A24"/>
    <w:rsid w:val="00773CA5"/>
    <w:rsid w:val="0077441C"/>
    <w:rsid w:val="00774703"/>
    <w:rsid w:val="00775849"/>
    <w:rsid w:val="00780018"/>
    <w:rsid w:val="007804B7"/>
    <w:rsid w:val="00782CF8"/>
    <w:rsid w:val="00783417"/>
    <w:rsid w:val="0078396A"/>
    <w:rsid w:val="00784617"/>
    <w:rsid w:val="0078542B"/>
    <w:rsid w:val="00786E02"/>
    <w:rsid w:val="00787B47"/>
    <w:rsid w:val="007906BB"/>
    <w:rsid w:val="0079250E"/>
    <w:rsid w:val="00793105"/>
    <w:rsid w:val="007936DD"/>
    <w:rsid w:val="00793740"/>
    <w:rsid w:val="00793AE5"/>
    <w:rsid w:val="00793D3D"/>
    <w:rsid w:val="00794BF7"/>
    <w:rsid w:val="00794D07"/>
    <w:rsid w:val="00795C55"/>
    <w:rsid w:val="0079631D"/>
    <w:rsid w:val="0079773E"/>
    <w:rsid w:val="00797AE9"/>
    <w:rsid w:val="007A19BE"/>
    <w:rsid w:val="007A202F"/>
    <w:rsid w:val="007A401D"/>
    <w:rsid w:val="007A42E7"/>
    <w:rsid w:val="007A4BA3"/>
    <w:rsid w:val="007A5848"/>
    <w:rsid w:val="007A6DE8"/>
    <w:rsid w:val="007B08EB"/>
    <w:rsid w:val="007B359F"/>
    <w:rsid w:val="007B3A27"/>
    <w:rsid w:val="007C0098"/>
    <w:rsid w:val="007C0CDB"/>
    <w:rsid w:val="007C0EF6"/>
    <w:rsid w:val="007C1E82"/>
    <w:rsid w:val="007C3C83"/>
    <w:rsid w:val="007D2BD0"/>
    <w:rsid w:val="007D34C1"/>
    <w:rsid w:val="007D3699"/>
    <w:rsid w:val="007D3D17"/>
    <w:rsid w:val="007D3E11"/>
    <w:rsid w:val="007D55BD"/>
    <w:rsid w:val="007D6F87"/>
    <w:rsid w:val="007E07AE"/>
    <w:rsid w:val="007E15AD"/>
    <w:rsid w:val="007E15DA"/>
    <w:rsid w:val="007E340F"/>
    <w:rsid w:val="007E6A20"/>
    <w:rsid w:val="007F076D"/>
    <w:rsid w:val="007F0790"/>
    <w:rsid w:val="007F4B6F"/>
    <w:rsid w:val="007F4B72"/>
    <w:rsid w:val="007F5535"/>
    <w:rsid w:val="007F5CE4"/>
    <w:rsid w:val="007F71F4"/>
    <w:rsid w:val="00800DF2"/>
    <w:rsid w:val="00801F2F"/>
    <w:rsid w:val="00801FB8"/>
    <w:rsid w:val="00802234"/>
    <w:rsid w:val="008035F7"/>
    <w:rsid w:val="00803BC5"/>
    <w:rsid w:val="008053FA"/>
    <w:rsid w:val="00806734"/>
    <w:rsid w:val="00807228"/>
    <w:rsid w:val="008079E9"/>
    <w:rsid w:val="0081003E"/>
    <w:rsid w:val="00812F22"/>
    <w:rsid w:val="00814596"/>
    <w:rsid w:val="00815441"/>
    <w:rsid w:val="008212BB"/>
    <w:rsid w:val="0082298E"/>
    <w:rsid w:val="00822A02"/>
    <w:rsid w:val="00824574"/>
    <w:rsid w:val="00825475"/>
    <w:rsid w:val="00826F03"/>
    <w:rsid w:val="008272CE"/>
    <w:rsid w:val="0082773F"/>
    <w:rsid w:val="00827CBF"/>
    <w:rsid w:val="0083126F"/>
    <w:rsid w:val="00832AE0"/>
    <w:rsid w:val="0083544C"/>
    <w:rsid w:val="0083645C"/>
    <w:rsid w:val="00837355"/>
    <w:rsid w:val="0083773C"/>
    <w:rsid w:val="00840FD0"/>
    <w:rsid w:val="008440BE"/>
    <w:rsid w:val="00844DA0"/>
    <w:rsid w:val="00851C68"/>
    <w:rsid w:val="00852D6E"/>
    <w:rsid w:val="0085375B"/>
    <w:rsid w:val="00853800"/>
    <w:rsid w:val="00855D52"/>
    <w:rsid w:val="0085646C"/>
    <w:rsid w:val="00857041"/>
    <w:rsid w:val="00862AC0"/>
    <w:rsid w:val="008634C0"/>
    <w:rsid w:val="00863EEC"/>
    <w:rsid w:val="00864116"/>
    <w:rsid w:val="008659A0"/>
    <w:rsid w:val="008676FF"/>
    <w:rsid w:val="008703BF"/>
    <w:rsid w:val="00870D7D"/>
    <w:rsid w:val="00872DB2"/>
    <w:rsid w:val="00873069"/>
    <w:rsid w:val="008734DB"/>
    <w:rsid w:val="00873AD5"/>
    <w:rsid w:val="008750CF"/>
    <w:rsid w:val="0087598D"/>
    <w:rsid w:val="008764C7"/>
    <w:rsid w:val="00877DC5"/>
    <w:rsid w:val="00880F9E"/>
    <w:rsid w:val="008812A1"/>
    <w:rsid w:val="00883044"/>
    <w:rsid w:val="00884F5E"/>
    <w:rsid w:val="00884FE2"/>
    <w:rsid w:val="0088758C"/>
    <w:rsid w:val="00887B50"/>
    <w:rsid w:val="00890F68"/>
    <w:rsid w:val="00892726"/>
    <w:rsid w:val="00892E11"/>
    <w:rsid w:val="0089413A"/>
    <w:rsid w:val="00895AD1"/>
    <w:rsid w:val="008960D1"/>
    <w:rsid w:val="00896F22"/>
    <w:rsid w:val="008A1592"/>
    <w:rsid w:val="008A1816"/>
    <w:rsid w:val="008A19B9"/>
    <w:rsid w:val="008A4204"/>
    <w:rsid w:val="008A46D2"/>
    <w:rsid w:val="008A5843"/>
    <w:rsid w:val="008A6D1E"/>
    <w:rsid w:val="008A7577"/>
    <w:rsid w:val="008A7884"/>
    <w:rsid w:val="008B0B48"/>
    <w:rsid w:val="008B3109"/>
    <w:rsid w:val="008B5362"/>
    <w:rsid w:val="008B5EA4"/>
    <w:rsid w:val="008B6D78"/>
    <w:rsid w:val="008B7272"/>
    <w:rsid w:val="008C049C"/>
    <w:rsid w:val="008C10C1"/>
    <w:rsid w:val="008C3C5F"/>
    <w:rsid w:val="008C5381"/>
    <w:rsid w:val="008C6C32"/>
    <w:rsid w:val="008D2489"/>
    <w:rsid w:val="008D333A"/>
    <w:rsid w:val="008D45A8"/>
    <w:rsid w:val="008D4A30"/>
    <w:rsid w:val="008D52DE"/>
    <w:rsid w:val="008D5F4F"/>
    <w:rsid w:val="008D7526"/>
    <w:rsid w:val="008E1A58"/>
    <w:rsid w:val="008E3767"/>
    <w:rsid w:val="008E48CC"/>
    <w:rsid w:val="008E5BFB"/>
    <w:rsid w:val="008E5C4C"/>
    <w:rsid w:val="008E6504"/>
    <w:rsid w:val="008F4F29"/>
    <w:rsid w:val="008F6D42"/>
    <w:rsid w:val="009001E7"/>
    <w:rsid w:val="00903629"/>
    <w:rsid w:val="00904BE4"/>
    <w:rsid w:val="009059E6"/>
    <w:rsid w:val="00906069"/>
    <w:rsid w:val="009118DE"/>
    <w:rsid w:val="009247EA"/>
    <w:rsid w:val="00926294"/>
    <w:rsid w:val="009271DD"/>
    <w:rsid w:val="009300C6"/>
    <w:rsid w:val="009304A0"/>
    <w:rsid w:val="009307D3"/>
    <w:rsid w:val="009311AA"/>
    <w:rsid w:val="009317AF"/>
    <w:rsid w:val="009339D8"/>
    <w:rsid w:val="00933EA9"/>
    <w:rsid w:val="0093444E"/>
    <w:rsid w:val="009351AD"/>
    <w:rsid w:val="00936C2D"/>
    <w:rsid w:val="0094188B"/>
    <w:rsid w:val="00943CF3"/>
    <w:rsid w:val="009440AF"/>
    <w:rsid w:val="00944B6F"/>
    <w:rsid w:val="00945A8E"/>
    <w:rsid w:val="00946316"/>
    <w:rsid w:val="009507B0"/>
    <w:rsid w:val="00951684"/>
    <w:rsid w:val="00952425"/>
    <w:rsid w:val="009529C7"/>
    <w:rsid w:val="00952BC8"/>
    <w:rsid w:val="009540C0"/>
    <w:rsid w:val="00955263"/>
    <w:rsid w:val="00955364"/>
    <w:rsid w:val="009600C7"/>
    <w:rsid w:val="00961BD3"/>
    <w:rsid w:val="0096701F"/>
    <w:rsid w:val="009675A4"/>
    <w:rsid w:val="009706E7"/>
    <w:rsid w:val="00971E99"/>
    <w:rsid w:val="009720F2"/>
    <w:rsid w:val="009752EC"/>
    <w:rsid w:val="009759A4"/>
    <w:rsid w:val="00975E19"/>
    <w:rsid w:val="00976885"/>
    <w:rsid w:val="00980AF7"/>
    <w:rsid w:val="009812CA"/>
    <w:rsid w:val="00981C61"/>
    <w:rsid w:val="0098234E"/>
    <w:rsid w:val="00984341"/>
    <w:rsid w:val="009843BD"/>
    <w:rsid w:val="00986F7A"/>
    <w:rsid w:val="0099038B"/>
    <w:rsid w:val="009903BF"/>
    <w:rsid w:val="009906CA"/>
    <w:rsid w:val="00993A54"/>
    <w:rsid w:val="0099451F"/>
    <w:rsid w:val="00995246"/>
    <w:rsid w:val="009970AD"/>
    <w:rsid w:val="009A39E5"/>
    <w:rsid w:val="009A462C"/>
    <w:rsid w:val="009A6314"/>
    <w:rsid w:val="009A79E5"/>
    <w:rsid w:val="009B0870"/>
    <w:rsid w:val="009B15D8"/>
    <w:rsid w:val="009B1EDB"/>
    <w:rsid w:val="009B2319"/>
    <w:rsid w:val="009B2550"/>
    <w:rsid w:val="009B2BE4"/>
    <w:rsid w:val="009B2DE6"/>
    <w:rsid w:val="009B3656"/>
    <w:rsid w:val="009B6AD6"/>
    <w:rsid w:val="009C0A3C"/>
    <w:rsid w:val="009C42E8"/>
    <w:rsid w:val="009D3A42"/>
    <w:rsid w:val="009D4035"/>
    <w:rsid w:val="009D509F"/>
    <w:rsid w:val="009D5555"/>
    <w:rsid w:val="009D5DC7"/>
    <w:rsid w:val="009D765E"/>
    <w:rsid w:val="009D7EC9"/>
    <w:rsid w:val="009E0135"/>
    <w:rsid w:val="009E24C6"/>
    <w:rsid w:val="009E305A"/>
    <w:rsid w:val="009E643A"/>
    <w:rsid w:val="009F343B"/>
    <w:rsid w:val="009F34B7"/>
    <w:rsid w:val="009F479C"/>
    <w:rsid w:val="009F6B81"/>
    <w:rsid w:val="00A03320"/>
    <w:rsid w:val="00A10D0E"/>
    <w:rsid w:val="00A13328"/>
    <w:rsid w:val="00A14E33"/>
    <w:rsid w:val="00A2215B"/>
    <w:rsid w:val="00A22246"/>
    <w:rsid w:val="00A2631B"/>
    <w:rsid w:val="00A275BA"/>
    <w:rsid w:val="00A306E2"/>
    <w:rsid w:val="00A32398"/>
    <w:rsid w:val="00A3435B"/>
    <w:rsid w:val="00A345F5"/>
    <w:rsid w:val="00A36463"/>
    <w:rsid w:val="00A36AED"/>
    <w:rsid w:val="00A36FAE"/>
    <w:rsid w:val="00A40487"/>
    <w:rsid w:val="00A44E76"/>
    <w:rsid w:val="00A45627"/>
    <w:rsid w:val="00A4643F"/>
    <w:rsid w:val="00A4663A"/>
    <w:rsid w:val="00A50936"/>
    <w:rsid w:val="00A53A62"/>
    <w:rsid w:val="00A55BC7"/>
    <w:rsid w:val="00A55CAA"/>
    <w:rsid w:val="00A56E72"/>
    <w:rsid w:val="00A576BE"/>
    <w:rsid w:val="00A60633"/>
    <w:rsid w:val="00A62979"/>
    <w:rsid w:val="00A63A45"/>
    <w:rsid w:val="00A6479E"/>
    <w:rsid w:val="00A6774D"/>
    <w:rsid w:val="00A706A6"/>
    <w:rsid w:val="00A72185"/>
    <w:rsid w:val="00A73AB5"/>
    <w:rsid w:val="00A7746C"/>
    <w:rsid w:val="00A77907"/>
    <w:rsid w:val="00A77A95"/>
    <w:rsid w:val="00A77ED1"/>
    <w:rsid w:val="00A81CE0"/>
    <w:rsid w:val="00A836F0"/>
    <w:rsid w:val="00A84017"/>
    <w:rsid w:val="00A859AC"/>
    <w:rsid w:val="00A87B95"/>
    <w:rsid w:val="00A934FE"/>
    <w:rsid w:val="00A93A6D"/>
    <w:rsid w:val="00A93C67"/>
    <w:rsid w:val="00A94ADD"/>
    <w:rsid w:val="00A94EEB"/>
    <w:rsid w:val="00A95D9E"/>
    <w:rsid w:val="00AA0843"/>
    <w:rsid w:val="00AA2200"/>
    <w:rsid w:val="00AA2411"/>
    <w:rsid w:val="00AA32C9"/>
    <w:rsid w:val="00AA3E87"/>
    <w:rsid w:val="00AA5C4E"/>
    <w:rsid w:val="00AA6B9B"/>
    <w:rsid w:val="00AA7C46"/>
    <w:rsid w:val="00AB4765"/>
    <w:rsid w:val="00AB506F"/>
    <w:rsid w:val="00AB510A"/>
    <w:rsid w:val="00AB5AB4"/>
    <w:rsid w:val="00AB6020"/>
    <w:rsid w:val="00AB6085"/>
    <w:rsid w:val="00AB6C3D"/>
    <w:rsid w:val="00AC2457"/>
    <w:rsid w:val="00AC40C2"/>
    <w:rsid w:val="00AC4E4D"/>
    <w:rsid w:val="00AC5175"/>
    <w:rsid w:val="00AC52C4"/>
    <w:rsid w:val="00AC5A7C"/>
    <w:rsid w:val="00AD0160"/>
    <w:rsid w:val="00AD2835"/>
    <w:rsid w:val="00AD4545"/>
    <w:rsid w:val="00AD5C4C"/>
    <w:rsid w:val="00AD5D38"/>
    <w:rsid w:val="00AD65B2"/>
    <w:rsid w:val="00AD7FC9"/>
    <w:rsid w:val="00AE1093"/>
    <w:rsid w:val="00AE3999"/>
    <w:rsid w:val="00AE58D4"/>
    <w:rsid w:val="00AE746F"/>
    <w:rsid w:val="00AF3D1F"/>
    <w:rsid w:val="00AF4039"/>
    <w:rsid w:val="00AF6C76"/>
    <w:rsid w:val="00AF73AD"/>
    <w:rsid w:val="00B0115F"/>
    <w:rsid w:val="00B01C8E"/>
    <w:rsid w:val="00B037F0"/>
    <w:rsid w:val="00B049E6"/>
    <w:rsid w:val="00B04D51"/>
    <w:rsid w:val="00B04E4C"/>
    <w:rsid w:val="00B04F4E"/>
    <w:rsid w:val="00B051CE"/>
    <w:rsid w:val="00B05708"/>
    <w:rsid w:val="00B124C4"/>
    <w:rsid w:val="00B12CDC"/>
    <w:rsid w:val="00B16614"/>
    <w:rsid w:val="00B17493"/>
    <w:rsid w:val="00B17E71"/>
    <w:rsid w:val="00B21701"/>
    <w:rsid w:val="00B22E95"/>
    <w:rsid w:val="00B248BC"/>
    <w:rsid w:val="00B24924"/>
    <w:rsid w:val="00B2594B"/>
    <w:rsid w:val="00B26E3D"/>
    <w:rsid w:val="00B307D2"/>
    <w:rsid w:val="00B30A2D"/>
    <w:rsid w:val="00B32606"/>
    <w:rsid w:val="00B330D4"/>
    <w:rsid w:val="00B339F3"/>
    <w:rsid w:val="00B3570D"/>
    <w:rsid w:val="00B40661"/>
    <w:rsid w:val="00B40948"/>
    <w:rsid w:val="00B411FE"/>
    <w:rsid w:val="00B41705"/>
    <w:rsid w:val="00B417EE"/>
    <w:rsid w:val="00B421C6"/>
    <w:rsid w:val="00B446EF"/>
    <w:rsid w:val="00B46BC0"/>
    <w:rsid w:val="00B50517"/>
    <w:rsid w:val="00B50B9D"/>
    <w:rsid w:val="00B510F7"/>
    <w:rsid w:val="00B51140"/>
    <w:rsid w:val="00B52504"/>
    <w:rsid w:val="00B539DE"/>
    <w:rsid w:val="00B54BE9"/>
    <w:rsid w:val="00B5552E"/>
    <w:rsid w:val="00B5594A"/>
    <w:rsid w:val="00B561D2"/>
    <w:rsid w:val="00B60128"/>
    <w:rsid w:val="00B617E6"/>
    <w:rsid w:val="00B62271"/>
    <w:rsid w:val="00B62365"/>
    <w:rsid w:val="00B64FE4"/>
    <w:rsid w:val="00B670BC"/>
    <w:rsid w:val="00B704EA"/>
    <w:rsid w:val="00B72414"/>
    <w:rsid w:val="00B74110"/>
    <w:rsid w:val="00B7536D"/>
    <w:rsid w:val="00B75460"/>
    <w:rsid w:val="00B75692"/>
    <w:rsid w:val="00B77641"/>
    <w:rsid w:val="00B807FA"/>
    <w:rsid w:val="00B86783"/>
    <w:rsid w:val="00B86C73"/>
    <w:rsid w:val="00B86D2F"/>
    <w:rsid w:val="00B87FCB"/>
    <w:rsid w:val="00B90988"/>
    <w:rsid w:val="00B913F2"/>
    <w:rsid w:val="00B916D8"/>
    <w:rsid w:val="00B919C9"/>
    <w:rsid w:val="00B92AC4"/>
    <w:rsid w:val="00B93D58"/>
    <w:rsid w:val="00B942F5"/>
    <w:rsid w:val="00B94B5A"/>
    <w:rsid w:val="00B957F9"/>
    <w:rsid w:val="00B95BAA"/>
    <w:rsid w:val="00BA223F"/>
    <w:rsid w:val="00BA403F"/>
    <w:rsid w:val="00BA57B6"/>
    <w:rsid w:val="00BA73D9"/>
    <w:rsid w:val="00BA7CF6"/>
    <w:rsid w:val="00BB042E"/>
    <w:rsid w:val="00BB13C5"/>
    <w:rsid w:val="00BB57A2"/>
    <w:rsid w:val="00BB6162"/>
    <w:rsid w:val="00BB797B"/>
    <w:rsid w:val="00BB7B66"/>
    <w:rsid w:val="00BC13EC"/>
    <w:rsid w:val="00BC1541"/>
    <w:rsid w:val="00BC5F7F"/>
    <w:rsid w:val="00BC720D"/>
    <w:rsid w:val="00BC7532"/>
    <w:rsid w:val="00BD09F7"/>
    <w:rsid w:val="00BD0BFE"/>
    <w:rsid w:val="00BD2DDF"/>
    <w:rsid w:val="00BD327B"/>
    <w:rsid w:val="00BD485F"/>
    <w:rsid w:val="00BD6F3E"/>
    <w:rsid w:val="00BD790E"/>
    <w:rsid w:val="00BE17C3"/>
    <w:rsid w:val="00BE28B0"/>
    <w:rsid w:val="00BE3370"/>
    <w:rsid w:val="00BE3CB3"/>
    <w:rsid w:val="00BE4496"/>
    <w:rsid w:val="00BE5100"/>
    <w:rsid w:val="00BE52F4"/>
    <w:rsid w:val="00BE6A86"/>
    <w:rsid w:val="00BE6BAE"/>
    <w:rsid w:val="00BE75A8"/>
    <w:rsid w:val="00BE7C75"/>
    <w:rsid w:val="00BF1178"/>
    <w:rsid w:val="00BF159B"/>
    <w:rsid w:val="00BF2D83"/>
    <w:rsid w:val="00BF43F7"/>
    <w:rsid w:val="00BF4965"/>
    <w:rsid w:val="00BF49B7"/>
    <w:rsid w:val="00BF4F20"/>
    <w:rsid w:val="00BF5E64"/>
    <w:rsid w:val="00BF6869"/>
    <w:rsid w:val="00C00C66"/>
    <w:rsid w:val="00C02E9C"/>
    <w:rsid w:val="00C1156C"/>
    <w:rsid w:val="00C151CE"/>
    <w:rsid w:val="00C176D4"/>
    <w:rsid w:val="00C207EF"/>
    <w:rsid w:val="00C23CC3"/>
    <w:rsid w:val="00C23E07"/>
    <w:rsid w:val="00C252C5"/>
    <w:rsid w:val="00C272B8"/>
    <w:rsid w:val="00C302E3"/>
    <w:rsid w:val="00C3070E"/>
    <w:rsid w:val="00C32446"/>
    <w:rsid w:val="00C326FD"/>
    <w:rsid w:val="00C331B6"/>
    <w:rsid w:val="00C3321F"/>
    <w:rsid w:val="00C36EEA"/>
    <w:rsid w:val="00C40BBE"/>
    <w:rsid w:val="00C413F5"/>
    <w:rsid w:val="00C445E4"/>
    <w:rsid w:val="00C462AC"/>
    <w:rsid w:val="00C47E93"/>
    <w:rsid w:val="00C50298"/>
    <w:rsid w:val="00C53511"/>
    <w:rsid w:val="00C53B3D"/>
    <w:rsid w:val="00C54780"/>
    <w:rsid w:val="00C55F68"/>
    <w:rsid w:val="00C5651D"/>
    <w:rsid w:val="00C567C5"/>
    <w:rsid w:val="00C60612"/>
    <w:rsid w:val="00C60DC1"/>
    <w:rsid w:val="00C6209D"/>
    <w:rsid w:val="00C6507F"/>
    <w:rsid w:val="00C66333"/>
    <w:rsid w:val="00C71C5F"/>
    <w:rsid w:val="00C71C98"/>
    <w:rsid w:val="00C7235B"/>
    <w:rsid w:val="00C73833"/>
    <w:rsid w:val="00C739FE"/>
    <w:rsid w:val="00C74E5C"/>
    <w:rsid w:val="00C75E14"/>
    <w:rsid w:val="00C76428"/>
    <w:rsid w:val="00C77C6A"/>
    <w:rsid w:val="00C80E13"/>
    <w:rsid w:val="00C82991"/>
    <w:rsid w:val="00C86E1E"/>
    <w:rsid w:val="00C956AF"/>
    <w:rsid w:val="00CA0429"/>
    <w:rsid w:val="00CA2C05"/>
    <w:rsid w:val="00CA5C77"/>
    <w:rsid w:val="00CA64F0"/>
    <w:rsid w:val="00CA7966"/>
    <w:rsid w:val="00CB08D2"/>
    <w:rsid w:val="00CB4F2B"/>
    <w:rsid w:val="00CB7395"/>
    <w:rsid w:val="00CC037B"/>
    <w:rsid w:val="00CC2770"/>
    <w:rsid w:val="00CC2DD7"/>
    <w:rsid w:val="00CD1598"/>
    <w:rsid w:val="00CD250A"/>
    <w:rsid w:val="00CD4FED"/>
    <w:rsid w:val="00CD58D1"/>
    <w:rsid w:val="00CD5B7D"/>
    <w:rsid w:val="00CD79F4"/>
    <w:rsid w:val="00CE0268"/>
    <w:rsid w:val="00CE3955"/>
    <w:rsid w:val="00CE4883"/>
    <w:rsid w:val="00CE630F"/>
    <w:rsid w:val="00CE70EB"/>
    <w:rsid w:val="00CE7CC2"/>
    <w:rsid w:val="00CF0CDC"/>
    <w:rsid w:val="00CF231A"/>
    <w:rsid w:val="00CF27B1"/>
    <w:rsid w:val="00CF59C2"/>
    <w:rsid w:val="00CF764F"/>
    <w:rsid w:val="00CF7D17"/>
    <w:rsid w:val="00D00319"/>
    <w:rsid w:val="00D005F7"/>
    <w:rsid w:val="00D00670"/>
    <w:rsid w:val="00D0253C"/>
    <w:rsid w:val="00D02804"/>
    <w:rsid w:val="00D051D0"/>
    <w:rsid w:val="00D0527A"/>
    <w:rsid w:val="00D054A4"/>
    <w:rsid w:val="00D062B3"/>
    <w:rsid w:val="00D114D6"/>
    <w:rsid w:val="00D11F19"/>
    <w:rsid w:val="00D12046"/>
    <w:rsid w:val="00D138C4"/>
    <w:rsid w:val="00D147A2"/>
    <w:rsid w:val="00D15D1E"/>
    <w:rsid w:val="00D16B6A"/>
    <w:rsid w:val="00D16E2C"/>
    <w:rsid w:val="00D17DA9"/>
    <w:rsid w:val="00D20D48"/>
    <w:rsid w:val="00D22939"/>
    <w:rsid w:val="00D232BE"/>
    <w:rsid w:val="00D26EAF"/>
    <w:rsid w:val="00D3017E"/>
    <w:rsid w:val="00D31945"/>
    <w:rsid w:val="00D3330B"/>
    <w:rsid w:val="00D333AD"/>
    <w:rsid w:val="00D364F8"/>
    <w:rsid w:val="00D42A4B"/>
    <w:rsid w:val="00D4326E"/>
    <w:rsid w:val="00D47C8C"/>
    <w:rsid w:val="00D54710"/>
    <w:rsid w:val="00D5536F"/>
    <w:rsid w:val="00D55844"/>
    <w:rsid w:val="00D566B0"/>
    <w:rsid w:val="00D56A88"/>
    <w:rsid w:val="00D57A2D"/>
    <w:rsid w:val="00D61022"/>
    <w:rsid w:val="00D615E5"/>
    <w:rsid w:val="00D61A0A"/>
    <w:rsid w:val="00D62AE5"/>
    <w:rsid w:val="00D65AC5"/>
    <w:rsid w:val="00D66AAF"/>
    <w:rsid w:val="00D702C5"/>
    <w:rsid w:val="00D72803"/>
    <w:rsid w:val="00D736A8"/>
    <w:rsid w:val="00D74AD3"/>
    <w:rsid w:val="00D759DB"/>
    <w:rsid w:val="00D77F8F"/>
    <w:rsid w:val="00D805EC"/>
    <w:rsid w:val="00D80B1D"/>
    <w:rsid w:val="00D81673"/>
    <w:rsid w:val="00D8322B"/>
    <w:rsid w:val="00D8534E"/>
    <w:rsid w:val="00D858D0"/>
    <w:rsid w:val="00D92F5B"/>
    <w:rsid w:val="00D93118"/>
    <w:rsid w:val="00D9406E"/>
    <w:rsid w:val="00D945E2"/>
    <w:rsid w:val="00D94F2F"/>
    <w:rsid w:val="00D9601C"/>
    <w:rsid w:val="00DA0C35"/>
    <w:rsid w:val="00DA4ED1"/>
    <w:rsid w:val="00DA5316"/>
    <w:rsid w:val="00DA6652"/>
    <w:rsid w:val="00DA6715"/>
    <w:rsid w:val="00DA72E5"/>
    <w:rsid w:val="00DB0104"/>
    <w:rsid w:val="00DB43FD"/>
    <w:rsid w:val="00DB46AF"/>
    <w:rsid w:val="00DB4967"/>
    <w:rsid w:val="00DB7CA2"/>
    <w:rsid w:val="00DC0E8A"/>
    <w:rsid w:val="00DC1815"/>
    <w:rsid w:val="00DC1867"/>
    <w:rsid w:val="00DC33F9"/>
    <w:rsid w:val="00DC471C"/>
    <w:rsid w:val="00DC5B49"/>
    <w:rsid w:val="00DD0B31"/>
    <w:rsid w:val="00DD192A"/>
    <w:rsid w:val="00DD25E3"/>
    <w:rsid w:val="00DD2BFB"/>
    <w:rsid w:val="00DD3A52"/>
    <w:rsid w:val="00DD4232"/>
    <w:rsid w:val="00DD5018"/>
    <w:rsid w:val="00DD6CDF"/>
    <w:rsid w:val="00DE01DD"/>
    <w:rsid w:val="00DE31EB"/>
    <w:rsid w:val="00DE3681"/>
    <w:rsid w:val="00DE5D63"/>
    <w:rsid w:val="00DE6A6D"/>
    <w:rsid w:val="00DF1CE7"/>
    <w:rsid w:val="00DF4736"/>
    <w:rsid w:val="00E007AE"/>
    <w:rsid w:val="00E028F6"/>
    <w:rsid w:val="00E06B32"/>
    <w:rsid w:val="00E07D8E"/>
    <w:rsid w:val="00E100B2"/>
    <w:rsid w:val="00E126D8"/>
    <w:rsid w:val="00E1290F"/>
    <w:rsid w:val="00E13927"/>
    <w:rsid w:val="00E141DA"/>
    <w:rsid w:val="00E14A6F"/>
    <w:rsid w:val="00E14EA7"/>
    <w:rsid w:val="00E23489"/>
    <w:rsid w:val="00E239CC"/>
    <w:rsid w:val="00E23E9D"/>
    <w:rsid w:val="00E24074"/>
    <w:rsid w:val="00E256F2"/>
    <w:rsid w:val="00E258D2"/>
    <w:rsid w:val="00E31CF9"/>
    <w:rsid w:val="00E3320E"/>
    <w:rsid w:val="00E361FE"/>
    <w:rsid w:val="00E36286"/>
    <w:rsid w:val="00E36CD6"/>
    <w:rsid w:val="00E36D6E"/>
    <w:rsid w:val="00E40D60"/>
    <w:rsid w:val="00E41AB8"/>
    <w:rsid w:val="00E42138"/>
    <w:rsid w:val="00E4227F"/>
    <w:rsid w:val="00E42E2F"/>
    <w:rsid w:val="00E43040"/>
    <w:rsid w:val="00E44AB0"/>
    <w:rsid w:val="00E45730"/>
    <w:rsid w:val="00E46059"/>
    <w:rsid w:val="00E462AF"/>
    <w:rsid w:val="00E473A5"/>
    <w:rsid w:val="00E52BEB"/>
    <w:rsid w:val="00E53500"/>
    <w:rsid w:val="00E53B43"/>
    <w:rsid w:val="00E6077B"/>
    <w:rsid w:val="00E62897"/>
    <w:rsid w:val="00E71833"/>
    <w:rsid w:val="00E74E2D"/>
    <w:rsid w:val="00E75A2C"/>
    <w:rsid w:val="00E77227"/>
    <w:rsid w:val="00E823F9"/>
    <w:rsid w:val="00E85E86"/>
    <w:rsid w:val="00E863CF"/>
    <w:rsid w:val="00E9192F"/>
    <w:rsid w:val="00E935F8"/>
    <w:rsid w:val="00E94B94"/>
    <w:rsid w:val="00E94BAB"/>
    <w:rsid w:val="00EA2938"/>
    <w:rsid w:val="00EA39C9"/>
    <w:rsid w:val="00EA4436"/>
    <w:rsid w:val="00EA4539"/>
    <w:rsid w:val="00EA6828"/>
    <w:rsid w:val="00EA76E0"/>
    <w:rsid w:val="00EB42A8"/>
    <w:rsid w:val="00EB4B19"/>
    <w:rsid w:val="00EB5A8E"/>
    <w:rsid w:val="00EB659A"/>
    <w:rsid w:val="00EC2609"/>
    <w:rsid w:val="00EC3254"/>
    <w:rsid w:val="00EC4E36"/>
    <w:rsid w:val="00EC5E11"/>
    <w:rsid w:val="00ED1085"/>
    <w:rsid w:val="00ED4C2E"/>
    <w:rsid w:val="00ED639D"/>
    <w:rsid w:val="00ED64E4"/>
    <w:rsid w:val="00ED77C3"/>
    <w:rsid w:val="00EE00DE"/>
    <w:rsid w:val="00EE0D0D"/>
    <w:rsid w:val="00EE123D"/>
    <w:rsid w:val="00EE609F"/>
    <w:rsid w:val="00EE6EE7"/>
    <w:rsid w:val="00EF0838"/>
    <w:rsid w:val="00EF1209"/>
    <w:rsid w:val="00EF1405"/>
    <w:rsid w:val="00F03099"/>
    <w:rsid w:val="00F0461E"/>
    <w:rsid w:val="00F05CB4"/>
    <w:rsid w:val="00F05F21"/>
    <w:rsid w:val="00F06262"/>
    <w:rsid w:val="00F14234"/>
    <w:rsid w:val="00F1467E"/>
    <w:rsid w:val="00F15016"/>
    <w:rsid w:val="00F16788"/>
    <w:rsid w:val="00F20F05"/>
    <w:rsid w:val="00F21206"/>
    <w:rsid w:val="00F21CCB"/>
    <w:rsid w:val="00F2473E"/>
    <w:rsid w:val="00F25C59"/>
    <w:rsid w:val="00F307CD"/>
    <w:rsid w:val="00F30B90"/>
    <w:rsid w:val="00F3293F"/>
    <w:rsid w:val="00F34803"/>
    <w:rsid w:val="00F37D20"/>
    <w:rsid w:val="00F41B5C"/>
    <w:rsid w:val="00F44CDD"/>
    <w:rsid w:val="00F47937"/>
    <w:rsid w:val="00F51903"/>
    <w:rsid w:val="00F52075"/>
    <w:rsid w:val="00F52EDB"/>
    <w:rsid w:val="00F5370F"/>
    <w:rsid w:val="00F55646"/>
    <w:rsid w:val="00F60CFF"/>
    <w:rsid w:val="00F6113E"/>
    <w:rsid w:val="00F6338F"/>
    <w:rsid w:val="00F63E2E"/>
    <w:rsid w:val="00F66CF0"/>
    <w:rsid w:val="00F70702"/>
    <w:rsid w:val="00F768B0"/>
    <w:rsid w:val="00F76E19"/>
    <w:rsid w:val="00F8177C"/>
    <w:rsid w:val="00F81A02"/>
    <w:rsid w:val="00F821E8"/>
    <w:rsid w:val="00F913C5"/>
    <w:rsid w:val="00F91F91"/>
    <w:rsid w:val="00F91FAD"/>
    <w:rsid w:val="00F92B04"/>
    <w:rsid w:val="00F93B36"/>
    <w:rsid w:val="00F94BD9"/>
    <w:rsid w:val="00F97B37"/>
    <w:rsid w:val="00FA2200"/>
    <w:rsid w:val="00FA606D"/>
    <w:rsid w:val="00FA6BBC"/>
    <w:rsid w:val="00FB0692"/>
    <w:rsid w:val="00FB1F11"/>
    <w:rsid w:val="00FB23C1"/>
    <w:rsid w:val="00FB25E4"/>
    <w:rsid w:val="00FB26C4"/>
    <w:rsid w:val="00FB3C5C"/>
    <w:rsid w:val="00FB4F0E"/>
    <w:rsid w:val="00FB604D"/>
    <w:rsid w:val="00FB61A5"/>
    <w:rsid w:val="00FB61B1"/>
    <w:rsid w:val="00FB69C5"/>
    <w:rsid w:val="00FB7763"/>
    <w:rsid w:val="00FC052C"/>
    <w:rsid w:val="00FC0862"/>
    <w:rsid w:val="00FC198C"/>
    <w:rsid w:val="00FC24B6"/>
    <w:rsid w:val="00FC26CE"/>
    <w:rsid w:val="00FC39B7"/>
    <w:rsid w:val="00FC4704"/>
    <w:rsid w:val="00FC561D"/>
    <w:rsid w:val="00FC637D"/>
    <w:rsid w:val="00FC67AC"/>
    <w:rsid w:val="00FC68C6"/>
    <w:rsid w:val="00FD12C1"/>
    <w:rsid w:val="00FD1A8E"/>
    <w:rsid w:val="00FD4948"/>
    <w:rsid w:val="00FD54C3"/>
    <w:rsid w:val="00FD6184"/>
    <w:rsid w:val="00FD7574"/>
    <w:rsid w:val="00FD77AA"/>
    <w:rsid w:val="00FE0B9E"/>
    <w:rsid w:val="00FE0BEB"/>
    <w:rsid w:val="00FE2A61"/>
    <w:rsid w:val="00FE45BF"/>
    <w:rsid w:val="00FE4DD4"/>
    <w:rsid w:val="00FF0151"/>
    <w:rsid w:val="00FF50BC"/>
    <w:rsid w:val="00FF629A"/>
    <w:rsid w:val="00FF7585"/>
    <w:rsid w:val="00FF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0386-10FB-479F-93D8-D73D671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2B"/>
  </w:style>
  <w:style w:type="paragraph" w:styleId="1">
    <w:name w:val="heading 1"/>
    <w:basedOn w:val="a"/>
    <w:next w:val="a"/>
    <w:link w:val="10"/>
    <w:qFormat/>
    <w:rsid w:val="000A561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B17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17E71"/>
  </w:style>
  <w:style w:type="paragraph" w:customStyle="1" w:styleId="ConsPlusNonformat">
    <w:name w:val="ConsPlusNonformat"/>
    <w:uiPriority w:val="99"/>
    <w:rsid w:val="00B17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740A"/>
    <w:pPr>
      <w:ind w:left="720"/>
      <w:contextualSpacing/>
    </w:pPr>
  </w:style>
  <w:style w:type="paragraph" w:styleId="a6">
    <w:name w:val="Plain Text"/>
    <w:basedOn w:val="a"/>
    <w:link w:val="11"/>
    <w:unhideWhenUsed/>
    <w:rsid w:val="006A2AEB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a7">
    <w:name w:val="Текст Знак"/>
    <w:basedOn w:val="a0"/>
    <w:uiPriority w:val="99"/>
    <w:semiHidden/>
    <w:rsid w:val="006A2AEB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6"/>
    <w:locked/>
    <w:rsid w:val="006A2AEB"/>
    <w:rPr>
      <w:rFonts w:ascii="Courier New" w:eastAsiaTheme="minorHAnsi" w:hAnsi="Courier New" w:cs="Courier New"/>
      <w:lang w:eastAsia="en-US"/>
    </w:rPr>
  </w:style>
  <w:style w:type="paragraph" w:styleId="a8">
    <w:name w:val="No Spacing"/>
    <w:link w:val="a9"/>
    <w:uiPriority w:val="1"/>
    <w:qFormat/>
    <w:rsid w:val="00521D56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FB0692"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rsid w:val="00BD327B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styleId="ac">
    <w:name w:val="Body Text"/>
    <w:basedOn w:val="a"/>
    <w:link w:val="ad"/>
    <w:uiPriority w:val="99"/>
    <w:unhideWhenUsed/>
    <w:rsid w:val="00BD32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D327B"/>
  </w:style>
  <w:style w:type="character" w:customStyle="1" w:styleId="10">
    <w:name w:val="Заголовок 1 Знак"/>
    <w:basedOn w:val="a0"/>
    <w:link w:val="1"/>
    <w:rsid w:val="000A561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e">
    <w:name w:val="footnote text"/>
    <w:basedOn w:val="a"/>
    <w:link w:val="af"/>
    <w:uiPriority w:val="99"/>
    <w:unhideWhenUsed/>
    <w:rsid w:val="00F37D2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37D20"/>
    <w:rPr>
      <w:rFonts w:eastAsiaTheme="minorHAns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F37D20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AC517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C5175"/>
  </w:style>
  <w:style w:type="character" w:customStyle="1" w:styleId="30">
    <w:name w:val="Заголовок 3 Знак"/>
    <w:basedOn w:val="a0"/>
    <w:link w:val="3"/>
    <w:uiPriority w:val="9"/>
    <w:semiHidden/>
    <w:rsid w:val="005A1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3">
    <w:name w:val="Table Grid"/>
    <w:basedOn w:val="a1"/>
    <w:uiPriority w:val="59"/>
    <w:rsid w:val="002A2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73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"/>
    <w:rsid w:val="00535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character" w:customStyle="1" w:styleId="12">
    <w:name w:val="Заголовок №1"/>
    <w:rsid w:val="007758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4">
    <w:name w:val="Normal (Web)"/>
    <w:basedOn w:val="a"/>
    <w:uiPriority w:val="99"/>
    <w:unhideWhenUsed/>
    <w:rsid w:val="0093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6D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344B"/>
  </w:style>
  <w:style w:type="paragraph" w:styleId="af7">
    <w:name w:val="footer"/>
    <w:basedOn w:val="a"/>
    <w:link w:val="af8"/>
    <w:uiPriority w:val="99"/>
    <w:semiHidden/>
    <w:unhideWhenUsed/>
    <w:rsid w:val="006D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344B"/>
  </w:style>
  <w:style w:type="character" w:customStyle="1" w:styleId="a9">
    <w:name w:val="Без интервала Знак"/>
    <w:link w:val="a8"/>
    <w:uiPriority w:val="1"/>
    <w:rsid w:val="00F66CF0"/>
    <w:rPr>
      <w:rFonts w:eastAsiaTheme="minorHAnsi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395D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95DF3"/>
  </w:style>
  <w:style w:type="character" w:customStyle="1" w:styleId="bolder">
    <w:name w:val="bolder"/>
    <w:basedOn w:val="a0"/>
    <w:rsid w:val="00395DF3"/>
  </w:style>
  <w:style w:type="character" w:styleId="af9">
    <w:name w:val="Strong"/>
    <w:basedOn w:val="a0"/>
    <w:uiPriority w:val="22"/>
    <w:qFormat/>
    <w:rsid w:val="00713E3B"/>
    <w:rPr>
      <w:b/>
      <w:bCs/>
    </w:rPr>
  </w:style>
  <w:style w:type="paragraph" w:customStyle="1" w:styleId="cef1edeee2edeee9f2e5eaf1f2">
    <w:name w:val="Оceсf1нedоeeвe2нedоeeйe9 тf2еe5кeaсf1тf2"/>
    <w:basedOn w:val="a"/>
    <w:rsid w:val="00282FA4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eastAsia="Times New Roman" w:hAnsi="Liberation Serif" w:cs="Arial"/>
      <w:kern w:val="1"/>
      <w:sz w:val="24"/>
      <w:szCs w:val="24"/>
      <w:lang w:eastAsia="zh-CN" w:bidi="hi-IN"/>
    </w:rPr>
  </w:style>
  <w:style w:type="character" w:styleId="afa">
    <w:name w:val="Subtle Emphasis"/>
    <w:qFormat/>
    <w:rsid w:val="00282FA4"/>
    <w:rPr>
      <w:i/>
      <w:iCs/>
      <w:color w:val="808080"/>
    </w:rPr>
  </w:style>
  <w:style w:type="character" w:customStyle="1" w:styleId="WW8Num1z0">
    <w:name w:val="WW8Num1z0"/>
    <w:rsid w:val="003F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embedded=true&amp;url=https://ust-abakan.ru/upload/iblock/874/4sl41ippe4m76odgwz5xn92s28mzwmpn/Rasporyazhenie-administratsii-Ust_Abakanskogo-rayona-ot-17.01.2023-_-2_r-O-vnesenii-izmeneniy-v-rasporyazhenie-administratsii-Ust_Abakanskogo-rayona-ot-11.01.2022-_-3_r-_Ob-utverzhdenii-sostava-komissii-po-otsenke-effek.docx" TargetMode="External"/><Relationship Id="rId18" Type="http://schemas.openxmlformats.org/officeDocument/2006/relationships/hyperlink" Target="https://ust-abakan.ru/upload/iblock/f5e/xw8vwamywdt23z5zws5bt53x4qz30ito/Reestr-khozyaystvuyushchikh-subektov_-dolya-uchastiya-munitsipalnogo-obrazovaniya-Ust_Abakanskiy-rayon-v-kotorykh-sostavlyaet-50-i-bolee-protsentov-po-sostoyaniyu-na-01.01.2025g..xlsx" TargetMode="External"/><Relationship Id="rId26" Type="http://schemas.openxmlformats.org/officeDocument/2006/relationships/hyperlink" Target="https://ust-abakan.ru/local-government/management-body/common-department/anti-corruption/antimonopolnyy-komplaens/" TargetMode="External"/><Relationship Id="rId39" Type="http://schemas.openxmlformats.org/officeDocument/2006/relationships/hyperlink" Target="https://ust-abakan.ru/local-government/management-body/small-and-medium-sized-business/announcements/" TargetMode="External"/><Relationship Id="rId21" Type="http://schemas.openxmlformats.org/officeDocument/2006/relationships/hyperlink" Target="https://ust-abakan.ru/local-government/management-body/common-department/anti-corruption/antimonopolnyy-komplaens/" TargetMode="External"/><Relationship Id="rId34" Type="http://schemas.openxmlformats.org/officeDocument/2006/relationships/hyperlink" Target="https://docs.google.com/viewer?embedded=true&amp;url=https://ust-abakan.ru/upload/iblock/c6e/70x0uqgxdnhafzvezdsnego018ftb1mb/Reestr_khozyaystvuyushchikh_subektov_imeyushchikh_pravo_na_okazanie_ritualnykh_uslug.docx" TargetMode="External"/><Relationship Id="rId42" Type="http://schemas.openxmlformats.org/officeDocument/2006/relationships/chart" Target="charts/chart1.xml"/><Relationship Id="rId47" Type="http://schemas.openxmlformats.org/officeDocument/2006/relationships/hyperlink" Target="https://docs.google.com/viewer?embedded=true&amp;url=https://ust-abakan.ru/upload/iblock/be5/e2upsjed6sl1h8z3zf8dg08le40waj6p/Karta-riskov-narusheniya-antimonopolnogo-zakonodatelstva-na-2025-god.pdf" TargetMode="External"/><Relationship Id="rId50" Type="http://schemas.openxmlformats.org/officeDocument/2006/relationships/hyperlink" Target="https://torgi.gov.ru/new/public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viewer?embedded=true&amp;url=https://ust-abakan.ru/upload/iblock/bc8/2_.doc" TargetMode="External"/><Relationship Id="rId17" Type="http://schemas.openxmlformats.org/officeDocument/2006/relationships/hyperlink" Target="https://docs.google.com/viewer?embedded=true&amp;url=https://ust-abakan.ru/upload/iblock/861/sx3rfour4sk4g1d9fcpfrjrrz8osdd9u/Doklad-ob-organizatsii-sistemy-vnutrennego-obespecheniya-sootvetstviya-trebovaniyam-antimonopolnogo-zakonodatelstva-v-administratsii-Ust_Abakanskogo-rayona-Respubliki-KHakasiya-v-2024-godu.pdf" TargetMode="External"/><Relationship Id="rId25" Type="http://schemas.openxmlformats.org/officeDocument/2006/relationships/hyperlink" Target="https://ust-abakan.ru/local-government/management-body/common-department/anti-corruption/" TargetMode="External"/><Relationship Id="rId33" Type="http://schemas.openxmlformats.org/officeDocument/2006/relationships/hyperlink" Target="https://docs.google.com/viewer?embedded=true&amp;url=https://ust-abakan.ru/upload/iblock/f23/rd9d4l4zqb8mq85uz6y9nbmgym1elxc8/Reesktr_kladbishch_na_territorii_Ust_Abakanskogo_rayona.docx" TargetMode="External"/><Relationship Id="rId38" Type="http://schemas.openxmlformats.org/officeDocument/2006/relationships/hyperlink" Target="https://ust-abakan.ru" TargetMode="External"/><Relationship Id="rId46" Type="http://schemas.openxmlformats.org/officeDocument/2006/relationships/hyperlink" Target="https://ust-abakan.ru/upload/iblock/70d/w1o0bi5amd05xvo4b566wwkoehdvi6qr/Plan-meropriyatiy-_dorozhnaya-karta_-po-snizheniyu-riskov-narusheniya-antimonopolnogo-zakonodatelstv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4;&#1086;&#1082;&#1083;&#1072;&#1076;%20&#1086;&#1073;%20&#1086;&#1088;&#1075;&#1072;&#1085;&#1080;&#1079;&#1072;&#1094;&#1080;&#1080;%20&#1089;&#1080;&#1089;&#1090;&#1077;&#1084;&#1099;%20&#1074;&#1085;&#1091;&#1090;&#1088;&#1077;&#1085;&#1085;&#1077;&#1075;&#1086;%20&#1086;&#1073;&#1077;&#1089;&#1087;&#1077;&#1095;&#1077;&#1085;&#1080;&#1103;%20&#1089;&#1086;&#1086;&#1090;&#1074;&#1077;&#1090;&#1089;&#1090;&#1074;&#1080;&#1103;%20&#1090;&#1088;&#1077;&#1073;&#1086;&#1074;&#1072;&#1085;&#1080;&#1103;&#1084;%20&#1072;&#1085;&#1090;&#1080;&#1084;&#1086;&#1085;&#1086;&#1087;&#1086;&#1083;&#1100;&#1085;&#1086;&#1075;&#1086;%20&#1079;&#1072;&#1082;&#1086;&#1085;&#1086;&#1076;&#1072;&#1090;&#1077;&#1083;&#1100;&#1089;&#1090;&#1074;&#1072;%20&#1074;%20&#1072;&#1076;&#1084;&#1080;&#1085;&#1080;&#1089;&#1090;&#1088;&#1072;&#1094;&#1080;&#1080;%20&#1059;&#1089;&#1090;&#1100;-&#1040;&#1073;&#1072;&#1082;&#1072;&#1085;&#1089;&#1082;&#1086;&#1075;&#1086;%20&#1088;&#1072;&#1081;&#1086;&#1085;&#1072;%20&#1056;&#1077;&#1089;&#1087;&#1091;&#1073;&#1083;&#1080;&#1082;&#1080;%20&#1061;&#1072;&#1082;&#1072;&#1089;&#1080;&#1103;%20&#1074;%202024%20&#1075;&#1086;&#1076;&#1091;" TargetMode="External"/><Relationship Id="rId20" Type="http://schemas.openxmlformats.org/officeDocument/2006/relationships/hyperlink" Target="https://ust-abakan.ru/local-government/management-body/common-department/anti-corruption/" TargetMode="External"/><Relationship Id="rId29" Type="http://schemas.openxmlformats.org/officeDocument/2006/relationships/hyperlink" Target="https://v13985.vr.mirapolis.ru/mira/s/MLkGcy" TargetMode="External"/><Relationship Id="rId41" Type="http://schemas.openxmlformats.org/officeDocument/2006/relationships/hyperlink" Target="https://ust-abakan.ru/local-government/management-body/property-relations-department/municipal-services/" TargetMode="External"/><Relationship Id="rId54" Type="http://schemas.openxmlformats.org/officeDocument/2006/relationships/hyperlink" Target="https://www.rts-tender.ru/log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viewer?embedded=true&amp;url=https://ust-abakan.ru/upload/iblock/0eb/vzv77p2ku5yzp32qh5kgwoqyk9if4q1y/Rasporyazhenie-administratsii-Ust_Abakanskogo-rayona-ot-11.01.2022-_-3_r-Ob-utverzhdenii-sostava-komissii-po-otsenke-effektivnosti-organizatsii-i-funktsionirovaniya-antimonopolnogo-komplaensa-v-administratsii-Ust_Abakan.docx" TargetMode="External"/><Relationship Id="rId24" Type="http://schemas.openxmlformats.org/officeDocument/2006/relationships/hyperlink" Target="https://ust-abakan.ru/local-government/management-body/finance-department/razvitie-konkurentsii/" TargetMode="External"/><Relationship Id="rId32" Type="http://schemas.openxmlformats.org/officeDocument/2006/relationships/hyperlink" Target="https://ust-abakan.ru/local-government/management-body/agriculture-department/gospodderzhka/" TargetMode="External"/><Relationship Id="rId37" Type="http://schemas.openxmlformats.org/officeDocument/2006/relationships/hyperlink" Target="https://docs.google.com/viewer?embedded=true&amp;url=https://ust-abakan.ru/upload/iblock/9ae/upo2gvld0xdmd2wqkuupvr8klcmmex62/Reestr_khozyaystvuyushchikh_subektov_osushchestvlyayushchikh_blagoustroystvo_territoriy_Ust_Abakanskogo_rayona.docx" TargetMode="External"/><Relationship Id="rId40" Type="http://schemas.openxmlformats.org/officeDocument/2006/relationships/hyperlink" Target="https://docs.google.com/viewer?embedded=true&amp;url=https://ust-abakan.ru/upload/iblock/e17/k5q8utj3yyizbp1ookknnc500pqol26p/Reestr_resursosnabzhayushchikh_organizatsiy.doc" TargetMode="External"/><Relationship Id="rId45" Type="http://schemas.openxmlformats.org/officeDocument/2006/relationships/hyperlink" Target="http://www.zakupki.gov.ru" TargetMode="External"/><Relationship Id="rId53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viewer?embedded=true&amp;url=https://ust-abakan.ru/upload/iblock/be5/e2upsjed6sl1h8z3zf8dg08le40waj6p/Karta-riskov-narusheniya-antimonopolnogo-zakonodatelstva-na-2025-god.pdf" TargetMode="External"/><Relationship Id="rId23" Type="http://schemas.openxmlformats.org/officeDocument/2006/relationships/hyperlink" Target="https://docs.google.com/viewer?embedded=true&amp;url=https://ust-abakan.ru/upload/iblock/5c0/zck3xivq59d7iasw2cu7y61tb2n6wm0s/Plan-meropriyatiy-_Dorozhnaya-karta_-po-sodeystviyu-razvitiya-konkurentsii-na-rynkakh-tovarov-i-uslug-v-Ust_Abakanskom-rayone-za-2024-god.docx" TargetMode="External"/><Relationship Id="rId28" Type="http://schemas.openxmlformats.org/officeDocument/2006/relationships/hyperlink" Target="https://ust-abakan.ru/upload/iblock/f5e/xw8vwamywdt23z5zws5bt53x4qz30ito/Reestr-khozyaystvuyushchikh-subektov_-dolya-uchastiya-munitsipalnogo-obrazovaniya-Ust_Abakanskiy-rayon-v-kotorykh-sostavlyaet-50-i-bolee-protsentov-po-sostoyaniyu-na-01.01.2025g..xlsx" TargetMode="External"/><Relationship Id="rId36" Type="http://schemas.openxmlformats.org/officeDocument/2006/relationships/hyperlink" Target="https://zakupki.gov.ru/" TargetMode="External"/><Relationship Id="rId49" Type="http://schemas.openxmlformats.org/officeDocument/2006/relationships/hyperlink" Target="https://ust-abakan.ru/board-of-deputies/normotvorcheskaya-deyatelnost/resheniya/2024/" TargetMode="External"/><Relationship Id="rId10" Type="http://schemas.openxmlformats.org/officeDocument/2006/relationships/hyperlink" Target="https://docs.google.com/viewer?embedded=true&amp;url=https://ust-abakan.ru/upload/iblock/31f/3_r.doc" TargetMode="External"/><Relationship Id="rId19" Type="http://schemas.openxmlformats.org/officeDocument/2006/relationships/hyperlink" Target="https://docs.google.com/viewer?embedded=true&amp;url=https://ust-abakan.ru/upload/iblock/a9a/lui52idvrh4khnbhiy0y7uydcsfyztfu/Doklad-Sostoyanie-i-razvitie-konkurentnoy-sredy-na-rynkakh-tovarov-i-uslug-munitsipalnogo-obrazovaniya-Ust_Abakanskiy-rayon-po-itogam-2024-goda.docx" TargetMode="External"/><Relationship Id="rId31" Type="http://schemas.openxmlformats.org/officeDocument/2006/relationships/hyperlink" Target="http://gkhkontrol.ru/2017/06/39319" TargetMode="External"/><Relationship Id="rId44" Type="http://schemas.openxmlformats.org/officeDocument/2006/relationships/chart" Target="charts/chart2.xml"/><Relationship Id="rId52" Type="http://schemas.openxmlformats.org/officeDocument/2006/relationships/hyperlink" Target="https://ust-abak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viewer?embedded=true&amp;url=https://ust-abakan.ru/upload/iblock/8e6/2ijle73e7rxiugj27ds7wxu7i3chfe99/Postanovlenie-administratsii-Ust_Abakanskogo-rayona-ot-12.03.2019-_-387_p-_Ob-organizatsii-sistemy-vnutrennego-obespecheniya-sootvetstviya-trebovaniyam-antimonopolnogo-zakonodatelstva_.docx" TargetMode="External"/><Relationship Id="rId14" Type="http://schemas.openxmlformats.org/officeDocument/2006/relationships/hyperlink" Target="https://ust-abakan.ru/upload/iblock/70d/w1o0bi5amd05xvo4b566wwkoehdvi6qr/Plan-meropriyatiy-_dorozhnaya-karta_-po-snizheniyu-riskov-narusheniya-antimonopolnogo-zakonodatelstva.pdf" TargetMode="External"/><Relationship Id="rId22" Type="http://schemas.openxmlformats.org/officeDocument/2006/relationships/hyperlink" Target="https://ust-abakan.ru/local-government/management-body/finance-department/razvitie-konkurentsii/" TargetMode="External"/><Relationship Id="rId27" Type="http://schemas.openxmlformats.org/officeDocument/2006/relationships/hyperlink" Target="https://docs.google.com/viewer?embedded=true&amp;url=https://ust-abakan.ru/upload/iblock/a9a/lui52idvrh4khnbhiy0y7uydcsfyztfu/Doklad-Sostoyanie-i-razvitie-konkurentnoy-sredy-na-rynkakh-tovarov-i-uslug-munitsipalnogo-obrazovaniya-Ust_Abakanskiy-rayon-po-itogam-2024-goda.docx" TargetMode="External"/><Relationship Id="rId30" Type="http://schemas.openxmlformats.org/officeDocument/2006/relationships/hyperlink" Target="https://ust-abakan.ru/local-government/management-body/zhkkh-and-building-department/" TargetMode="External"/><Relationship Id="rId35" Type="http://schemas.openxmlformats.org/officeDocument/2006/relationships/hyperlink" Target="https://www.lw-analytics.com/provesti-obzor-rynka/" TargetMode="External"/><Relationship Id="rId43" Type="http://schemas.openxmlformats.org/officeDocument/2006/relationships/hyperlink" Target="https://ust-abakan.ru/local-government/management-body/property-relations-department/property-support/" TargetMode="External"/><Relationship Id="rId48" Type="http://schemas.openxmlformats.org/officeDocument/2006/relationships/hyperlink" Target="https://docs.google.com/viewer?embedded=true&amp;url=https://ust-abakan.ru/upload/iblock/861/sx3rfour4sk4g1d9fcpfrjrrz8osdd9u/Doklad-ob-organizatsii-sistemy-vnutrennego-obespecheniya-sootvetstviya-trebovaniyam-antimonopolnogo-zakonodatelstva-v-administratsii-Ust_Abakanskogo-rayona-Respubliki-KHakasiya-v-2024-godu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cs.google.com/viewer?embedded=true&amp;url=https://ust-abakan.ru/upload/iblock/8e6/2ijle73e7rxiugj27ds7wxu7i3chfe99/Postanovlenie-administratsii-Ust_Abakanskogo-rayona-ot-12.03.2019-_-387_p-_Ob-organizatsii-sistemy-vnutrennego-obespecheniya-sootvetstviya-trebovaniyam-antimonopolnogo-zakonodatelstva_.docx" TargetMode="External"/><Relationship Id="rId51" Type="http://schemas.openxmlformats.org/officeDocument/2006/relationships/hyperlink" Target="https://ust-abakan.ru/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971170695355458"/>
          <c:y val="3.5606744534224646E-2"/>
          <c:w val="0.40628147769071782"/>
          <c:h val="0.859253446105866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Ед.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21296296296296788"/>
                  <c:y val="-3.9682539682540496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573912328748295"/>
                  <c:y val="-3.968227671104853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204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962680478168387"/>
                  <c:y val="-3.2369767758386216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475171108592532"/>
                  <c:y val="5.01104117092818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555555555555455E-2"/>
                  <c:y val="-3.6375241165777203E-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0185116842089763E-2"/>
                  <c:y val="-3.2369767758386012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7870370370370385E-2"/>
                  <c:y val="9.0938102914442576E-18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62983465891587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24037396612850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Торговля оптовая и розничная</c:v>
                </c:pt>
                <c:pt idx="1">
                  <c:v>Растениеводство и животноводство, охота </c:v>
                </c:pt>
                <c:pt idx="2">
                  <c:v>Производство</c:v>
                </c:pt>
                <c:pt idx="3">
                  <c:v>Иные виды деятельности </c:v>
                </c:pt>
                <c:pt idx="4">
                  <c:v>Строительство</c:v>
                </c:pt>
                <c:pt idx="5">
                  <c:v>Транспортировка и хранение</c:v>
                </c:pt>
                <c:pt idx="6">
                  <c:v>Деятельность персональных услуг</c:v>
                </c:pt>
                <c:pt idx="7">
                  <c:v>Операции с недвижимым имуществом</c:v>
                </c:pt>
                <c:pt idx="8">
                  <c:v>Образование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448</c:v>
                </c:pt>
                <c:pt idx="1">
                  <c:v>204</c:v>
                </c:pt>
                <c:pt idx="2">
                  <c:v>185</c:v>
                </c:pt>
                <c:pt idx="3">
                  <c:v>228</c:v>
                </c:pt>
                <c:pt idx="4">
                  <c:v>96</c:v>
                </c:pt>
                <c:pt idx="5">
                  <c:v>78</c:v>
                </c:pt>
                <c:pt idx="6">
                  <c:v>40</c:v>
                </c:pt>
                <c:pt idx="7">
                  <c:v>21</c:v>
                </c:pt>
                <c:pt idx="8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8635040"/>
        <c:axId val="528637392"/>
      </c:barChart>
      <c:catAx>
        <c:axId val="528635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8637392"/>
        <c:crosses val="autoZero"/>
        <c:auto val="1"/>
        <c:lblAlgn val="ctr"/>
        <c:lblOffset val="100"/>
        <c:noMultiLvlLbl val="0"/>
      </c:catAx>
      <c:valAx>
        <c:axId val="5286373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863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/>
              <a:t>Обеспеченность населения площадью торговых объектов в Усть-Абаканском районе, м.кв.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Обеспеченность населения площадью торговых объектов в Усть-Абаканском районе, м.кв.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Фактическая обеспеченность</c:v>
                </c:pt>
                <c:pt idx="1">
                  <c:v>Норматив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325</c:v>
                </c:pt>
                <c:pt idx="1">
                  <c:v>272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8637784"/>
        <c:axId val="528638176"/>
        <c:axId val="0"/>
      </c:bar3DChart>
      <c:catAx>
        <c:axId val="528637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8638176"/>
        <c:crosses val="autoZero"/>
        <c:auto val="1"/>
        <c:lblAlgn val="ctr"/>
        <c:lblOffset val="100"/>
        <c:noMultiLvlLbl val="0"/>
      </c:catAx>
      <c:valAx>
        <c:axId val="52863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8637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356B-23CE-4A15-B386-05067991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14748</TotalTime>
  <Pages>38</Pages>
  <Words>14138</Words>
  <Characters>80591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КЕРШМ</dc:creator>
  <cp:keywords/>
  <dc:description/>
  <cp:lastModifiedBy>YakuninaOI</cp:lastModifiedBy>
  <cp:revision>64</cp:revision>
  <cp:lastPrinted>2025-01-21T01:56:00Z</cp:lastPrinted>
  <dcterms:created xsi:type="dcterms:W3CDTF">2020-02-14T04:30:00Z</dcterms:created>
  <dcterms:modified xsi:type="dcterms:W3CDTF">2025-01-22T08:39:00Z</dcterms:modified>
</cp:coreProperties>
</file>