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5628DE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4803" w:type="dxa"/>
          </w:tcPr>
          <w:p w:rsidR="001433EB" w:rsidRPr="00B95C8C" w:rsidRDefault="005628DE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161 -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0" w:type="auto"/>
        <w:tblLook w:val="04A0"/>
      </w:tblPr>
      <w:tblGrid>
        <w:gridCol w:w="4077"/>
      </w:tblGrid>
      <w:tr w:rsidR="002164E1" w:rsidRPr="002164E1" w:rsidTr="002164E1">
        <w:tc>
          <w:tcPr>
            <w:tcW w:w="4077" w:type="dxa"/>
            <w:shd w:val="clear" w:color="auto" w:fill="auto"/>
          </w:tcPr>
          <w:p w:rsidR="002164E1" w:rsidRPr="002164E1" w:rsidRDefault="002164E1" w:rsidP="00216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164E1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проекта по внесению изменений </w:t>
            </w:r>
            <w:r w:rsidRPr="002164E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Генеральный план и Правила землепользования и застройки Доможаковского сельсовета Усть-Абаканского </w:t>
            </w:r>
          </w:p>
          <w:p w:rsidR="002164E1" w:rsidRPr="002164E1" w:rsidRDefault="002164E1" w:rsidP="00216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4E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района Республики Хакасия </w:t>
            </w:r>
          </w:p>
        </w:tc>
      </w:tr>
    </w:tbl>
    <w:p w:rsidR="00F76333" w:rsidRDefault="00F76333" w:rsidP="002164E1">
      <w:pPr>
        <w:widowControl w:val="0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2164E1" w:rsidRDefault="002164E1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2164E1" w:rsidRPr="002164E1" w:rsidRDefault="002164E1" w:rsidP="002164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24, 31, 33 Градостроительного кодекса Российской Федерации, статьями 14, 15 Федерального закона от 06.10.2003              № 131-ФЗ «Об общих принципах организации местного самоуправления в Российской Федерации», </w:t>
      </w:r>
      <w:bookmarkStart w:id="2" w:name="_Hlk199249968"/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 66 Устава Усть-Абаканского муниципального района Республики Хакасия,</w:t>
      </w:r>
      <w:r w:rsidR="00AA2ED9" w:rsidRPr="00AA2E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заявления ООО «Бейский промышленно-транспортный комплекс» в лице генерального директора А. А. Гартман от 03.09.2025 № УИЗО-3310, заключения Комиссии по внесению изменений в Генеральные планы и Правила землепользования и застройки сельсоветов Усть-Абаканского муниципального района Республики Хакасия от 09.10.2025 № 9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Усть-Абаканского муниципального района Республики Хакасия </w:t>
      </w:r>
      <w:bookmarkEnd w:id="2"/>
    </w:p>
    <w:p w:rsidR="002164E1" w:rsidRPr="002164E1" w:rsidRDefault="002164E1" w:rsidP="002164E1">
      <w:pPr>
        <w:tabs>
          <w:tab w:val="left" w:pos="709"/>
          <w:tab w:val="left" w:pos="851"/>
        </w:tabs>
        <w:spacing w:after="0" w:line="360" w:lineRule="auto"/>
        <w:ind w:right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164E1" w:rsidRPr="002164E1" w:rsidRDefault="002164E1" w:rsidP="002164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6063479"/>
      <w:bookmarkStart w:id="4" w:name="_Hlk199401721"/>
      <w:bookmarkStart w:id="5" w:name="_Hlk199250055"/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Приступить к подготовке проекта по внесению изменений в Генеральный план и Правила землепользования и застройки 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Доможаковского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Усть-Абаканского района Республики Хакасия,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утвержденные решением Совета депутатов Усть-Абаканского района Республики Хакасия от 02.03.2017 № 37 «Об утверждении Генерального плана и Правилземлепользования и застройки Доможаковского сельсовета Республики Хакасия»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6" w:name="_Hlk208824431"/>
    </w:p>
    <w:p w:rsidR="002164E1" w:rsidRPr="002164E1" w:rsidRDefault="002164E1" w:rsidP="002164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215039538"/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В графической части Генерального плана 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Доможаковского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Усть-Абаканского района Республики Хакасия (карта функциональных зон):</w:t>
      </w:r>
    </w:p>
    <w:p w:rsidR="002164E1" w:rsidRPr="002164E1" w:rsidRDefault="002164E1" w:rsidP="002164E1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изменить вид функциональной зоны </w:t>
      </w:r>
      <w:r w:rsidR="00E0085E" w:rsidRPr="00E008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«Зона сельскохозяйственного использования» на зону «Зона инженерной инфраструктуры» </w:t>
      </w:r>
      <w:bookmarkStart w:id="8" w:name="_Hlk210229273"/>
      <w:r w:rsidRPr="002164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границах земельных участков: 19:10:070803:18, 19:10:070806:6, 19:10:070901:121, 19:10:000000:2453, 19:10:000000:2452, 19:10:070902:181, 19:10:070902:182, 19:10:070902:167, 19:10:070902:184, 19:10:070902:183;</w:t>
      </w:r>
    </w:p>
    <w:bookmarkEnd w:id="8"/>
    <w:p w:rsidR="002164E1" w:rsidRPr="002164E1" w:rsidRDefault="002164E1" w:rsidP="002164E1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графической части Правил землепользования и застройки 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Доможаковского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Усть-Абаканского района Республики Хакасия (схема градостроительного зонирования территории):</w:t>
      </w:r>
    </w:p>
    <w:p w:rsidR="002164E1" w:rsidRPr="002164E1" w:rsidRDefault="002164E1" w:rsidP="002164E1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изменить вид территориальной зоны </w:t>
      </w:r>
      <w:r w:rsidR="0008545C" w:rsidRPr="0008545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«СХН – зона сельскохозяйственного назначения» на зону «ИТ-4-зона железнодорожного транспорта»</w:t>
      </w:r>
      <w:r w:rsidRPr="002164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границах земельных участков: 19:10:070803:18, 19:10:070806:6, 19:10:070901:121, 19:10:000000:2453, 19:10:000000:2452, 19:10:070902:181, 19:10:070902:182, 19:10:070902:167, 19:10:070902:184, 19:10:070902:183.</w:t>
      </w:r>
    </w:p>
    <w:bookmarkEnd w:id="3"/>
    <w:bookmarkEnd w:id="4"/>
    <w:bookmarkEnd w:id="5"/>
    <w:bookmarkEnd w:id="6"/>
    <w:bookmarkEnd w:id="7"/>
    <w:p w:rsidR="002164E1" w:rsidRPr="002164E1" w:rsidRDefault="002164E1" w:rsidP="002164E1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Работы по подготовке проекта по внесению изменений в Правила землепользования и застройки Доможаковского сельсовета Усть-Абаканского района Республики Хакасия проводить в соответствии с требованиями статей  30, 31, 32, 33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2164E1" w:rsidRPr="002164E1" w:rsidRDefault="002164E1" w:rsidP="002164E1">
      <w:pPr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Сроки проведения работ по внесению изменений в Правила землепользования и застройки Доможаковского сельсовета Усть-Абаканского района Республики Хакасия установить в соответствии с требованиями Градостроительного кодекса Российской Федерации.</w:t>
      </w:r>
    </w:p>
    <w:p w:rsidR="002164E1" w:rsidRPr="002164E1" w:rsidRDefault="002164E1" w:rsidP="002164E1">
      <w:pPr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4. Главному редактору газеты «Усть-Абаканские известия»                       (И.Ю. Церковная) опубликовать настоящее постановление в газете                         «Усть-Абаканские известия официальные».</w:t>
      </w:r>
    </w:p>
    <w:p w:rsidR="002164E1" w:rsidRPr="002164E1" w:rsidRDefault="002164E1" w:rsidP="002164E1">
      <w:pPr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 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                        Усть-Абаканского муниципального района Республики Хакасия в сети Интернет.</w:t>
      </w:r>
    </w:p>
    <w:p w:rsidR="002164E1" w:rsidRPr="002164E1" w:rsidRDefault="002164E1" w:rsidP="002164E1">
      <w:pPr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B44CA6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9" w:name="SIGNERSTAMP1"/>
            <w:bookmarkEnd w:id="9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2164E1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EF0" w:rsidRDefault="007D3EF0" w:rsidP="00617B40">
      <w:pPr>
        <w:spacing w:after="0" w:line="240" w:lineRule="auto"/>
      </w:pPr>
      <w:r>
        <w:separator/>
      </w:r>
    </w:p>
  </w:endnote>
  <w:endnote w:type="continuationSeparator" w:id="1">
    <w:p w:rsidR="007D3EF0" w:rsidRDefault="007D3EF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EF0" w:rsidRDefault="007D3EF0" w:rsidP="00617B40">
      <w:pPr>
        <w:spacing w:after="0" w:line="240" w:lineRule="auto"/>
      </w:pPr>
      <w:r>
        <w:separator/>
      </w:r>
    </w:p>
  </w:footnote>
  <w:footnote w:type="continuationSeparator" w:id="1">
    <w:p w:rsidR="007D3EF0" w:rsidRDefault="007D3EF0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32976"/>
    <w:rsid w:val="000531AC"/>
    <w:rsid w:val="000540A0"/>
    <w:rsid w:val="00057C88"/>
    <w:rsid w:val="00070AA0"/>
    <w:rsid w:val="000746AC"/>
    <w:rsid w:val="00075DFF"/>
    <w:rsid w:val="00076ECE"/>
    <w:rsid w:val="00080171"/>
    <w:rsid w:val="0008545C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4E1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95F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28DE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7816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D3EF0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26A7C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2ED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44CA6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85E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2026-03-06T01:41:00Z</dcterms:modified>
</cp:coreProperties>
</file>