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EDB3" w14:textId="77777777" w:rsidR="00B24C76" w:rsidRDefault="00B24C76" w:rsidP="00B24C76">
      <w:pPr>
        <w:spacing w:line="298" w:lineRule="exact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для формирования рейтинга муниципальных образований Республики Хакасия в части их деятельности по содействию развитию конкуренции»</w:t>
      </w:r>
    </w:p>
    <w:p w14:paraId="46919AB5" w14:textId="77777777" w:rsidR="00B24C76" w:rsidRDefault="00B24C76" w:rsidP="00B24C7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683"/>
        <w:gridCol w:w="5384"/>
      </w:tblGrid>
      <w:tr w:rsidR="00B24C76" w14:paraId="74CE9665" w14:textId="77777777" w:rsidTr="00B24C76">
        <w:trPr>
          <w:trHeight w:val="56"/>
          <w:tblHeader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8F1D0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18D28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11425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B24C76" w14:paraId="5DDE50A4" w14:textId="77777777" w:rsidTr="00B24C76">
        <w:trPr>
          <w:trHeight w:val="300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CA16B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9621C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координационного органа по содействию развитию конкуренции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596A7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Координационный совет по развитию малого и среднего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предпринимательства  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 Усть-Абаканский район утвержден постановлением администрации Усть-Абаканского района от  13.06.2019 № 776-п.</w:t>
            </w:r>
          </w:p>
          <w:p w14:paraId="06614D47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2024 году проведено 2 заседания Совета, в ходе которого рассмотрено 9 вопросов, касающихся мер поддержки бизнеса Усть-Абаканского района.</w:t>
            </w:r>
          </w:p>
        </w:tc>
      </w:tr>
      <w:tr w:rsidR="00B24C76" w14:paraId="7963CEDF" w14:textId="77777777" w:rsidTr="00B24C76">
        <w:trPr>
          <w:trHeight w:val="256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9818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F9582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уполномоченного органа по содействию развитию конкуренции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745F6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Уполномоченный орган - Управление финансов и экономики администрации Усть-Абаканского района утвержден Решением Совета депутатов Усть-Абаканского района от 20.02.2020 № 1 «О внесении изменений в Положение об Управлении финансов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экономики  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Усть-Абаканского района, утвержденное решением Совета депутатов Усть-Абаканского  района от 10.11.2011 № 93»</w:t>
            </w:r>
          </w:p>
        </w:tc>
      </w:tr>
      <w:tr w:rsidR="00B24C76" w14:paraId="043751CB" w14:textId="77777777" w:rsidTr="00B24C76">
        <w:trPr>
          <w:trHeight w:val="5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3F6B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1AFD6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Актуализация плана мероприятий («дорожной карты») по содействию развитию конкуренции на товарных рынках муниципального образования в отчетном периоде (далее – муниципальная «дорожная карта»)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34E8D" w14:textId="77777777" w:rsidR="00B24C76" w:rsidRDefault="00B24C76" w:rsidP="00AD0B9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Усть-Абаканского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25.01.2021  № 37-п «О внесении изменений в постановление администрации Усть-Абаканского района от 20.01.2020 № 25-п «Об утверждении плана мероприятий («Дорожной карты») по содействию развития конкуренции в Усть-Абаканском районе».</w:t>
            </w:r>
          </w:p>
          <w:p w14:paraId="35A95EB3" w14:textId="77777777" w:rsidR="00B24C76" w:rsidRDefault="00B24C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Постановление администрации Усть-Абаканского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05.04.2021  №  283-п «О внесении изменений в постановление администрации Усть-Абаканского района от 20.01.2020 № 25-п «Об утверждении плана мероприятий («Дорожной карты») по содействию развития конкуренции в Усть-Абаканском районе».</w:t>
            </w:r>
          </w:p>
          <w:p w14:paraId="3DA2CCF3" w14:textId="77777777" w:rsidR="00B24C76" w:rsidRDefault="00B24C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Постановление администрации Усть-Абаканского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28.12.2021 1339-п «О внесении изменений в постановление администрации Усть-Абаканского района от 20.01.2020 № 25-п «Об утверждении плана мероприятий («Дорожной карты») по содействию развития конкуренции в Усть-Абаканском районе».</w:t>
            </w:r>
          </w:p>
          <w:p w14:paraId="299D4A8A" w14:textId="77777777" w:rsidR="00B24C76" w:rsidRDefault="00B24C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Постановление администрации Усть-Абаканского района от 23.05.2022 429-п «О внесении изменений в постановление администрации Усть-Абаканского района от 20.01.2020 № 25-п «Об утверждении плана мероприятий («Дорожной карты») по содействию развития конкуренции в Усть-Абаканском районе».</w:t>
            </w:r>
          </w:p>
          <w:p w14:paraId="124155D2" w14:textId="77777777" w:rsidR="00B24C76" w:rsidRDefault="00B24C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Постановление администрации Усть-Абаканского района от 30.06.2023 800-п «О внесении изменений в постановление администрации Усть-Абаканского района от 20.01.2020 № 25-п «Об утверждении плана мероприятий («Дорожной карты») по содействию развития конкуренции в Усть-Абаканском районе».</w:t>
            </w:r>
          </w:p>
          <w:p w14:paraId="6F8609EA" w14:textId="77777777" w:rsidR="00B24C76" w:rsidRDefault="00B24C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Постановление администрации Усть-Абаканского района от 16.02.2024 152-п «О внесении изменений в постановление администрации Усть-Абаканского района от 20.01.2020 № 25-п «Об утверждении плана мероприятий («Дорожной карты») по содействию развития конкуренции в Усть-Абаканском районе».</w:t>
            </w:r>
          </w:p>
        </w:tc>
      </w:tr>
      <w:tr w:rsidR="00B24C76" w14:paraId="7A879EB0" w14:textId="77777777" w:rsidTr="00B24C76">
        <w:trPr>
          <w:trHeight w:val="27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8EEB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B3B8" w14:textId="77777777" w:rsidR="00B24C76" w:rsidRDefault="00B24C76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муниципальной «дорожной карты»</w:t>
            </w:r>
          </w:p>
        </w:tc>
      </w:tr>
      <w:tr w:rsidR="00B24C76" w14:paraId="302651E2" w14:textId="77777777" w:rsidTr="00B24C76">
        <w:trPr>
          <w:trHeight w:val="30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FC817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BE177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товарных рынков, предусмотренных муниципальной «дорожной картой», имеющих установленные значения ключевых показателей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5542A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Рынок услуг дополнительного образования детей;</w:t>
            </w:r>
          </w:p>
          <w:p w14:paraId="2C0AC978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Рынок теплоснабжения (производство тепловой энергии);</w:t>
            </w:r>
          </w:p>
          <w:p w14:paraId="34DFBDF6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Рынок оказания услуг по перевозке пассажиров автомобильным транспортом по межмуниципальным маршрутам регулярных перевозок;</w:t>
            </w:r>
          </w:p>
          <w:p w14:paraId="06875725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Рынок дорожной деятельности (за исключением проектирования);</w:t>
            </w:r>
          </w:p>
          <w:p w14:paraId="1126D294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Рынок реализации сельскохозяйственной продукции;</w:t>
            </w:r>
          </w:p>
          <w:p w14:paraId="19692AB8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Рынок ритуальных услуг;</w:t>
            </w:r>
          </w:p>
          <w:p w14:paraId="72989C19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Рынок выполнения работ по благоустройству сельских территорий;</w:t>
            </w:r>
          </w:p>
          <w:p w14:paraId="63A96151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8.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товарами;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</w:p>
          <w:p w14:paraId="7407528A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>Рынок торговли моторным топливом (АЗС);</w:t>
            </w:r>
          </w:p>
          <w:p w14:paraId="57F66A79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gramStart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Рынок  ресурсоснабжающих</w:t>
            </w:r>
            <w:proofErr w:type="gramEnd"/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организаций в сфере газоснабжения;</w:t>
            </w:r>
          </w:p>
          <w:p w14:paraId="235F84FE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11. Рынок сферы общественного питания;</w:t>
            </w:r>
          </w:p>
          <w:p w14:paraId="227DC05E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Рынок оказания услуг по ремонту автотранспортных средств;</w:t>
            </w:r>
          </w:p>
          <w:p w14:paraId="4D49A38D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13.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Рынок розничной торговли;</w:t>
            </w:r>
          </w:p>
          <w:p w14:paraId="1D14240D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14. Рынок управляющих </w:t>
            </w:r>
            <w:proofErr w:type="gramStart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организаций  МКД</w:t>
            </w:r>
            <w:proofErr w:type="gramEnd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;</w:t>
            </w:r>
          </w:p>
          <w:p w14:paraId="28B7D9AC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15. Рынок услуг связи по </w:t>
            </w:r>
            <w:proofErr w:type="gramStart"/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предоставлению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широкополосного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доступа к информационно-телекоммуникационной сети "Интернет"</w:t>
            </w:r>
          </w:p>
        </w:tc>
      </w:tr>
      <w:tr w:rsidR="00B24C76" w14:paraId="3B9AC7F8" w14:textId="77777777" w:rsidTr="00B24C76">
        <w:trPr>
          <w:trHeight w:val="62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01FFF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84BC1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достигнутых ключевых показателей развития конкуренции на товарных рынках, установленных в муниципальной «дорожной карте»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2E50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5A08F00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B24C76" w14:paraId="3AC6B0F0" w14:textId="77777777" w:rsidTr="00B24C76">
        <w:trPr>
          <w:trHeight w:val="34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4E2F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239C9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в муниципальной «дорожной карте» дополнительных товарных рынков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D6A0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 году на территории муниципального образования Усть-Абаканский район дополнительно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введено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рынков:</w:t>
            </w:r>
          </w:p>
          <w:p w14:paraId="11A95C52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- рынок услуг розничной торговли лекарственными препаратами, медицинскими изделиями и сопутствующими товарами;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</w:p>
          <w:p w14:paraId="29475F01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рынок торговли моторным топливом (АЗС);</w:t>
            </w:r>
          </w:p>
          <w:p w14:paraId="32147019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рынок  ресурсоснабжающих</w:t>
            </w:r>
            <w:proofErr w:type="gramEnd"/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организаций в сфере газоснабжения;</w:t>
            </w:r>
          </w:p>
          <w:p w14:paraId="551D348A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-  рынок сферы общественного питания;</w:t>
            </w:r>
          </w:p>
          <w:p w14:paraId="5C757A95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- р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ынок оказания услуг по ремонту автотранспортных средств;</w:t>
            </w:r>
          </w:p>
          <w:p w14:paraId="21EC87EA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рынок розничной торговли;</w:t>
            </w:r>
          </w:p>
          <w:p w14:paraId="0A26D110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-  рынок управляющих </w:t>
            </w:r>
            <w:proofErr w:type="gramStart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организаций  МКД</w:t>
            </w:r>
            <w:proofErr w:type="gramEnd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;</w:t>
            </w:r>
          </w:p>
          <w:p w14:paraId="0E2EF702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 xml:space="preserve">- рынок услуг связи по </w:t>
            </w:r>
            <w:proofErr w:type="gramStart"/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предоставлению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широкополосного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доступа к информационно-телекоммуникационной сети "Интернет"</w:t>
            </w:r>
          </w:p>
        </w:tc>
      </w:tr>
      <w:tr w:rsidR="00B24C76" w14:paraId="6651CE99" w14:textId="77777777" w:rsidTr="00B24C76">
        <w:trPr>
          <w:trHeight w:val="47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BD47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41AE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результатов реализации мероприятий, включенных в муниципальную «дорожную карту»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497D6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Отчет о реализации плана мероприятий «дорожной карты» по содействию развитию конкуренции на товарных рынках Республики Хакасия в части мероприятий, по которым ОМС являются соисполнителями по итогам 2024 года, </w:t>
            </w: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https://docs.google.com/viewer?embedded=true&amp;url=https://ust-abakan.ru/upload/iblock/5c0/zck3xivq59d7iasw2cu7y61tb2n6wm0s/Plan-meropriyatiy-_Dorozhnaya-karta_-po-sodeystviyu-razvitiya-konkurentsii-na-rynkakh-tovarov-i-uslug-v-Ust_Abakanskom-rayone-za-2024-god.docx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24C76" w14:paraId="429F0A35" w14:textId="77777777" w:rsidTr="00B24C76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FA5F6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EBB2A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на официальном сайте муниципального образования раздела, посвященного развитию конкуренции, с размещением:</w:t>
            </w:r>
          </w:p>
        </w:tc>
      </w:tr>
      <w:tr w:rsidR="00B24C76" w14:paraId="0AA76C94" w14:textId="77777777" w:rsidTr="00B24C76">
        <w:trPr>
          <w:trHeight w:val="422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765D3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A2FF0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нормативных правовых актов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CD52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портале Усть-Абаканского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вкладке управление финансов находится раздел «Развитие конкуренции»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https://ust-abakan.ru/local-government/management-body/finance-department/razvitie-konkurentsii/</w:t>
              </w:r>
            </w:hyperlink>
          </w:p>
          <w:p w14:paraId="01FAB968" w14:textId="77777777" w:rsidR="00B24C76" w:rsidRDefault="00B24C76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Раздел «Борьба с коррупцией»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https://ust-abakan.ru/local-government/management-body/common-department/anti-corruption/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антимонопольный комплаенс </w:t>
            </w: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https://ust-abakan.ru/local-government/management-body/common-department/anti-corruption/antimonopolnyy-komplaens/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24C76" w14:paraId="647F80BE" w14:textId="77777777" w:rsidTr="00B24C76">
        <w:trPr>
          <w:trHeight w:val="5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D1A2C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1E17E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доклада главы муниципального образования о состоянии и развитии конкурентной среды на товарных рынках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46F53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главы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образования о состоянии и развитии конкурентной среды на товарных рынках за 2024 год размещен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портале Усть-Абаканского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вкладке управление финансов находится раздел «Развитие конкуренции» </w:t>
            </w: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https://docs.google.com/viewer?embedded=true&amp;url=https://ust-abakan.ru/upload/iblock/a9a/lui52idvrh4khnbhiy0y7uydcsfyztfu/Doklad-Sostoyanie-i-razvitie-konkurentnoy-sredy-na-rynkakh-tovarov-i-uslug-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munitsipalnogo-obrazovaniya-Ust_Abakanskiy-rayon-po-itogam-2024-goda.docx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4C76" w14:paraId="309081F4" w14:textId="77777777" w:rsidTr="00B24C76">
        <w:trPr>
          <w:trHeight w:val="59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ADEB4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6586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реестра хозяйствующих субъектов, доля участия муниципального образования в которых составляет 50 и более процентов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9A01E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портале Усть-Абаканского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во вкладке управление финансов в разделе «Развитие конкуренции», размещен актуализированный   на 01.01.2025 года «Реестр хозяйствующих субъектов, доля участия муниципального образования в которых составляет 50 и более процентов», </w:t>
            </w: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https://ust-abakan.ru/upload/iblock/f5e/xw8vwamywdt23z5zws5bt53x4qz30ito/Reestr-khozyaystvuyushchikh-subektov_-dolya-uchastiya-munitsipalnogo-obrazovaniya-Ust_Abakanskiy-rayon-v-kotorykh-sostavlyaet-50-i-bolee-protsentov-po-sostoyaniyu-na-01.01.2025g..xlsx</w:t>
              </w:r>
            </w:hyperlink>
          </w:p>
        </w:tc>
      </w:tr>
      <w:tr w:rsidR="00B24C76" w14:paraId="79519C03" w14:textId="77777777" w:rsidTr="00B24C76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64C93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4828F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опросе о состоянии и развитии конкурентной среды на товарных рынках Республики Хакасия, организованном уполномоченным органом:</w:t>
            </w:r>
          </w:p>
        </w:tc>
      </w:tr>
      <w:tr w:rsidR="00B24C76" w14:paraId="153DFDC3" w14:textId="77777777" w:rsidTr="00B24C76">
        <w:trPr>
          <w:trHeight w:val="1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B06CA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5C35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потребителей, принявших участие в опросе, от установленного значения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E3B83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24C76" w14:paraId="640C01B4" w14:textId="77777777" w:rsidTr="00B24C76">
        <w:trPr>
          <w:trHeight w:val="56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CEE45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8B08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предпринимателей, принявших участие в опросе,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от установленного значения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B9410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24C76" w14:paraId="34B21585" w14:textId="77777777" w:rsidTr="00B24C76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A32B4" w14:textId="77777777" w:rsidR="00B24C76" w:rsidRDefault="00B24C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7F4D7" w14:textId="77777777" w:rsidR="00B24C76" w:rsidRDefault="00B24C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обучающих мероприятиях и тренингах по вопросам содействию развитию конкуренции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A097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За отчетный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период  2024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  все субъекты малого и среднего бизнеса были оповещены о проведении обучающих мероприятий в сфере закупок. </w:t>
            </w:r>
          </w:p>
          <w:p w14:paraId="67A59B71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отчетном периоде прошли обучение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116  человек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7492F0B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4 марта 2024. Госкомитетом по регулированию контрактной системы в сфере закупок Республики Хакасия проведено выездное совещание в Усть-Абаканский район в целях проведения консультаций по разъяснению основных вопросов применения законодательства о контрактной системе (20 человек);</w:t>
            </w:r>
          </w:p>
          <w:p w14:paraId="2D9E8F8A" w14:textId="77777777" w:rsidR="00B24C76" w:rsidRDefault="00B24C76">
            <w:pPr>
              <w:jc w:val="both"/>
              <w:rPr>
                <w:rStyle w:val="a5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- 28.03.2024г. в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конференц-зале Центра "Мой бизнес" Хакасии прошел семинар "Что нужно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lastRenderedPageBreak/>
              <w:t>знать предпринимателю для участия в закупках (от подачи заявки до исполнения контракта)"(8 предпринимателей Усть-Абаканского района);</w:t>
            </w:r>
          </w:p>
          <w:p w14:paraId="36F5731B" w14:textId="77777777" w:rsidR="00B24C76" w:rsidRDefault="00B24C76">
            <w:pPr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июля 2024г. Госкомитетом по регулированию контрактной системы в сфере закупок РХ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проведена  конференция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«Актуальные  вопросы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применения законодательства о контрактной системе в сфере закупок в 2024 году» - 4 чел. </w:t>
            </w:r>
          </w:p>
          <w:p w14:paraId="014DA1B6" w14:textId="77777777" w:rsidR="00B24C76" w:rsidRDefault="00B24C76">
            <w:pPr>
              <w:jc w:val="both"/>
              <w:rPr>
                <w:rStyle w:val="a5"/>
                <w:rFonts w:ascii="Calibri" w:hAnsi="Calibri"/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Онлайн-вебинары на площадке СБЕР-АСТ:</w:t>
            </w:r>
          </w:p>
          <w:p w14:paraId="1A4180DC" w14:textId="77777777" w:rsidR="00B24C76" w:rsidRDefault="00B24C7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- 25.04.2024г.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Правила закупки товаров, поставляемых в ходе выполнения работ, оказания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услуг»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 чел.;</w:t>
            </w:r>
          </w:p>
          <w:p w14:paraId="5DF9452C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- 29.05.2024 «</w:t>
            </w:r>
            <w:r>
              <w:rPr>
                <w:rFonts w:ascii="Times New Roman" w:hAnsi="Times New Roman"/>
                <w:sz w:val="24"/>
                <w:szCs w:val="24"/>
              </w:rPr>
              <w:t>Антикоррупция в закупках» – 4 чел.;</w:t>
            </w:r>
          </w:p>
          <w:p w14:paraId="3EDF98BE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 30.05.2024 «</w:t>
            </w:r>
            <w:r>
              <w:rPr>
                <w:rFonts w:ascii="Times New Roman" w:hAnsi="Times New Roman"/>
                <w:sz w:val="24"/>
                <w:szCs w:val="24"/>
              </w:rPr>
              <w:t>Сервисы и функционал для заказчиков» – 4 чел.;</w:t>
            </w:r>
          </w:p>
          <w:p w14:paraId="22F37476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- 17.06.2024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Принципы и практика определения цены закупок по 44-ФЗ и 223-ФЗ: что нужно знать и уметь заказчикам» – 4 чел.;</w:t>
            </w:r>
          </w:p>
          <w:p w14:paraId="70C7989F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- 27.06.2024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Объявленные новации закона о контрактной системе» – 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371016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- 25.07.2024 «Применение машиночитаемых доверенностей заказчиками при осуществлении закупок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рамкахЗакона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44-ФЗ» - 3 чел.;</w:t>
            </w:r>
          </w:p>
          <w:p w14:paraId="3F70ED71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- 31.07.2024 «Практика ФАС по вопросам применения национального режима» - 4 чел.;</w:t>
            </w:r>
          </w:p>
          <w:p w14:paraId="6A51CC88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- 21.08.2024 «Практика ФАС по вопросам заключения цифровых контрактов заказчиками» - 4 чел.;</w:t>
            </w:r>
          </w:p>
          <w:p w14:paraId="5F207E5B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- 26.08.2024 «Применение машиночитаемых доверенностей заказчиками при осуществлении закупок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рамкахЗакона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44-ФЗ. Функционал электронной площадки Сбер. А» - 2 чел.;</w:t>
            </w:r>
          </w:p>
          <w:p w14:paraId="7C9C5A0C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- 02.09.2024 «МЧД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закупках по 44-ФЗ. Что ждет заказчиков и поставщиков с 1 сентября 2024 года</w:t>
            </w:r>
            <w:r>
              <w:rPr>
                <w:rFonts w:ascii="Times New Roman" w:hAnsi="Times New Roman"/>
                <w:sz w:val="24"/>
                <w:szCs w:val="24"/>
              </w:rPr>
              <w:t>» - 3 чел.;</w:t>
            </w:r>
          </w:p>
          <w:p w14:paraId="15377B45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- 04.09.2024 «Персональные настройки в личном кабинете заказчика на площадке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СберА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- 2 чел.;</w:t>
            </w:r>
          </w:p>
          <w:p w14:paraId="0C80B1C1" w14:textId="77777777" w:rsidR="00B24C76" w:rsidRDefault="00B24C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- 11.09.2024 «</w:t>
            </w:r>
            <w:hyperlink r:id="rId11" w:history="1">
              <w:r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Сложные вопросы заказчиков по Федеральному закону № 44-Фз: одностороннее расторжение контракта, штрафы и пени, РНП, судебное обжалование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>» - 4 чел.;</w:t>
            </w:r>
          </w:p>
          <w:p w14:paraId="402FE89E" w14:textId="77777777" w:rsidR="00B24C76" w:rsidRDefault="00B24C76">
            <w:pPr>
              <w:autoSpaceDE w:val="0"/>
              <w:autoSpaceDN w:val="0"/>
              <w:adjustRightInd w:val="0"/>
              <w:jc w:val="both"/>
              <w:rPr>
                <w:rStyle w:val="a5"/>
                <w:b w:val="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- 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с 25 по 29 ноября 2024г. 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конференц-зале Центра «Мой бизнес» Хакасии прошло мероприятие Всемирная неделя предпринимательства в рамках национальных проектов «Малое и среднее предпринимательство и поддержка индивидуальной предпринимательской инициативы», «Международная кооперация и экспорт» - 17 чел.;</w:t>
            </w:r>
          </w:p>
          <w:p w14:paraId="08FBD563" w14:textId="77777777" w:rsidR="00B24C76" w:rsidRDefault="00B24C76">
            <w:pPr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a5"/>
                <w:sz w:val="24"/>
                <w:szCs w:val="24"/>
              </w:rPr>
              <w:t>29.11.2024</w:t>
            </w:r>
            <w:r>
              <w:rPr>
                <w:rStyle w:val="a5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конференц-зале Центра «Мой бизнес» Хакасии прошло собрание Клуба экспортеров Республики Хакасия на тему «Количество субъектов малого и среднего предпринимательства, вовлеченных в экспортную деятельность» -12 чел.</w:t>
            </w:r>
          </w:p>
          <w:p w14:paraId="4035DE3A" w14:textId="77777777" w:rsidR="00B24C76" w:rsidRDefault="00B24C76">
            <w:r>
              <w:t>- 30.10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Вебинар «Изменения дополнительных требований к участникам закупок (ПП РФ 2571)» -3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9B37CD" w14:textId="77777777" w:rsidR="00B24C76" w:rsidRDefault="00B2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- 15.11.2024 Вебинар «Закупки у единственного поставщика»- 3 чел.;</w:t>
            </w:r>
          </w:p>
          <w:p w14:paraId="76B8A06A" w14:textId="77777777" w:rsidR="00B24C76" w:rsidRDefault="00B2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- 06.11.2024-08.11.2024 «Курс повышения квалификации «Контрактная система в сфере закупок товаров,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услуг для обеспечения государственных и муниципальных нужд» 3 чел.;</w:t>
            </w:r>
          </w:p>
          <w:p w14:paraId="23EF06E8" w14:textId="77777777" w:rsidR="00B24C76" w:rsidRDefault="00B2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10.12.2024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Национальный режим в закупках, изменения с 01.01.2025г.» - 3 чел.;</w:t>
            </w:r>
          </w:p>
          <w:p w14:paraId="23E8CAA0" w14:textId="77777777" w:rsidR="00B24C76" w:rsidRDefault="00B24C7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- 23.12.2024 Вебинар Изменения на ЭТП Сбер А: обзор страницы «Мои извещения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>
              <w:rPr>
                <w:rFonts w:ascii="Times New Roman" w:hAnsi="Times New Roman"/>
                <w:sz w:val="24"/>
                <w:szCs w:val="24"/>
              </w:rPr>
              <w:t>»- 2 чел.</w:t>
            </w:r>
          </w:p>
        </w:tc>
      </w:tr>
    </w:tbl>
    <w:p w14:paraId="2EF06E67" w14:textId="77777777" w:rsidR="00B24C76" w:rsidRDefault="00B24C76" w:rsidP="00B24C76">
      <w:pPr>
        <w:spacing w:line="298" w:lineRule="exact"/>
        <w:jc w:val="center"/>
        <w:rPr>
          <w:rFonts w:ascii="Times New Roman" w:hAnsi="Times New Roman"/>
          <w:b/>
          <w:sz w:val="26"/>
          <w:szCs w:val="26"/>
        </w:rPr>
      </w:pPr>
    </w:p>
    <w:p w14:paraId="40AB12DA" w14:textId="77777777" w:rsidR="00B25DED" w:rsidRDefault="00B25DED"/>
    <w:sectPr w:rsidR="00B2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20B7"/>
    <w:multiLevelType w:val="multilevel"/>
    <w:tmpl w:val="3380FDC0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4356" w:hanging="180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</w:lvl>
  </w:abstractNum>
  <w:num w:numId="1" w16cid:durableId="200272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D0"/>
    <w:rsid w:val="003D61CD"/>
    <w:rsid w:val="00B24C76"/>
    <w:rsid w:val="00B25DED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8FC3C-12F3-4CF0-9402-4036BAA1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1C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4C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C76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B24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abakan.ru/local-government/management-body/common-department/anti-corruption/antimonopolnyy-komplae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t-abakan.ru/local-government/management-body/common-department/anti-corrup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t-abakan.ru/local-government/management-body/finance-department/razvitie-konkurentsii/" TargetMode="External"/><Relationship Id="rId11" Type="http://schemas.openxmlformats.org/officeDocument/2006/relationships/hyperlink" Target="https://v13985.vr.mirapolis.ru/mira/s/MLkGcy" TargetMode="External"/><Relationship Id="rId5" Type="http://schemas.openxmlformats.org/officeDocument/2006/relationships/hyperlink" Target="https://docs.google.com/viewer?embedded=true&amp;url=https://ust-abakan.ru/upload/iblock/5c0/zck3xivq59d7iasw2cu7y61tb2n6wm0s/Plan-meropriyatiy-_Dorozhnaya-karta_-po-sodeystviyu-razvitiya-konkurentsii-na-rynkakh-tovarov-i-uslug-v-Ust_Abakanskom-rayone-za-2024-god.docx" TargetMode="External"/><Relationship Id="rId10" Type="http://schemas.openxmlformats.org/officeDocument/2006/relationships/hyperlink" Target="https://ust-abakan.ru/upload/iblock/f5e/xw8vwamywdt23z5zws5bt53x4qz30ito/Reestr-khozyaystvuyushchikh-subektov_-dolya-uchastiya-munitsipalnogo-obrazovaniya-Ust_Abakanskiy-rayon-v-kotorykh-sostavlyaet-50-i-bolee-protsentov-po-sostoyaniyu-na-01.01.2025g.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viewer?embedded=true&amp;url=https://ust-abakan.ru/upload/iblock/a9a/lui52idvrh4khnbhiy0y7uydcsfyztfu/Doklad-Sostoyanie-i-razvitie-konkurentnoy-sredy-na-rynkakh-tovarov-i-uslug-munitsipalnogo-obrazovaniya-Ust_Abakanskiy-rayon-po-itogam-2024-god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1842</Words>
  <Characters>10502</Characters>
  <Application>Microsoft Office Word</Application>
  <DocSecurity>0</DocSecurity>
  <Lines>87</Lines>
  <Paragraphs>24</Paragraphs>
  <ScaleCrop>false</ScaleCrop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 Forward</dc:creator>
  <cp:keywords/>
  <dc:description/>
  <cp:lastModifiedBy>Forward Forward</cp:lastModifiedBy>
  <cp:revision>3</cp:revision>
  <dcterms:created xsi:type="dcterms:W3CDTF">2025-01-21T01:21:00Z</dcterms:created>
  <dcterms:modified xsi:type="dcterms:W3CDTF">2025-01-22T09:44:00Z</dcterms:modified>
</cp:coreProperties>
</file>