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A1314" w14:textId="77777777" w:rsidR="009872F9" w:rsidRDefault="009872F9">
      <w:pPr>
        <w:spacing w:line="240" w:lineRule="exact"/>
        <w:rPr>
          <w:sz w:val="19"/>
          <w:szCs w:val="19"/>
        </w:rPr>
      </w:pPr>
    </w:p>
    <w:p w14:paraId="71B4E13B" w14:textId="77777777" w:rsidR="009872F9" w:rsidRDefault="009872F9">
      <w:pPr>
        <w:rPr>
          <w:sz w:val="2"/>
          <w:szCs w:val="2"/>
        </w:rPr>
        <w:sectPr w:rsidR="009872F9" w:rsidSect="005D2893">
          <w:headerReference w:type="default" r:id="rId7"/>
          <w:pgSz w:w="11900" w:h="16840"/>
          <w:pgMar w:top="568" w:right="0" w:bottom="966" w:left="0" w:header="0" w:footer="3" w:gutter="0"/>
          <w:cols w:space="720"/>
          <w:noEndnote/>
          <w:titlePg/>
          <w:docGrid w:linePitch="360"/>
        </w:sectPr>
      </w:pPr>
    </w:p>
    <w:p w14:paraId="2C16C397" w14:textId="77777777" w:rsidR="005D2893" w:rsidRDefault="005D2893" w:rsidP="005D2893">
      <w:pPr>
        <w:pStyle w:val="30"/>
        <w:shd w:val="clear" w:color="auto" w:fill="auto"/>
        <w:spacing w:after="0" w:line="240" w:lineRule="auto"/>
        <w:ind w:right="79" w:firstLine="851"/>
        <w:jc w:val="right"/>
        <w:rPr>
          <w:b w:val="0"/>
          <w:bCs w:val="0"/>
          <w:sz w:val="24"/>
          <w:szCs w:val="24"/>
        </w:rPr>
      </w:pPr>
      <w:r w:rsidRPr="005D2893">
        <w:rPr>
          <w:b w:val="0"/>
          <w:bCs w:val="0"/>
          <w:sz w:val="24"/>
          <w:szCs w:val="24"/>
        </w:rPr>
        <w:t xml:space="preserve">Учетная политика для целей бюджетного </w:t>
      </w:r>
    </w:p>
    <w:p w14:paraId="5844B5EC" w14:textId="1DA78D44" w:rsidR="005D2893" w:rsidRDefault="005D2893" w:rsidP="005D2893">
      <w:pPr>
        <w:pStyle w:val="30"/>
        <w:shd w:val="clear" w:color="auto" w:fill="auto"/>
        <w:spacing w:after="0" w:line="240" w:lineRule="auto"/>
        <w:ind w:right="79" w:firstLine="851"/>
        <w:jc w:val="right"/>
        <w:rPr>
          <w:b w:val="0"/>
          <w:bCs w:val="0"/>
          <w:sz w:val="24"/>
          <w:szCs w:val="24"/>
        </w:rPr>
      </w:pPr>
      <w:r w:rsidRPr="005D2893">
        <w:rPr>
          <w:b w:val="0"/>
          <w:bCs w:val="0"/>
          <w:sz w:val="24"/>
          <w:szCs w:val="24"/>
        </w:rPr>
        <w:t>и налогового учета на 202</w:t>
      </w:r>
      <w:r w:rsidR="00B50016">
        <w:rPr>
          <w:b w:val="0"/>
          <w:bCs w:val="0"/>
          <w:sz w:val="24"/>
          <w:szCs w:val="24"/>
        </w:rPr>
        <w:t>5</w:t>
      </w:r>
      <w:r w:rsidRPr="005D2893">
        <w:rPr>
          <w:b w:val="0"/>
          <w:bCs w:val="0"/>
          <w:sz w:val="24"/>
          <w:szCs w:val="24"/>
        </w:rPr>
        <w:t xml:space="preserve"> год </w:t>
      </w:r>
    </w:p>
    <w:p w14:paraId="0378A9CF" w14:textId="34773E71" w:rsidR="005D2893" w:rsidRPr="005D2893" w:rsidRDefault="005D2893" w:rsidP="005D2893">
      <w:pPr>
        <w:pStyle w:val="30"/>
        <w:shd w:val="clear" w:color="auto" w:fill="auto"/>
        <w:spacing w:after="0" w:line="240" w:lineRule="auto"/>
        <w:ind w:right="79" w:firstLine="851"/>
        <w:jc w:val="right"/>
        <w:rPr>
          <w:b w:val="0"/>
          <w:bCs w:val="0"/>
          <w:sz w:val="24"/>
          <w:szCs w:val="24"/>
        </w:rPr>
      </w:pPr>
      <w:r w:rsidRPr="005D2893">
        <w:rPr>
          <w:b w:val="0"/>
          <w:bCs w:val="0"/>
          <w:sz w:val="24"/>
          <w:szCs w:val="24"/>
        </w:rPr>
        <w:t>утверждена приказом от «2</w:t>
      </w:r>
      <w:r w:rsidR="00B50016">
        <w:rPr>
          <w:b w:val="0"/>
          <w:bCs w:val="0"/>
          <w:sz w:val="24"/>
          <w:szCs w:val="24"/>
        </w:rPr>
        <w:t>8</w:t>
      </w:r>
      <w:r w:rsidRPr="005D2893">
        <w:rPr>
          <w:b w:val="0"/>
          <w:bCs w:val="0"/>
          <w:sz w:val="24"/>
          <w:szCs w:val="24"/>
        </w:rPr>
        <w:t>» декабря 202</w:t>
      </w:r>
      <w:r w:rsidR="00B50016">
        <w:rPr>
          <w:b w:val="0"/>
          <w:bCs w:val="0"/>
          <w:sz w:val="24"/>
          <w:szCs w:val="24"/>
        </w:rPr>
        <w:t>4</w:t>
      </w:r>
      <w:r w:rsidRPr="005D2893">
        <w:rPr>
          <w:b w:val="0"/>
          <w:bCs w:val="0"/>
          <w:sz w:val="24"/>
          <w:szCs w:val="24"/>
        </w:rPr>
        <w:t xml:space="preserve"> № 3</w:t>
      </w:r>
      <w:r w:rsidR="00B50016">
        <w:rPr>
          <w:b w:val="0"/>
          <w:bCs w:val="0"/>
          <w:sz w:val="24"/>
          <w:szCs w:val="24"/>
        </w:rPr>
        <w:t>53</w:t>
      </w:r>
      <w:r w:rsidR="005778F5">
        <w:rPr>
          <w:b w:val="0"/>
          <w:bCs w:val="0"/>
          <w:sz w:val="24"/>
          <w:szCs w:val="24"/>
        </w:rPr>
        <w:t>-п</w:t>
      </w:r>
    </w:p>
    <w:p w14:paraId="06ADFB30" w14:textId="77777777" w:rsidR="005778F5" w:rsidRDefault="005778F5" w:rsidP="005D2893">
      <w:pPr>
        <w:pStyle w:val="30"/>
        <w:shd w:val="clear" w:color="auto" w:fill="auto"/>
        <w:spacing w:after="511"/>
        <w:ind w:right="77" w:firstLine="851"/>
        <w:jc w:val="center"/>
      </w:pPr>
    </w:p>
    <w:p w14:paraId="3DB93AFB" w14:textId="77777777" w:rsidR="00452511" w:rsidRDefault="000754FD" w:rsidP="00574FB3">
      <w:pPr>
        <w:pStyle w:val="30"/>
        <w:shd w:val="clear" w:color="auto" w:fill="auto"/>
        <w:spacing w:after="0" w:line="240" w:lineRule="auto"/>
        <w:ind w:right="77" w:firstLine="851"/>
        <w:jc w:val="center"/>
      </w:pPr>
      <w:r>
        <w:t xml:space="preserve">Основные положения учетной политики </w:t>
      </w:r>
    </w:p>
    <w:p w14:paraId="433184AD" w14:textId="1ABF735B" w:rsidR="009872F9" w:rsidRDefault="00452511" w:rsidP="00574FB3">
      <w:pPr>
        <w:pStyle w:val="30"/>
        <w:shd w:val="clear" w:color="auto" w:fill="auto"/>
        <w:spacing w:after="0" w:line="240" w:lineRule="auto"/>
        <w:ind w:right="77" w:firstLine="851"/>
        <w:jc w:val="center"/>
      </w:pPr>
      <w:r>
        <w:t xml:space="preserve">для целей бухгалтерского и налогового учета </w:t>
      </w:r>
      <w:r w:rsidR="005D2893">
        <w:t>Управления жилищно-коммунального хозяйства и строительства администрации Усть-Абаканского района Республики Хакасия</w:t>
      </w:r>
      <w:r>
        <w:t xml:space="preserve"> для публичного раскрытия на официальном сайте в информационно-телекоммуникационной сети «Интернет» в соответствии с приказом Министерства финансов Российской Федерации от 30 декабря 2017 г.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14:paraId="2BC49459" w14:textId="77777777" w:rsidR="00574FB3" w:rsidRDefault="00574FB3" w:rsidP="00574FB3">
      <w:pPr>
        <w:pStyle w:val="30"/>
        <w:shd w:val="clear" w:color="auto" w:fill="auto"/>
        <w:spacing w:after="0" w:line="240" w:lineRule="auto"/>
        <w:ind w:right="77" w:firstLine="851"/>
        <w:jc w:val="center"/>
      </w:pPr>
    </w:p>
    <w:p w14:paraId="61D10B2A" w14:textId="77777777" w:rsidR="00386644" w:rsidRPr="00386644" w:rsidRDefault="00386644" w:rsidP="00386644">
      <w:pPr>
        <w:widowControl/>
        <w:suppressAutoHyphens/>
        <w:autoSpaceDN w:val="0"/>
        <w:ind w:firstLine="851"/>
        <w:jc w:val="both"/>
        <w:textAlignment w:val="baseline"/>
        <w:rPr>
          <w:rFonts w:ascii="Times New Roman" w:eastAsia="Times New Roman" w:hAnsi="Times New Roman" w:cs="Times New Roman"/>
          <w:color w:val="auto"/>
          <w:sz w:val="26"/>
          <w:szCs w:val="26"/>
          <w:lang w:bidi="ar-SA"/>
        </w:rPr>
      </w:pPr>
    </w:p>
    <w:p w14:paraId="2BA62380" w14:textId="6DE3174E" w:rsidR="00386644" w:rsidRPr="00386644" w:rsidRDefault="00632E7A" w:rsidP="00386644">
      <w:pPr>
        <w:widowControl/>
        <w:suppressAutoHyphens/>
        <w:autoSpaceDN w:val="0"/>
        <w:ind w:firstLine="851"/>
        <w:jc w:val="both"/>
        <w:textAlignment w:val="baseline"/>
        <w:rPr>
          <w:rFonts w:ascii="Times New Roman" w:eastAsia="Times New Roman" w:hAnsi="Times New Roman" w:cs="Times New Roman"/>
          <w:color w:val="auto"/>
          <w:sz w:val="26"/>
          <w:szCs w:val="26"/>
          <w:lang w:bidi="ar-SA"/>
        </w:rPr>
      </w:pPr>
      <w:r w:rsidRPr="00632E7A">
        <w:rPr>
          <w:rFonts w:ascii="Times New Roman" w:eastAsia="Times New Roman" w:hAnsi="Times New Roman" w:cs="Times New Roman"/>
          <w:color w:val="auto"/>
          <w:sz w:val="26"/>
          <w:szCs w:val="26"/>
          <w:lang w:bidi="ar-SA"/>
        </w:rPr>
        <w:t xml:space="preserve">Учетная политика определяет принципы, методы, процедуры и правила ведения бухгалтерского учета в </w:t>
      </w:r>
      <w:r w:rsidRPr="00386644">
        <w:rPr>
          <w:rFonts w:ascii="Times New Roman" w:eastAsia="Times New Roman" w:hAnsi="Times New Roman" w:cs="Times New Roman"/>
          <w:color w:val="auto"/>
          <w:sz w:val="26"/>
          <w:szCs w:val="26"/>
          <w:lang w:bidi="ar-SA"/>
        </w:rPr>
        <w:t>Управления жилищно-коммунального хозяйства и строительства администрации Усть-Абаканского района Республики Хакасия</w:t>
      </w:r>
      <w:r w:rsidRPr="00632E7A">
        <w:rPr>
          <w:rFonts w:ascii="Times New Roman" w:eastAsia="Times New Roman" w:hAnsi="Times New Roman" w:cs="Times New Roman"/>
          <w:color w:val="auto"/>
          <w:sz w:val="26"/>
          <w:szCs w:val="26"/>
          <w:lang w:bidi="ar-SA"/>
        </w:rPr>
        <w:t xml:space="preserve"> </w:t>
      </w:r>
      <w:r w:rsidRPr="00386644">
        <w:rPr>
          <w:rFonts w:ascii="Times New Roman" w:eastAsia="Times New Roman" w:hAnsi="Times New Roman" w:cs="Times New Roman"/>
          <w:color w:val="auto"/>
          <w:sz w:val="26"/>
          <w:szCs w:val="26"/>
          <w:lang w:bidi="ar-SA"/>
        </w:rPr>
        <w:t>(далее – учреждение)</w:t>
      </w:r>
      <w:r>
        <w:rPr>
          <w:rFonts w:ascii="Times New Roman" w:eastAsia="Times New Roman" w:hAnsi="Times New Roman" w:cs="Times New Roman"/>
          <w:color w:val="auto"/>
          <w:sz w:val="26"/>
          <w:szCs w:val="26"/>
          <w:lang w:bidi="ar-SA"/>
        </w:rPr>
        <w:t>.</w:t>
      </w:r>
      <w:r w:rsidRPr="00386644">
        <w:rPr>
          <w:rFonts w:ascii="Times New Roman" w:eastAsia="Times New Roman" w:hAnsi="Times New Roman" w:cs="Times New Roman"/>
          <w:color w:val="auto"/>
          <w:sz w:val="26"/>
          <w:szCs w:val="26"/>
          <w:lang w:bidi="ar-SA"/>
        </w:rPr>
        <w:t xml:space="preserve"> </w:t>
      </w:r>
      <w:r w:rsidR="00386644" w:rsidRPr="00386644">
        <w:rPr>
          <w:rFonts w:ascii="Times New Roman" w:eastAsia="Times New Roman" w:hAnsi="Times New Roman" w:cs="Times New Roman"/>
          <w:color w:val="auto"/>
          <w:sz w:val="26"/>
          <w:szCs w:val="26"/>
          <w:lang w:bidi="ar-SA"/>
        </w:rPr>
        <w:t>Учетная политика учреждени</w:t>
      </w:r>
      <w:r>
        <w:rPr>
          <w:rFonts w:ascii="Times New Roman" w:eastAsia="Times New Roman" w:hAnsi="Times New Roman" w:cs="Times New Roman"/>
          <w:color w:val="auto"/>
          <w:sz w:val="26"/>
          <w:szCs w:val="26"/>
          <w:lang w:bidi="ar-SA"/>
        </w:rPr>
        <w:t>я</w:t>
      </w:r>
      <w:r w:rsidR="00386644" w:rsidRPr="00386644">
        <w:rPr>
          <w:rFonts w:ascii="Times New Roman" w:eastAsia="Times New Roman" w:hAnsi="Times New Roman" w:cs="Times New Roman"/>
          <w:color w:val="auto"/>
          <w:sz w:val="26"/>
          <w:szCs w:val="26"/>
          <w:lang w:bidi="ar-SA"/>
        </w:rPr>
        <w:t xml:space="preserve"> разработана в соответствии с:</w:t>
      </w:r>
    </w:p>
    <w:p w14:paraId="48393349" w14:textId="77777777" w:rsidR="00386644" w:rsidRPr="00386644" w:rsidRDefault="00386644" w:rsidP="00386644">
      <w:pPr>
        <w:widowControl/>
        <w:autoSpaceDN w:val="0"/>
        <w:jc w:val="both"/>
        <w:rPr>
          <w:rFonts w:ascii="Times New Roman" w:eastAsia="Times New Roman" w:hAnsi="Times New Roman" w:cs="Times New Roman"/>
          <w:color w:val="auto"/>
          <w:sz w:val="26"/>
          <w:szCs w:val="26"/>
          <w:lang w:eastAsia="en-US" w:bidi="ar-SA"/>
        </w:rPr>
      </w:pPr>
      <w:r w:rsidRPr="00386644">
        <w:rPr>
          <w:rFonts w:ascii="Times New Roman" w:eastAsia="Times New Roman" w:hAnsi="Times New Roman" w:cs="Times New Roman"/>
          <w:color w:val="auto"/>
          <w:sz w:val="26"/>
          <w:szCs w:val="26"/>
          <w:lang w:eastAsia="en-US" w:bidi="ar-SA"/>
        </w:rPr>
        <w:t>- Бюджетным кодексом РФ (далее - БК РФ);</w:t>
      </w:r>
    </w:p>
    <w:p w14:paraId="557140CC" w14:textId="77777777" w:rsidR="00386644" w:rsidRPr="00386644" w:rsidRDefault="00386644" w:rsidP="00386644">
      <w:pPr>
        <w:widowControl/>
        <w:autoSpaceDN w:val="0"/>
        <w:jc w:val="both"/>
        <w:rPr>
          <w:rFonts w:ascii="Calibri" w:eastAsia="Times New Roman" w:hAnsi="Calibri" w:cs="Times New Roman"/>
          <w:color w:val="auto"/>
          <w:sz w:val="22"/>
          <w:szCs w:val="22"/>
          <w:lang w:bidi="ar-SA"/>
        </w:rPr>
      </w:pPr>
      <w:r w:rsidRPr="00386644">
        <w:rPr>
          <w:rFonts w:ascii="Times New Roman" w:eastAsia="Times New Roman" w:hAnsi="Times New Roman" w:cs="Times New Roman"/>
          <w:color w:val="auto"/>
          <w:sz w:val="26"/>
          <w:szCs w:val="26"/>
          <w:lang w:eastAsia="en-US" w:bidi="ar-SA"/>
        </w:rPr>
        <w:t>- Федеральным законом от 06.12.2011 N 402-ФЗ "О бухгалтерском учете" (далее - Закон N 402-ФЗ);</w:t>
      </w:r>
    </w:p>
    <w:p w14:paraId="74CFC4AC" w14:textId="77777777" w:rsidR="00386644" w:rsidRPr="00386644" w:rsidRDefault="00386644" w:rsidP="00386644">
      <w:pPr>
        <w:widowControl/>
        <w:autoSpaceDN w:val="0"/>
        <w:jc w:val="both"/>
        <w:rPr>
          <w:rFonts w:ascii="Calibri" w:eastAsia="Times New Roman" w:hAnsi="Calibri" w:cs="Times New Roman"/>
          <w:color w:val="auto"/>
          <w:sz w:val="22"/>
          <w:szCs w:val="22"/>
          <w:lang w:bidi="ar-SA"/>
        </w:rPr>
      </w:pPr>
      <w:r w:rsidRPr="00386644">
        <w:rPr>
          <w:rFonts w:ascii="Times New Roman" w:eastAsia="Times New Roman" w:hAnsi="Times New Roman" w:cs="Times New Roman"/>
          <w:color w:val="auto"/>
          <w:sz w:val="26"/>
          <w:szCs w:val="26"/>
          <w:lang w:eastAsia="en-US" w:bidi="ar-SA"/>
        </w:rPr>
        <w:t>- Федеральным законом от 12.01.1996 N 7-ФЗ "О некоммерческих организациях" (далее - Закон N 7-ФЗ);</w:t>
      </w:r>
    </w:p>
    <w:p w14:paraId="61B8F045" w14:textId="77777777" w:rsidR="00386644" w:rsidRPr="00386644" w:rsidRDefault="00386644" w:rsidP="00386644">
      <w:pPr>
        <w:widowControl/>
        <w:autoSpaceDN w:val="0"/>
        <w:jc w:val="both"/>
        <w:rPr>
          <w:rFonts w:ascii="Calibri" w:eastAsia="Times New Roman" w:hAnsi="Calibri" w:cs="Times New Roman"/>
          <w:color w:val="auto"/>
          <w:sz w:val="22"/>
          <w:szCs w:val="22"/>
          <w:lang w:bidi="ar-SA"/>
        </w:rPr>
      </w:pPr>
      <w:r w:rsidRPr="00386644">
        <w:rPr>
          <w:rFonts w:ascii="Times New Roman" w:eastAsia="Times New Roman" w:hAnsi="Times New Roman" w:cs="Times New Roman"/>
          <w:color w:val="auto"/>
          <w:sz w:val="26"/>
          <w:szCs w:val="26"/>
          <w:lang w:eastAsia="en-US" w:bidi="ar-SA"/>
        </w:rPr>
        <w:t>- Федеральным стандартом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N 256н (далее - СГС "Концептуальные основы бухучета и отчетности");</w:t>
      </w:r>
    </w:p>
    <w:p w14:paraId="0EE67597" w14:textId="77777777" w:rsidR="00386644" w:rsidRPr="00386644" w:rsidRDefault="00386644" w:rsidP="00386644">
      <w:pPr>
        <w:widowControl/>
        <w:autoSpaceDN w:val="0"/>
        <w:jc w:val="both"/>
        <w:rPr>
          <w:rFonts w:ascii="Times New Roman" w:eastAsia="Times New Roman" w:hAnsi="Times New Roman" w:cs="Times New Roman"/>
          <w:color w:val="auto"/>
          <w:sz w:val="26"/>
          <w:szCs w:val="26"/>
          <w:lang w:eastAsia="en-US" w:bidi="ar-SA"/>
        </w:rPr>
      </w:pPr>
      <w:r w:rsidRPr="00386644">
        <w:rPr>
          <w:rFonts w:ascii="Times New Roman" w:eastAsia="Times New Roman" w:hAnsi="Times New Roman" w:cs="Times New Roman"/>
          <w:color w:val="auto"/>
          <w:sz w:val="26"/>
          <w:szCs w:val="26"/>
          <w:lang w:eastAsia="en-US" w:bidi="ar-SA"/>
        </w:rPr>
        <w:t>- Федеральным стандартом бухгалтерского учета для организаций государственного сектора "Основные средства", утвержденный Приказом Минфина России от 31.12.2016 N 257н (далее - СГС "Основные средства");</w:t>
      </w:r>
    </w:p>
    <w:p w14:paraId="3A39D243" w14:textId="77777777" w:rsidR="00386644" w:rsidRPr="00386644" w:rsidRDefault="00386644" w:rsidP="00386644">
      <w:pPr>
        <w:widowControl/>
        <w:autoSpaceDN w:val="0"/>
        <w:jc w:val="both"/>
        <w:rPr>
          <w:rFonts w:ascii="Calibri" w:eastAsia="Times New Roman" w:hAnsi="Calibri" w:cs="Times New Roman"/>
          <w:color w:val="auto"/>
          <w:sz w:val="22"/>
          <w:szCs w:val="22"/>
          <w:lang w:bidi="ar-SA"/>
        </w:rPr>
      </w:pPr>
      <w:r w:rsidRPr="00386644">
        <w:rPr>
          <w:rFonts w:ascii="Times New Roman" w:eastAsia="Times New Roman" w:hAnsi="Times New Roman" w:cs="Times New Roman"/>
          <w:color w:val="auto"/>
          <w:sz w:val="26"/>
          <w:szCs w:val="26"/>
          <w:lang w:eastAsia="en-US" w:bidi="ar-SA"/>
        </w:rPr>
        <w:t>- Федеральным стандартом бухгалтерского учета для организаций государственного сектора "Аренда", утвержденный Приказом Минфина России от 31.12.2016 N 258н (далее - СГС "Аренда");</w:t>
      </w:r>
    </w:p>
    <w:p w14:paraId="574414DA" w14:textId="77777777" w:rsidR="00386644" w:rsidRPr="00386644" w:rsidRDefault="00386644" w:rsidP="00386644">
      <w:pPr>
        <w:widowControl/>
        <w:autoSpaceDN w:val="0"/>
        <w:jc w:val="both"/>
        <w:rPr>
          <w:rFonts w:ascii="Times New Roman" w:eastAsia="Times New Roman" w:hAnsi="Times New Roman" w:cs="Times New Roman"/>
          <w:color w:val="auto"/>
          <w:sz w:val="26"/>
          <w:szCs w:val="26"/>
          <w:lang w:eastAsia="en-US" w:bidi="ar-SA"/>
        </w:rPr>
      </w:pPr>
      <w:r w:rsidRPr="00386644">
        <w:rPr>
          <w:rFonts w:ascii="Times New Roman" w:eastAsia="Times New Roman" w:hAnsi="Times New Roman" w:cs="Times New Roman"/>
          <w:color w:val="auto"/>
          <w:sz w:val="26"/>
          <w:szCs w:val="26"/>
          <w:lang w:eastAsia="en-US" w:bidi="ar-SA"/>
        </w:rPr>
        <w:t>- Федеральным стандартом бухгалтерского учета для организаций государственного сектора "Обесценение активов", утвержденный Приказом Минфина России от 31.12.2016 N 259н (далее - СГС "Обесценение активов");</w:t>
      </w:r>
    </w:p>
    <w:p w14:paraId="69E0D818" w14:textId="77777777" w:rsidR="00386644" w:rsidRPr="00386644" w:rsidRDefault="00386644" w:rsidP="00386644">
      <w:pPr>
        <w:widowControl/>
        <w:autoSpaceDN w:val="0"/>
        <w:jc w:val="both"/>
        <w:rPr>
          <w:rFonts w:ascii="Calibri" w:eastAsia="Times New Roman" w:hAnsi="Calibri" w:cs="Times New Roman"/>
          <w:color w:val="auto"/>
          <w:sz w:val="22"/>
          <w:szCs w:val="22"/>
          <w:lang w:bidi="ar-SA"/>
        </w:rPr>
      </w:pPr>
      <w:r w:rsidRPr="00386644">
        <w:rPr>
          <w:rFonts w:ascii="Times New Roman" w:eastAsia="Times New Roman" w:hAnsi="Times New Roman" w:cs="Times New Roman"/>
          <w:color w:val="auto"/>
          <w:sz w:val="26"/>
          <w:szCs w:val="26"/>
          <w:lang w:eastAsia="en-US" w:bidi="ar-SA"/>
        </w:rPr>
        <w:t>- Федеральным стандартом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N 260н (далее - СГС "Представление отчетности");</w:t>
      </w:r>
    </w:p>
    <w:p w14:paraId="71CEF5F2" w14:textId="77777777" w:rsidR="00386644" w:rsidRPr="00386644" w:rsidRDefault="00386644" w:rsidP="00386644">
      <w:pPr>
        <w:widowControl/>
        <w:autoSpaceDN w:val="0"/>
        <w:jc w:val="both"/>
        <w:rPr>
          <w:rFonts w:ascii="Times New Roman" w:eastAsia="Times New Roman" w:hAnsi="Times New Roman" w:cs="Times New Roman"/>
          <w:color w:val="auto"/>
          <w:sz w:val="26"/>
          <w:szCs w:val="26"/>
          <w:lang w:eastAsia="en-US" w:bidi="ar-SA"/>
        </w:rPr>
      </w:pPr>
      <w:r w:rsidRPr="00386644">
        <w:rPr>
          <w:rFonts w:ascii="Times New Roman" w:eastAsia="Times New Roman" w:hAnsi="Times New Roman" w:cs="Times New Roman"/>
          <w:color w:val="auto"/>
          <w:sz w:val="26"/>
          <w:szCs w:val="26"/>
          <w:lang w:eastAsia="en-US" w:bidi="ar-SA"/>
        </w:rPr>
        <w:t>- Федеральным стандартом бухгалтерского учета для организаций государственного сектора "Отчет о движении денежных средств", утвержденный Приказом Минфина России от 30.12.2017 N 278н (далее - СГС "Отчет о движении денежных средств");</w:t>
      </w:r>
    </w:p>
    <w:p w14:paraId="2BBE2DF7" w14:textId="77777777" w:rsidR="00386644" w:rsidRPr="00386644" w:rsidRDefault="00386644" w:rsidP="00386644">
      <w:pPr>
        <w:widowControl/>
        <w:autoSpaceDN w:val="0"/>
        <w:jc w:val="both"/>
        <w:rPr>
          <w:rFonts w:ascii="Times New Roman" w:eastAsia="Times New Roman" w:hAnsi="Times New Roman" w:cs="Times New Roman"/>
          <w:color w:val="auto"/>
          <w:sz w:val="26"/>
          <w:szCs w:val="26"/>
          <w:lang w:eastAsia="en-US" w:bidi="ar-SA"/>
        </w:rPr>
      </w:pPr>
      <w:r w:rsidRPr="00386644">
        <w:rPr>
          <w:rFonts w:ascii="Times New Roman" w:eastAsia="Times New Roman" w:hAnsi="Times New Roman" w:cs="Times New Roman"/>
          <w:color w:val="auto"/>
          <w:sz w:val="26"/>
          <w:szCs w:val="26"/>
          <w:lang w:eastAsia="en-US" w:bidi="ar-SA"/>
        </w:rPr>
        <w:t>- Федеральным стандартом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N 274н (далее - СГС "Учетная политика, оценочные значения и ошибки ");</w:t>
      </w:r>
    </w:p>
    <w:p w14:paraId="39F629AF" w14:textId="77777777" w:rsidR="00386644" w:rsidRPr="00386644" w:rsidRDefault="00386644" w:rsidP="00386644">
      <w:pPr>
        <w:widowControl/>
        <w:autoSpaceDN w:val="0"/>
        <w:jc w:val="both"/>
        <w:rPr>
          <w:rFonts w:ascii="Calibri" w:eastAsia="Times New Roman" w:hAnsi="Calibri" w:cs="Times New Roman"/>
          <w:color w:val="auto"/>
          <w:sz w:val="22"/>
          <w:szCs w:val="22"/>
          <w:lang w:bidi="ar-SA"/>
        </w:rPr>
      </w:pPr>
      <w:r w:rsidRPr="00386644">
        <w:rPr>
          <w:rFonts w:ascii="Times New Roman" w:eastAsia="Times New Roman" w:hAnsi="Times New Roman" w:cs="Times New Roman"/>
          <w:color w:val="auto"/>
          <w:sz w:val="26"/>
          <w:szCs w:val="26"/>
          <w:lang w:eastAsia="en-US" w:bidi="ar-SA"/>
        </w:rPr>
        <w:lastRenderedPageBreak/>
        <w:t>- Федеральным стандартом бухгалтерского учета для организаций государственного сектора "События после отчетной даты", утвержденный Приказом Минфина России от 30.12.2017 N 275н (далее - СГС "События после отчетной даты");</w:t>
      </w:r>
    </w:p>
    <w:p w14:paraId="33A9E6F5" w14:textId="77777777" w:rsidR="00386644" w:rsidRPr="00386644" w:rsidRDefault="00386644" w:rsidP="00386644">
      <w:pPr>
        <w:widowControl/>
        <w:autoSpaceDN w:val="0"/>
        <w:jc w:val="both"/>
        <w:rPr>
          <w:rFonts w:ascii="Calibri" w:eastAsia="Times New Roman" w:hAnsi="Calibri" w:cs="Times New Roman"/>
          <w:color w:val="auto"/>
          <w:sz w:val="22"/>
          <w:szCs w:val="22"/>
          <w:lang w:bidi="ar-SA"/>
        </w:rPr>
      </w:pPr>
      <w:r w:rsidRPr="00386644">
        <w:rPr>
          <w:rFonts w:ascii="Times New Roman" w:eastAsia="Times New Roman" w:hAnsi="Times New Roman" w:cs="Times New Roman"/>
          <w:color w:val="auto"/>
          <w:sz w:val="26"/>
          <w:szCs w:val="26"/>
          <w:lang w:eastAsia="en-US" w:bidi="ar-SA"/>
        </w:rPr>
        <w:t>- Федеральным стандартом бухгалтерского учета для организаций государственного сектора "Доходы", утвержденный Приказом Минфина России от 27.02.2018 N 32н (далее - СГС "Доходы");</w:t>
      </w:r>
    </w:p>
    <w:p w14:paraId="180E0A51" w14:textId="77777777" w:rsidR="00386644" w:rsidRPr="00386644" w:rsidRDefault="00386644" w:rsidP="00386644">
      <w:pPr>
        <w:widowControl/>
        <w:autoSpaceDN w:val="0"/>
        <w:jc w:val="both"/>
        <w:rPr>
          <w:rFonts w:ascii="Calibri" w:eastAsia="Times New Roman" w:hAnsi="Calibri" w:cs="Times New Roman"/>
          <w:color w:val="auto"/>
          <w:sz w:val="22"/>
          <w:szCs w:val="22"/>
          <w:lang w:bidi="ar-SA"/>
        </w:rPr>
      </w:pPr>
      <w:r w:rsidRPr="00386644">
        <w:rPr>
          <w:rFonts w:ascii="Times New Roman" w:eastAsia="Times New Roman" w:hAnsi="Times New Roman" w:cs="Times New Roman"/>
          <w:color w:val="auto"/>
          <w:sz w:val="26"/>
          <w:szCs w:val="26"/>
          <w:lang w:eastAsia="en-US" w:bidi="ar-SA"/>
        </w:rPr>
        <w:t>- Федеральным стандартом бухгалтерского учета для организаций государственного сектора "</w:t>
      </w:r>
      <w:r w:rsidRPr="00386644">
        <w:rPr>
          <w:rFonts w:ascii="Times New Roman" w:eastAsia="Times New Roman" w:hAnsi="Times New Roman" w:cs="Times New Roman"/>
          <w:color w:val="auto"/>
          <w:sz w:val="26"/>
          <w:szCs w:val="26"/>
          <w:lang w:eastAsia="en-US" w:bidi="ar-SA"/>
        </w:rPr>
        <w:tab/>
        <w:t>Информация о связанных сторонах", утвержденный Приказом Минфина России от 30.12.2017 N 277н (далее - СГС "Связанные стороны");</w:t>
      </w:r>
    </w:p>
    <w:p w14:paraId="6DAE7993" w14:textId="77777777" w:rsidR="00386644" w:rsidRPr="00386644" w:rsidRDefault="00386644" w:rsidP="00386644">
      <w:pPr>
        <w:widowControl/>
        <w:autoSpaceDN w:val="0"/>
        <w:jc w:val="both"/>
        <w:rPr>
          <w:rFonts w:ascii="Calibri" w:eastAsia="Times New Roman" w:hAnsi="Calibri" w:cs="Times New Roman"/>
          <w:color w:val="auto"/>
          <w:sz w:val="22"/>
          <w:szCs w:val="22"/>
          <w:lang w:bidi="ar-SA"/>
        </w:rPr>
      </w:pPr>
      <w:r w:rsidRPr="00386644">
        <w:rPr>
          <w:rFonts w:ascii="Times New Roman" w:eastAsia="Times New Roman" w:hAnsi="Times New Roman" w:cs="Times New Roman"/>
          <w:color w:val="auto"/>
          <w:sz w:val="26"/>
          <w:szCs w:val="26"/>
          <w:lang w:eastAsia="en-US" w:bidi="ar-SA"/>
        </w:rPr>
        <w:t>- Федеральным стандартом бухгалтерского учета для организаций государственного сектора "Непроизведенные активы", утвержденный Приказом Минфина России от 28.02.2018 N 34н (далее - СГС "Непроизведенные активы");</w:t>
      </w:r>
    </w:p>
    <w:p w14:paraId="597AE66D" w14:textId="77777777" w:rsidR="00386644" w:rsidRPr="00386644" w:rsidRDefault="00386644" w:rsidP="00386644">
      <w:pPr>
        <w:widowControl/>
        <w:autoSpaceDN w:val="0"/>
        <w:jc w:val="both"/>
        <w:rPr>
          <w:rFonts w:ascii="Calibri" w:eastAsia="Times New Roman" w:hAnsi="Calibri" w:cs="Times New Roman"/>
          <w:color w:val="auto"/>
          <w:sz w:val="22"/>
          <w:szCs w:val="22"/>
          <w:lang w:bidi="ar-SA"/>
        </w:rPr>
      </w:pPr>
      <w:r w:rsidRPr="00386644">
        <w:rPr>
          <w:rFonts w:ascii="Times New Roman" w:eastAsia="Times New Roman" w:hAnsi="Times New Roman" w:cs="Times New Roman"/>
          <w:color w:val="auto"/>
          <w:sz w:val="26"/>
          <w:szCs w:val="26"/>
          <w:lang w:eastAsia="en-US" w:bidi="ar-SA"/>
        </w:rPr>
        <w:t>- Федеральным стандартом бухгалтерского учета для организаций государственного сектора "</w:t>
      </w:r>
      <w:hyperlink r:id="rId8" w:history="1">
        <w:r w:rsidRPr="00386644">
          <w:rPr>
            <w:rFonts w:ascii="Times New Roman" w:eastAsia="Times New Roman" w:hAnsi="Times New Roman" w:cs="Times New Roman"/>
            <w:sz w:val="26"/>
            <w:szCs w:val="26"/>
            <w:shd w:val="clear" w:color="auto" w:fill="FFFFFF"/>
            <w:lang w:bidi="ar-SA"/>
          </w:rPr>
          <w:t>Бюджетная информация в бухгалтерской (финансовой) отчетности</w:t>
        </w:r>
      </w:hyperlink>
      <w:r w:rsidRPr="00386644">
        <w:rPr>
          <w:rFonts w:ascii="Times New Roman" w:eastAsia="Times New Roman" w:hAnsi="Times New Roman" w:cs="Times New Roman"/>
          <w:color w:val="auto"/>
          <w:sz w:val="26"/>
          <w:szCs w:val="26"/>
          <w:lang w:eastAsia="en-US" w:bidi="ar-SA"/>
        </w:rPr>
        <w:t>", утвержденный Приказом Минфина России от 28.02.2018 N 37н (далее - СГС "</w:t>
      </w:r>
      <w:hyperlink r:id="rId9" w:history="1">
        <w:r w:rsidRPr="00386644">
          <w:rPr>
            <w:rFonts w:ascii="Times New Roman" w:eastAsia="Times New Roman" w:hAnsi="Times New Roman" w:cs="Times New Roman"/>
            <w:sz w:val="26"/>
            <w:szCs w:val="26"/>
            <w:shd w:val="clear" w:color="auto" w:fill="FFFFFF"/>
            <w:lang w:bidi="ar-SA"/>
          </w:rPr>
          <w:t>Бюджетная информация в бухгалтерской (финансовой) отчетности</w:t>
        </w:r>
      </w:hyperlink>
      <w:r w:rsidRPr="00386644">
        <w:rPr>
          <w:rFonts w:ascii="Times New Roman" w:eastAsia="Times New Roman" w:hAnsi="Times New Roman" w:cs="Times New Roman"/>
          <w:color w:val="auto"/>
          <w:sz w:val="26"/>
          <w:szCs w:val="26"/>
          <w:lang w:eastAsia="en-US" w:bidi="ar-SA"/>
        </w:rPr>
        <w:t>");</w:t>
      </w:r>
    </w:p>
    <w:p w14:paraId="5AE6BE56" w14:textId="77777777" w:rsidR="00386644" w:rsidRPr="00386644" w:rsidRDefault="00386644" w:rsidP="00386644">
      <w:pPr>
        <w:widowControl/>
        <w:autoSpaceDN w:val="0"/>
        <w:jc w:val="both"/>
        <w:rPr>
          <w:rFonts w:ascii="Times New Roman" w:eastAsia="Times New Roman" w:hAnsi="Times New Roman" w:cs="Times New Roman"/>
          <w:color w:val="auto"/>
          <w:sz w:val="26"/>
          <w:szCs w:val="26"/>
          <w:lang w:eastAsia="en-US" w:bidi="ar-SA"/>
        </w:rPr>
      </w:pPr>
      <w:r w:rsidRPr="00386644">
        <w:rPr>
          <w:rFonts w:ascii="Times New Roman" w:eastAsia="Times New Roman" w:hAnsi="Times New Roman" w:cs="Times New Roman"/>
          <w:color w:val="auto"/>
          <w:sz w:val="26"/>
          <w:szCs w:val="26"/>
          <w:lang w:eastAsia="en-US" w:bidi="ar-SA"/>
        </w:rPr>
        <w:t xml:space="preserve">- </w:t>
      </w:r>
      <w:bookmarkStart w:id="0" w:name="_Hlk97717962"/>
      <w:r w:rsidRPr="00386644">
        <w:rPr>
          <w:rFonts w:ascii="Times New Roman" w:eastAsia="Times New Roman" w:hAnsi="Times New Roman" w:cs="Times New Roman"/>
          <w:color w:val="auto"/>
          <w:sz w:val="26"/>
          <w:szCs w:val="26"/>
          <w:lang w:eastAsia="en-US" w:bidi="ar-SA"/>
        </w:rPr>
        <w:t>Федеральным стандартом бухгалтерского учета для организаций государственного сектора</w:t>
      </w:r>
      <w:bookmarkEnd w:id="0"/>
      <w:r w:rsidRPr="00386644">
        <w:rPr>
          <w:rFonts w:ascii="Times New Roman" w:eastAsia="Times New Roman" w:hAnsi="Times New Roman" w:cs="Times New Roman"/>
          <w:color w:val="auto"/>
          <w:sz w:val="26"/>
          <w:szCs w:val="26"/>
          <w:lang w:eastAsia="en-US" w:bidi="ar-SA"/>
        </w:rPr>
        <w:t xml:space="preserve"> "</w:t>
      </w:r>
      <w:r w:rsidRPr="00386644">
        <w:rPr>
          <w:rFonts w:ascii="Times New Roman" w:eastAsia="Times New Roman" w:hAnsi="Times New Roman" w:cs="Times New Roman"/>
          <w:color w:val="auto"/>
          <w:sz w:val="26"/>
          <w:szCs w:val="26"/>
          <w:lang w:bidi="ar-SA"/>
        </w:rPr>
        <w:t>Резервы. Раскрытие информации об условных обязательствах и условных активах</w:t>
      </w:r>
      <w:r w:rsidRPr="00386644">
        <w:rPr>
          <w:rFonts w:ascii="Times New Roman" w:eastAsia="Times New Roman" w:hAnsi="Times New Roman" w:cs="Times New Roman"/>
          <w:color w:val="auto"/>
          <w:sz w:val="26"/>
          <w:szCs w:val="26"/>
          <w:lang w:eastAsia="en-US" w:bidi="ar-SA"/>
        </w:rPr>
        <w:t>", утвержденный Приказом Минфина России от 30.05.2018 N 124н (далее - СГС "</w:t>
      </w:r>
      <w:r w:rsidRPr="00386644">
        <w:rPr>
          <w:rFonts w:ascii="Times New Roman" w:eastAsia="Times New Roman" w:hAnsi="Times New Roman" w:cs="Times New Roman"/>
          <w:color w:val="auto"/>
          <w:sz w:val="26"/>
          <w:szCs w:val="26"/>
          <w:lang w:bidi="ar-SA"/>
        </w:rPr>
        <w:t>Резервы</w:t>
      </w:r>
      <w:r w:rsidRPr="00386644">
        <w:rPr>
          <w:rFonts w:ascii="Times New Roman" w:eastAsia="Times New Roman" w:hAnsi="Times New Roman" w:cs="Times New Roman"/>
          <w:color w:val="auto"/>
          <w:sz w:val="26"/>
          <w:szCs w:val="26"/>
          <w:lang w:eastAsia="en-US" w:bidi="ar-SA"/>
        </w:rPr>
        <w:t>");</w:t>
      </w:r>
    </w:p>
    <w:p w14:paraId="6120C1CE" w14:textId="77777777" w:rsidR="00386644" w:rsidRPr="00386644" w:rsidRDefault="00386644" w:rsidP="00386644">
      <w:pPr>
        <w:widowControl/>
        <w:autoSpaceDN w:val="0"/>
        <w:jc w:val="both"/>
        <w:rPr>
          <w:rFonts w:ascii="Times New Roman" w:eastAsia="Times New Roman" w:hAnsi="Times New Roman" w:cs="Times New Roman"/>
          <w:color w:val="auto"/>
          <w:sz w:val="26"/>
          <w:szCs w:val="26"/>
          <w:lang w:eastAsia="en-US" w:bidi="ar-SA"/>
        </w:rPr>
      </w:pPr>
      <w:r w:rsidRPr="00386644">
        <w:rPr>
          <w:rFonts w:ascii="Calibri" w:eastAsia="Times New Roman" w:hAnsi="Calibri" w:cs="Times New Roman"/>
          <w:color w:val="auto"/>
          <w:sz w:val="22"/>
          <w:szCs w:val="22"/>
          <w:lang w:bidi="ar-SA"/>
        </w:rPr>
        <w:t xml:space="preserve">- </w:t>
      </w:r>
      <w:r w:rsidRPr="00386644">
        <w:rPr>
          <w:rFonts w:ascii="Times New Roman" w:eastAsia="Times New Roman" w:hAnsi="Times New Roman" w:cs="Times New Roman"/>
          <w:color w:val="auto"/>
          <w:sz w:val="26"/>
          <w:szCs w:val="26"/>
          <w:lang w:eastAsia="en-US" w:bidi="ar-SA"/>
        </w:rPr>
        <w:t>Федеральным стандартом бухгалтерского учета для организаций государственного сектора «</w:t>
      </w:r>
      <w:r w:rsidRPr="00386644">
        <w:rPr>
          <w:rFonts w:ascii="Times New Roman" w:eastAsia="Times New Roman" w:hAnsi="Times New Roman" w:cs="Times New Roman"/>
          <w:color w:val="22272F"/>
          <w:sz w:val="26"/>
          <w:szCs w:val="26"/>
          <w:shd w:val="clear" w:color="auto" w:fill="FFFFFF"/>
          <w:lang w:bidi="ar-SA"/>
        </w:rPr>
        <w:t xml:space="preserve">Долгосрочные договоры», </w:t>
      </w:r>
      <w:r w:rsidRPr="00386644">
        <w:rPr>
          <w:rFonts w:ascii="Times New Roman" w:eastAsia="Times New Roman" w:hAnsi="Times New Roman" w:cs="Times New Roman"/>
          <w:color w:val="auto"/>
          <w:sz w:val="26"/>
          <w:szCs w:val="26"/>
          <w:lang w:eastAsia="en-US" w:bidi="ar-SA"/>
        </w:rPr>
        <w:t>утвержденный Приказом Минфина России от 29.06.2018 N 145н (далее - СГС "</w:t>
      </w:r>
      <w:r w:rsidRPr="00386644">
        <w:rPr>
          <w:rFonts w:ascii="Times New Roman" w:eastAsia="Times New Roman" w:hAnsi="Times New Roman" w:cs="Times New Roman"/>
          <w:color w:val="22272F"/>
          <w:sz w:val="26"/>
          <w:szCs w:val="26"/>
          <w:shd w:val="clear" w:color="auto" w:fill="FFFFFF"/>
          <w:lang w:bidi="ar-SA"/>
        </w:rPr>
        <w:t>Долгосрочные договоры</w:t>
      </w:r>
      <w:r w:rsidRPr="00386644">
        <w:rPr>
          <w:rFonts w:ascii="Times New Roman" w:eastAsia="Times New Roman" w:hAnsi="Times New Roman" w:cs="Times New Roman"/>
          <w:color w:val="auto"/>
          <w:sz w:val="26"/>
          <w:szCs w:val="26"/>
          <w:lang w:eastAsia="en-US" w:bidi="ar-SA"/>
        </w:rPr>
        <w:t>");</w:t>
      </w:r>
    </w:p>
    <w:p w14:paraId="40B7F080" w14:textId="77777777" w:rsidR="00386644" w:rsidRPr="00386644" w:rsidRDefault="00386644" w:rsidP="00386644">
      <w:pPr>
        <w:widowControl/>
        <w:autoSpaceDN w:val="0"/>
        <w:jc w:val="both"/>
        <w:rPr>
          <w:rFonts w:ascii="Times New Roman CYR" w:eastAsia="Times New Roman" w:hAnsi="Times New Roman CYR" w:cs="Times New Roman CYR"/>
          <w:color w:val="auto"/>
          <w:sz w:val="26"/>
          <w:szCs w:val="26"/>
          <w:lang w:bidi="ar-SA"/>
        </w:rPr>
      </w:pPr>
      <w:r w:rsidRPr="00386644">
        <w:rPr>
          <w:rFonts w:ascii="Calibri" w:eastAsia="Times New Roman" w:hAnsi="Calibri" w:cs="Times New Roman"/>
          <w:color w:val="auto"/>
          <w:sz w:val="26"/>
          <w:szCs w:val="26"/>
          <w:lang w:bidi="ar-SA"/>
        </w:rPr>
        <w:t xml:space="preserve">- </w:t>
      </w:r>
      <w:r w:rsidRPr="00386644">
        <w:rPr>
          <w:rFonts w:ascii="Times New Roman CYR" w:eastAsia="Times New Roman" w:hAnsi="Times New Roman CYR" w:cs="Times New Roman CYR"/>
          <w:color w:val="auto"/>
          <w:sz w:val="26"/>
          <w:szCs w:val="26"/>
          <w:lang w:bidi="ar-SA"/>
        </w:rPr>
        <w:t>Федеральным стандартом бухгалтерского учета для организаций государственного сектора «Концессионные соглашения», утвержденный Приказом Минфина России от 29.06.2018 N 146н (далее - СГС "Концессионные соглашения");</w:t>
      </w:r>
    </w:p>
    <w:p w14:paraId="6B923138" w14:textId="77777777" w:rsidR="00386644" w:rsidRPr="00386644" w:rsidRDefault="00386644" w:rsidP="00386644">
      <w:pPr>
        <w:widowControl/>
        <w:autoSpaceDN w:val="0"/>
        <w:jc w:val="both"/>
        <w:rPr>
          <w:rFonts w:ascii="Times New Roman" w:eastAsia="Times New Roman" w:hAnsi="Times New Roman" w:cs="Times New Roman"/>
          <w:color w:val="auto"/>
          <w:sz w:val="26"/>
          <w:szCs w:val="26"/>
          <w:lang w:eastAsia="en-US" w:bidi="ar-SA"/>
        </w:rPr>
      </w:pPr>
      <w:r w:rsidRPr="00386644">
        <w:rPr>
          <w:rFonts w:ascii="Times New Roman" w:eastAsia="Times New Roman" w:hAnsi="Times New Roman" w:cs="Times New Roman"/>
          <w:color w:val="auto"/>
          <w:sz w:val="26"/>
          <w:szCs w:val="26"/>
          <w:lang w:eastAsia="en-US" w:bidi="ar-SA"/>
        </w:rPr>
        <w:t>- Федеральным стандартом бухгалтерского учета для организаций государственного сектора "</w:t>
      </w:r>
      <w:r w:rsidRPr="00386644">
        <w:rPr>
          <w:rFonts w:ascii="Times New Roman" w:eastAsia="Times New Roman" w:hAnsi="Times New Roman" w:cs="Times New Roman"/>
          <w:color w:val="auto"/>
          <w:sz w:val="26"/>
          <w:szCs w:val="26"/>
          <w:lang w:bidi="ar-SA"/>
        </w:rPr>
        <w:t>Запасы</w:t>
      </w:r>
      <w:r w:rsidRPr="00386644">
        <w:rPr>
          <w:rFonts w:ascii="Times New Roman" w:eastAsia="Times New Roman" w:hAnsi="Times New Roman" w:cs="Times New Roman"/>
          <w:color w:val="auto"/>
          <w:sz w:val="26"/>
          <w:szCs w:val="26"/>
          <w:lang w:eastAsia="en-US" w:bidi="ar-SA"/>
        </w:rPr>
        <w:t>", утвержденный Приказом Минфина России от 07.12.2018 N 256н (далее - СГС "</w:t>
      </w:r>
      <w:r w:rsidRPr="00386644">
        <w:rPr>
          <w:rFonts w:ascii="Times New Roman" w:eastAsia="Times New Roman" w:hAnsi="Times New Roman" w:cs="Times New Roman"/>
          <w:color w:val="auto"/>
          <w:sz w:val="26"/>
          <w:szCs w:val="26"/>
          <w:lang w:bidi="ar-SA"/>
        </w:rPr>
        <w:t>Запасы</w:t>
      </w:r>
      <w:r w:rsidRPr="00386644">
        <w:rPr>
          <w:rFonts w:ascii="Times New Roman" w:eastAsia="Times New Roman" w:hAnsi="Times New Roman" w:cs="Times New Roman"/>
          <w:color w:val="auto"/>
          <w:sz w:val="26"/>
          <w:szCs w:val="26"/>
          <w:lang w:eastAsia="en-US" w:bidi="ar-SA"/>
        </w:rPr>
        <w:t>");</w:t>
      </w:r>
    </w:p>
    <w:p w14:paraId="62771F90" w14:textId="77777777" w:rsidR="00386644" w:rsidRPr="00386644" w:rsidRDefault="00386644" w:rsidP="00386644">
      <w:pPr>
        <w:widowControl/>
        <w:autoSpaceDN w:val="0"/>
        <w:jc w:val="both"/>
        <w:rPr>
          <w:rFonts w:ascii="Times New Roman" w:eastAsia="Times New Roman" w:hAnsi="Times New Roman" w:cs="Times New Roman"/>
          <w:iCs/>
          <w:sz w:val="26"/>
          <w:szCs w:val="26"/>
          <w:shd w:val="clear" w:color="auto" w:fill="FFFFFF"/>
          <w:lang w:bidi="ar-SA"/>
        </w:rPr>
      </w:pPr>
      <w:r w:rsidRPr="00386644">
        <w:rPr>
          <w:rFonts w:ascii="Times New Roman" w:eastAsia="Times New Roman" w:hAnsi="Times New Roman" w:cs="Times New Roman"/>
          <w:i/>
          <w:color w:val="auto"/>
          <w:sz w:val="26"/>
          <w:szCs w:val="26"/>
          <w:lang w:eastAsia="en-US" w:bidi="ar-SA"/>
        </w:rPr>
        <w:t xml:space="preserve">- </w:t>
      </w:r>
      <w:r w:rsidRPr="00386644">
        <w:rPr>
          <w:rFonts w:ascii="Times New Roman" w:eastAsia="Times New Roman" w:hAnsi="Times New Roman" w:cs="Times New Roman"/>
          <w:iCs/>
          <w:sz w:val="26"/>
          <w:szCs w:val="26"/>
          <w:shd w:val="clear" w:color="auto" w:fill="FFFFFF"/>
          <w:lang w:bidi="ar-SA"/>
        </w:rPr>
        <w:t>Федеральный стандарт бухгалтерского учета государственных финансов «Нематериальные активы», утвержденный Приказом Минфина РФ от 15.11.2019 № 181н утвержден (далее – СГС «Нематериальные активы»);</w:t>
      </w:r>
    </w:p>
    <w:p w14:paraId="0F02B8A6" w14:textId="77777777" w:rsidR="00386644" w:rsidRPr="00386644" w:rsidRDefault="00386644" w:rsidP="00386644">
      <w:pPr>
        <w:widowControl/>
        <w:autoSpaceDN w:val="0"/>
        <w:jc w:val="both"/>
        <w:rPr>
          <w:rFonts w:ascii="Times New Roman" w:eastAsia="Times New Roman" w:hAnsi="Times New Roman" w:cs="Times New Roman"/>
          <w:iCs/>
          <w:sz w:val="26"/>
          <w:szCs w:val="26"/>
          <w:shd w:val="clear" w:color="auto" w:fill="FFFFFF"/>
          <w:lang w:bidi="ar-SA"/>
        </w:rPr>
      </w:pPr>
      <w:r w:rsidRPr="00386644">
        <w:rPr>
          <w:rFonts w:ascii="Times New Roman" w:eastAsia="Times New Roman" w:hAnsi="Times New Roman" w:cs="Times New Roman"/>
          <w:iCs/>
          <w:sz w:val="26"/>
          <w:szCs w:val="26"/>
          <w:shd w:val="clear" w:color="auto" w:fill="FFFFFF"/>
          <w:lang w:bidi="ar-SA"/>
        </w:rPr>
        <w:t>- Федеральный стандарт бухгалтерского учета государственных финансов «Выплаты персоналу», утвержденный Приказом Минфина РФ от 15.11.2019 № 184н утвержден (далее – СГС «Выплаты персоналу»);</w:t>
      </w:r>
    </w:p>
    <w:p w14:paraId="767269E7" w14:textId="77777777" w:rsidR="00386644" w:rsidRPr="00386644" w:rsidRDefault="00386644" w:rsidP="00386644">
      <w:pPr>
        <w:widowControl/>
        <w:autoSpaceDN w:val="0"/>
        <w:jc w:val="both"/>
        <w:rPr>
          <w:rFonts w:ascii="Times New Roman" w:eastAsia="Times New Roman" w:hAnsi="Times New Roman" w:cs="Times New Roman"/>
          <w:iCs/>
          <w:sz w:val="26"/>
          <w:szCs w:val="26"/>
          <w:shd w:val="clear" w:color="auto" w:fill="FFFFFF"/>
          <w:lang w:bidi="ar-SA"/>
        </w:rPr>
      </w:pPr>
      <w:r w:rsidRPr="00386644">
        <w:rPr>
          <w:rFonts w:ascii="Times New Roman" w:eastAsia="Times New Roman" w:hAnsi="Times New Roman" w:cs="Times New Roman"/>
          <w:iCs/>
          <w:sz w:val="26"/>
          <w:szCs w:val="26"/>
          <w:shd w:val="clear" w:color="auto" w:fill="FFFFFF"/>
          <w:lang w:bidi="ar-SA"/>
        </w:rPr>
        <w:t>- Федеральный стандарт бухгалтерского учета государственных финансов «Финансовые инструменты», утвержденный Приказом Минфина РФ от 30.06.2020 № 129н утвержден (далее – СГС «Финансовые инструменты»);</w:t>
      </w:r>
    </w:p>
    <w:p w14:paraId="1E55CC90" w14:textId="77777777" w:rsidR="00386644" w:rsidRPr="00386644" w:rsidRDefault="00386644" w:rsidP="00386644">
      <w:pPr>
        <w:widowControl/>
        <w:autoSpaceDN w:val="0"/>
        <w:jc w:val="both"/>
        <w:rPr>
          <w:rFonts w:ascii="Calibri" w:eastAsia="Times New Roman" w:hAnsi="Calibri" w:cs="Times New Roman"/>
          <w:color w:val="auto"/>
          <w:sz w:val="22"/>
          <w:szCs w:val="22"/>
          <w:lang w:bidi="ar-SA"/>
        </w:rPr>
      </w:pPr>
      <w:r w:rsidRPr="00386644">
        <w:rPr>
          <w:rFonts w:ascii="Times New Roman" w:eastAsia="Times New Roman" w:hAnsi="Times New Roman" w:cs="Times New Roman"/>
          <w:color w:val="auto"/>
          <w:sz w:val="26"/>
          <w:szCs w:val="26"/>
          <w:lang w:eastAsia="en-US" w:bidi="ar-SA"/>
        </w:rPr>
        <w:t>- Единым планом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N 157н (далее - Единый план счетов);</w:t>
      </w:r>
    </w:p>
    <w:p w14:paraId="5C957DB6" w14:textId="77777777" w:rsidR="00386644" w:rsidRPr="00386644" w:rsidRDefault="00386644" w:rsidP="00386644">
      <w:pPr>
        <w:widowControl/>
        <w:autoSpaceDN w:val="0"/>
        <w:jc w:val="both"/>
        <w:rPr>
          <w:rFonts w:ascii="Calibri" w:eastAsia="Times New Roman" w:hAnsi="Calibri" w:cs="Times New Roman"/>
          <w:color w:val="auto"/>
          <w:sz w:val="22"/>
          <w:szCs w:val="22"/>
          <w:lang w:bidi="ar-SA"/>
        </w:rPr>
      </w:pPr>
      <w:r w:rsidRPr="00386644">
        <w:rPr>
          <w:rFonts w:ascii="Times New Roman" w:eastAsia="Times New Roman" w:hAnsi="Times New Roman" w:cs="Times New Roman"/>
          <w:color w:val="auto"/>
          <w:sz w:val="26"/>
          <w:szCs w:val="26"/>
          <w:lang w:eastAsia="en-US" w:bidi="ar-SA"/>
        </w:rPr>
        <w:t>-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N 157н (далее - Инструкция N 157н);</w:t>
      </w:r>
    </w:p>
    <w:p w14:paraId="6E04A14E" w14:textId="77777777" w:rsidR="00386644" w:rsidRPr="00386644" w:rsidRDefault="00386644" w:rsidP="00386644">
      <w:pPr>
        <w:widowControl/>
        <w:autoSpaceDN w:val="0"/>
        <w:jc w:val="both"/>
        <w:rPr>
          <w:rFonts w:ascii="Times New Roman" w:eastAsia="Times New Roman" w:hAnsi="Times New Roman" w:cs="Times New Roman"/>
          <w:color w:val="auto"/>
          <w:sz w:val="26"/>
          <w:szCs w:val="26"/>
          <w:lang w:eastAsia="en-US" w:bidi="ar-SA"/>
        </w:rPr>
      </w:pPr>
      <w:r w:rsidRPr="00386644">
        <w:rPr>
          <w:rFonts w:ascii="Times New Roman" w:eastAsia="Times New Roman" w:hAnsi="Times New Roman" w:cs="Times New Roman"/>
          <w:color w:val="auto"/>
          <w:sz w:val="26"/>
          <w:szCs w:val="26"/>
          <w:lang w:eastAsia="en-US" w:bidi="ar-SA"/>
        </w:rPr>
        <w:t>- Планом счетов бюджетного учета, утвержденный Приказом Минфина России от 06.12.2010 N 162н (далее - План счетов бюджетного учета);</w:t>
      </w:r>
    </w:p>
    <w:p w14:paraId="42AD26A5" w14:textId="77777777" w:rsidR="00386644" w:rsidRPr="00386644" w:rsidRDefault="00386644" w:rsidP="00386644">
      <w:pPr>
        <w:widowControl/>
        <w:autoSpaceDN w:val="0"/>
        <w:jc w:val="both"/>
        <w:rPr>
          <w:rFonts w:ascii="Calibri" w:eastAsia="Times New Roman" w:hAnsi="Calibri" w:cs="Times New Roman"/>
          <w:color w:val="auto"/>
          <w:sz w:val="22"/>
          <w:szCs w:val="22"/>
          <w:lang w:bidi="ar-SA"/>
        </w:rPr>
      </w:pPr>
      <w:r w:rsidRPr="00386644">
        <w:rPr>
          <w:rFonts w:ascii="Times New Roman" w:eastAsia="Times New Roman" w:hAnsi="Times New Roman" w:cs="Times New Roman"/>
          <w:color w:val="auto"/>
          <w:sz w:val="26"/>
          <w:szCs w:val="26"/>
          <w:lang w:eastAsia="en-US" w:bidi="ar-SA"/>
        </w:rPr>
        <w:lastRenderedPageBreak/>
        <w:t>- Инструкцией по применению Плана счетов бюджетного учета, утвержденная Приказом Минфина России от 06.12.2010 N 162н (далее - Инструкция N 162н);</w:t>
      </w:r>
    </w:p>
    <w:p w14:paraId="07B064C8" w14:textId="77777777" w:rsidR="00386644" w:rsidRPr="00386644" w:rsidRDefault="00386644" w:rsidP="00386644">
      <w:pPr>
        <w:widowControl/>
        <w:autoSpaceDN w:val="0"/>
        <w:jc w:val="both"/>
        <w:rPr>
          <w:rFonts w:ascii="Calibri" w:eastAsia="Times New Roman" w:hAnsi="Calibri" w:cs="Times New Roman"/>
          <w:color w:val="auto"/>
          <w:sz w:val="22"/>
          <w:szCs w:val="22"/>
          <w:lang w:bidi="ar-SA"/>
        </w:rPr>
      </w:pPr>
      <w:r w:rsidRPr="00386644">
        <w:rPr>
          <w:rFonts w:ascii="Times New Roman" w:eastAsia="Times New Roman" w:hAnsi="Times New Roman" w:cs="Times New Roman"/>
          <w:color w:val="auto"/>
          <w:sz w:val="26"/>
          <w:szCs w:val="26"/>
          <w:lang w:eastAsia="en-US" w:bidi="ar-SA"/>
        </w:rPr>
        <w:t>-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N 52н);</w:t>
      </w:r>
    </w:p>
    <w:p w14:paraId="15170228" w14:textId="77777777" w:rsidR="00386644" w:rsidRPr="00386644" w:rsidRDefault="00386644" w:rsidP="00386644">
      <w:pPr>
        <w:widowControl/>
        <w:autoSpaceDN w:val="0"/>
        <w:jc w:val="both"/>
        <w:rPr>
          <w:rFonts w:ascii="Times New Roman" w:eastAsia="Times New Roman" w:hAnsi="Times New Roman" w:cs="Times New Roman"/>
          <w:color w:val="auto"/>
          <w:sz w:val="26"/>
          <w:szCs w:val="26"/>
          <w:lang w:eastAsia="en-US" w:bidi="ar-SA"/>
        </w:rPr>
      </w:pPr>
      <w:r w:rsidRPr="00386644">
        <w:rPr>
          <w:rFonts w:ascii="Times New Roman" w:eastAsia="Times New Roman" w:hAnsi="Times New Roman" w:cs="Times New Roman"/>
          <w:color w:val="auto"/>
          <w:sz w:val="26"/>
          <w:szCs w:val="26"/>
          <w:lang w:eastAsia="en-US" w:bidi="ar-SA"/>
        </w:rPr>
        <w:t>- Методическими указаниями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N 5 к Приказу Минфина России от 30.03.2015 N 52н) (далее - Методические указания N 52н);</w:t>
      </w:r>
    </w:p>
    <w:p w14:paraId="2EBA8688" w14:textId="77777777" w:rsidR="00386644" w:rsidRPr="00386644" w:rsidRDefault="00386644" w:rsidP="00386644">
      <w:pPr>
        <w:widowControl/>
        <w:autoSpaceDN w:val="0"/>
        <w:jc w:val="both"/>
        <w:rPr>
          <w:rFonts w:ascii="Times New Roman" w:eastAsia="Times New Roman" w:hAnsi="Times New Roman" w:cs="Times New Roman"/>
          <w:color w:val="auto"/>
          <w:sz w:val="26"/>
          <w:szCs w:val="26"/>
          <w:lang w:eastAsia="en-US" w:bidi="ar-SA"/>
        </w:rPr>
      </w:pPr>
      <w:r w:rsidRPr="00386644">
        <w:rPr>
          <w:rFonts w:ascii="Times New Roman" w:eastAsia="Times New Roman" w:hAnsi="Times New Roman" w:cs="Times New Roman"/>
          <w:color w:val="auto"/>
          <w:sz w:val="26"/>
          <w:szCs w:val="26"/>
          <w:lang w:eastAsia="en-US" w:bidi="ar-SA"/>
        </w:rPr>
        <w:t>- приказом Минфина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14:paraId="44C7EC9E" w14:textId="77777777" w:rsidR="00386644" w:rsidRPr="00386644" w:rsidRDefault="00386644" w:rsidP="00386644">
      <w:pPr>
        <w:widowControl/>
        <w:autoSpaceDN w:val="0"/>
        <w:jc w:val="both"/>
        <w:rPr>
          <w:rFonts w:ascii="Calibri" w:eastAsia="Times New Roman" w:hAnsi="Calibri" w:cs="Times New Roman"/>
          <w:color w:val="auto"/>
          <w:sz w:val="22"/>
          <w:szCs w:val="22"/>
          <w:lang w:bidi="ar-SA"/>
        </w:rPr>
      </w:pPr>
      <w:r w:rsidRPr="00386644">
        <w:rPr>
          <w:rFonts w:ascii="Times New Roman" w:eastAsia="Times New Roman" w:hAnsi="Times New Roman" w:cs="Times New Roman"/>
          <w:color w:val="auto"/>
          <w:sz w:val="26"/>
          <w:szCs w:val="26"/>
          <w:lang w:eastAsia="en-US" w:bidi="ar-SA"/>
        </w:rPr>
        <w:t>- приказом Минфина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 61н);</w:t>
      </w:r>
    </w:p>
    <w:p w14:paraId="44CD41BD" w14:textId="77777777" w:rsidR="00386644" w:rsidRPr="00386644" w:rsidRDefault="00386644" w:rsidP="00386644">
      <w:pPr>
        <w:widowControl/>
        <w:autoSpaceDN w:val="0"/>
        <w:jc w:val="both"/>
        <w:rPr>
          <w:rFonts w:ascii="Calibri" w:eastAsia="Times New Roman" w:hAnsi="Calibri" w:cs="Times New Roman"/>
          <w:color w:val="auto"/>
          <w:sz w:val="22"/>
          <w:szCs w:val="22"/>
          <w:lang w:bidi="ar-SA"/>
        </w:rPr>
      </w:pPr>
      <w:r w:rsidRPr="00386644">
        <w:rPr>
          <w:rFonts w:ascii="Times New Roman" w:eastAsia="Times New Roman" w:hAnsi="Times New Roman" w:cs="Times New Roman"/>
          <w:color w:val="auto"/>
          <w:sz w:val="26"/>
          <w:szCs w:val="26"/>
          <w:lang w:eastAsia="en-US" w:bidi="ar-SA"/>
        </w:rPr>
        <w:t>- Указаниями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N 3210-У);</w:t>
      </w:r>
    </w:p>
    <w:p w14:paraId="115FCF6C" w14:textId="77777777" w:rsidR="00386644" w:rsidRPr="00386644" w:rsidRDefault="00386644" w:rsidP="00386644">
      <w:pPr>
        <w:widowControl/>
        <w:autoSpaceDN w:val="0"/>
        <w:jc w:val="both"/>
        <w:rPr>
          <w:rFonts w:ascii="Times New Roman" w:eastAsia="Times New Roman" w:hAnsi="Times New Roman" w:cs="Times New Roman"/>
          <w:color w:val="auto"/>
          <w:sz w:val="26"/>
          <w:szCs w:val="26"/>
          <w:lang w:eastAsia="en-US" w:bidi="ar-SA"/>
        </w:rPr>
      </w:pPr>
      <w:r w:rsidRPr="00386644">
        <w:rPr>
          <w:rFonts w:ascii="Times New Roman" w:eastAsia="Times New Roman" w:hAnsi="Times New Roman" w:cs="Times New Roman"/>
          <w:color w:val="auto"/>
          <w:sz w:val="26"/>
          <w:szCs w:val="26"/>
          <w:lang w:eastAsia="en-US" w:bidi="ar-SA"/>
        </w:rPr>
        <w:t>- Указаниями Банка России от 9 декабря 2019 г. N 5348-У "О правилах наличных расчетов" (далее - Указание N 5348-У);</w:t>
      </w:r>
    </w:p>
    <w:p w14:paraId="23A51AF5" w14:textId="77777777" w:rsidR="00386644" w:rsidRPr="00386644" w:rsidRDefault="00386644" w:rsidP="00386644">
      <w:pPr>
        <w:widowControl/>
        <w:autoSpaceDN w:val="0"/>
        <w:jc w:val="both"/>
        <w:rPr>
          <w:rFonts w:ascii="Calibri" w:eastAsia="Times New Roman" w:hAnsi="Calibri" w:cs="Times New Roman"/>
          <w:color w:val="auto"/>
          <w:sz w:val="22"/>
          <w:szCs w:val="22"/>
          <w:lang w:bidi="ar-SA"/>
        </w:rPr>
      </w:pPr>
      <w:r w:rsidRPr="00386644">
        <w:rPr>
          <w:rFonts w:ascii="Times New Roman" w:eastAsia="Times New Roman" w:hAnsi="Times New Roman" w:cs="Times New Roman"/>
          <w:color w:val="auto"/>
          <w:sz w:val="26"/>
          <w:szCs w:val="26"/>
          <w:lang w:eastAsia="en-US" w:bidi="ar-SA"/>
        </w:rPr>
        <w:t>- Методическими указаниями по инвентаризации имущества и финансовых обязательств, утвержденные Приказом Минфина России от 13.06.1995 N 49 (далее - Методические указания N 49);</w:t>
      </w:r>
    </w:p>
    <w:p w14:paraId="1007EFBD" w14:textId="77777777" w:rsidR="00386644" w:rsidRPr="00386644" w:rsidRDefault="00386644" w:rsidP="00386644">
      <w:pPr>
        <w:widowControl/>
        <w:autoSpaceDN w:val="0"/>
        <w:jc w:val="both"/>
        <w:rPr>
          <w:rFonts w:ascii="Calibri" w:eastAsia="Times New Roman" w:hAnsi="Calibri" w:cs="Times New Roman"/>
          <w:color w:val="auto"/>
          <w:sz w:val="22"/>
          <w:szCs w:val="22"/>
          <w:lang w:bidi="ar-SA"/>
        </w:rPr>
      </w:pPr>
      <w:r w:rsidRPr="00386644">
        <w:rPr>
          <w:rFonts w:ascii="Times New Roman" w:eastAsia="Times New Roman" w:hAnsi="Times New Roman" w:cs="Times New Roman"/>
          <w:color w:val="auto"/>
          <w:sz w:val="26"/>
          <w:szCs w:val="26"/>
          <w:lang w:eastAsia="en-US" w:bidi="ar-SA"/>
        </w:rPr>
        <w:t>- Методическими рекомендациями "Нормы расхода топлива и смазочных материалов на автомобильном транспорте", введенные в действие Распоряжением Минтранса России от 14.03.2008 N АМ-23-р (далее - Методические рекомендации N АМ-23-р);</w:t>
      </w:r>
    </w:p>
    <w:p w14:paraId="1B84EB1F" w14:textId="77777777" w:rsidR="00386644" w:rsidRPr="00386644" w:rsidRDefault="00386644" w:rsidP="00386644">
      <w:pPr>
        <w:widowControl/>
        <w:autoSpaceDN w:val="0"/>
        <w:jc w:val="both"/>
        <w:rPr>
          <w:rFonts w:ascii="Calibri" w:eastAsia="Times New Roman" w:hAnsi="Calibri" w:cs="Times New Roman"/>
          <w:color w:val="auto"/>
          <w:sz w:val="22"/>
          <w:szCs w:val="22"/>
          <w:lang w:bidi="ar-SA"/>
        </w:rPr>
      </w:pPr>
      <w:r w:rsidRPr="00386644">
        <w:rPr>
          <w:rFonts w:ascii="Times New Roman" w:eastAsia="Times New Roman" w:hAnsi="Times New Roman" w:cs="Times New Roman"/>
          <w:color w:val="auto"/>
          <w:sz w:val="26"/>
          <w:szCs w:val="26"/>
          <w:lang w:eastAsia="en-US" w:bidi="ar-SA"/>
        </w:rPr>
        <w:t>-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N 191н (далее - Инструкция N 191н);</w:t>
      </w:r>
    </w:p>
    <w:p w14:paraId="553CC659" w14:textId="77777777" w:rsidR="00386644" w:rsidRPr="00386644" w:rsidRDefault="00386644" w:rsidP="00386644">
      <w:pPr>
        <w:widowControl/>
        <w:autoSpaceDN w:val="0"/>
        <w:jc w:val="both"/>
        <w:rPr>
          <w:rFonts w:ascii="Times New Roman" w:eastAsia="Times New Roman" w:hAnsi="Times New Roman" w:cs="Times New Roman"/>
          <w:color w:val="auto"/>
          <w:sz w:val="26"/>
          <w:szCs w:val="26"/>
          <w:lang w:eastAsia="en-US" w:bidi="ar-SA"/>
        </w:rPr>
      </w:pPr>
      <w:r w:rsidRPr="00386644">
        <w:rPr>
          <w:rFonts w:ascii="Times New Roman" w:eastAsia="Times New Roman" w:hAnsi="Times New Roman" w:cs="Times New Roman"/>
          <w:color w:val="auto"/>
          <w:sz w:val="26"/>
          <w:szCs w:val="26"/>
          <w:lang w:eastAsia="en-US" w:bidi="ar-SA"/>
        </w:rPr>
        <w:t>- Порядком формирования и применения кодов бюджетной классификации Российской Федерации их структуре и принципах назначения, утвержденный Приказом Минфина России от 06.06.2019 N 85н (далее - Порядок N 85н);</w:t>
      </w:r>
    </w:p>
    <w:p w14:paraId="1792261E" w14:textId="77777777" w:rsidR="00386644" w:rsidRPr="00386644" w:rsidRDefault="00386644" w:rsidP="00386644">
      <w:pPr>
        <w:widowControl/>
        <w:autoSpaceDN w:val="0"/>
        <w:jc w:val="both"/>
        <w:rPr>
          <w:rFonts w:ascii="Times New Roman" w:eastAsia="Times New Roman" w:hAnsi="Times New Roman" w:cs="Times New Roman"/>
          <w:color w:val="auto"/>
          <w:sz w:val="26"/>
          <w:szCs w:val="26"/>
          <w:lang w:eastAsia="en-US" w:bidi="ar-SA"/>
        </w:rPr>
      </w:pPr>
      <w:r w:rsidRPr="00386644">
        <w:rPr>
          <w:rFonts w:ascii="Times New Roman" w:eastAsia="Times New Roman" w:hAnsi="Times New Roman" w:cs="Times New Roman"/>
          <w:color w:val="auto"/>
          <w:sz w:val="26"/>
          <w:szCs w:val="26"/>
          <w:lang w:eastAsia="en-US" w:bidi="ar-SA"/>
        </w:rPr>
        <w:t>- Порядком применения классификации операций сектора государственного управления, утвержденный Приказом Минфина России от 29.11.2017 N 209н (далее - Порядок применения КОСГУ, Порядок N 209н);</w:t>
      </w:r>
    </w:p>
    <w:p w14:paraId="5CCD01F2" w14:textId="77777777" w:rsidR="00386644" w:rsidRPr="00386644" w:rsidRDefault="00386644" w:rsidP="00386644">
      <w:pPr>
        <w:widowControl/>
        <w:suppressAutoHyphens/>
        <w:autoSpaceDN w:val="0"/>
        <w:jc w:val="both"/>
        <w:textAlignment w:val="baseline"/>
        <w:rPr>
          <w:rFonts w:ascii="Calibri" w:eastAsia="Times New Roman" w:hAnsi="Calibri" w:cs="Times New Roman"/>
          <w:color w:val="auto"/>
          <w:sz w:val="22"/>
          <w:szCs w:val="22"/>
          <w:lang w:bidi="ar-SA"/>
        </w:rPr>
      </w:pPr>
      <w:r w:rsidRPr="00386644">
        <w:rPr>
          <w:rFonts w:ascii="Times New Roman" w:eastAsia="Times New Roman" w:hAnsi="Times New Roman" w:cs="Times New Roman"/>
          <w:sz w:val="26"/>
          <w:szCs w:val="26"/>
          <w:lang w:bidi="ar-SA"/>
        </w:rPr>
        <w:t>- иными нормативно-правовыми актами, регулирующими вопросы бухгалтерского учета.</w:t>
      </w:r>
    </w:p>
    <w:p w14:paraId="3FD091D5" w14:textId="77777777" w:rsidR="00386644" w:rsidRPr="00386644" w:rsidRDefault="00386644" w:rsidP="00386644">
      <w:pPr>
        <w:widowControl/>
        <w:suppressAutoHyphens/>
        <w:autoSpaceDN w:val="0"/>
        <w:jc w:val="both"/>
        <w:textAlignment w:val="baseline"/>
        <w:rPr>
          <w:rFonts w:ascii="Calibri" w:eastAsia="Times New Roman" w:hAnsi="Calibri" w:cs="Times New Roman"/>
          <w:color w:val="auto"/>
          <w:sz w:val="22"/>
          <w:szCs w:val="22"/>
          <w:lang w:bidi="ar-SA"/>
        </w:rPr>
      </w:pPr>
      <w:r w:rsidRPr="00386644">
        <w:rPr>
          <w:rFonts w:ascii="Times New Roman" w:eastAsia="Times New Roman" w:hAnsi="Times New Roman" w:cs="Times New Roman"/>
          <w:sz w:val="26"/>
          <w:szCs w:val="26"/>
          <w:lang w:bidi="ar-SA"/>
        </w:rPr>
        <w:t>Используемые термины и сокращения</w:t>
      </w:r>
    </w:p>
    <w:p w14:paraId="3F7767F4" w14:textId="77777777" w:rsidR="00386644" w:rsidRPr="00386644" w:rsidRDefault="00386644" w:rsidP="00386644">
      <w:pPr>
        <w:widowControl/>
        <w:suppressAutoHyphens/>
        <w:autoSpaceDN w:val="0"/>
        <w:jc w:val="both"/>
        <w:textAlignment w:val="baseline"/>
        <w:rPr>
          <w:rFonts w:ascii="Calibri" w:eastAsia="Times New Roman" w:hAnsi="Calibri" w:cs="Times New Roman"/>
          <w:color w:val="auto"/>
          <w:sz w:val="22"/>
          <w:szCs w:val="22"/>
          <w:lang w:bidi="ar-SA"/>
        </w:rPr>
      </w:pPr>
    </w:p>
    <w:tbl>
      <w:tblPr>
        <w:tblW w:w="8655" w:type="dxa"/>
        <w:tblInd w:w="474" w:type="dxa"/>
        <w:tblLayout w:type="fixed"/>
        <w:tblCellMar>
          <w:left w:w="10" w:type="dxa"/>
          <w:right w:w="10" w:type="dxa"/>
        </w:tblCellMar>
        <w:tblLook w:val="0000" w:firstRow="0" w:lastRow="0" w:firstColumn="0" w:lastColumn="0" w:noHBand="0" w:noVBand="0"/>
      </w:tblPr>
      <w:tblGrid>
        <w:gridCol w:w="3705"/>
        <w:gridCol w:w="4950"/>
      </w:tblGrid>
      <w:tr w:rsidR="00386644" w:rsidRPr="00386644" w14:paraId="650F4AEA" w14:textId="77777777" w:rsidTr="00712C0D">
        <w:tc>
          <w:tcPr>
            <w:tcW w:w="37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DBD1BB" w14:textId="77777777" w:rsidR="00386644" w:rsidRPr="00386644" w:rsidRDefault="00386644" w:rsidP="003866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napToGrid w:val="0"/>
              <w:spacing w:after="200" w:line="276" w:lineRule="auto"/>
              <w:jc w:val="center"/>
              <w:textAlignment w:val="baseline"/>
              <w:rPr>
                <w:rFonts w:ascii="Times New Roman" w:eastAsia="Times New Roman" w:hAnsi="Times New Roman" w:cs="Times New Roman"/>
                <w:color w:val="auto"/>
                <w:lang w:bidi="ar-SA"/>
              </w:rPr>
            </w:pPr>
            <w:r w:rsidRPr="00386644">
              <w:rPr>
                <w:rFonts w:ascii="Times New Roman" w:eastAsia="Times New Roman" w:hAnsi="Times New Roman" w:cs="Times New Roman"/>
                <w:color w:val="auto"/>
                <w:lang w:bidi="ar-SA"/>
              </w:rPr>
              <w:t>Наименование</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9E7D3" w14:textId="77777777" w:rsidR="00386644" w:rsidRPr="00386644" w:rsidRDefault="00386644" w:rsidP="003866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napToGrid w:val="0"/>
              <w:spacing w:after="200" w:line="276" w:lineRule="auto"/>
              <w:jc w:val="center"/>
              <w:textAlignment w:val="baseline"/>
              <w:rPr>
                <w:rFonts w:ascii="Times New Roman" w:eastAsia="Times New Roman" w:hAnsi="Times New Roman" w:cs="Times New Roman"/>
                <w:color w:val="auto"/>
                <w:lang w:bidi="ar-SA"/>
              </w:rPr>
            </w:pPr>
            <w:r w:rsidRPr="00386644">
              <w:rPr>
                <w:rFonts w:ascii="Times New Roman" w:eastAsia="Times New Roman" w:hAnsi="Times New Roman" w:cs="Times New Roman"/>
                <w:color w:val="auto"/>
                <w:lang w:bidi="ar-SA"/>
              </w:rPr>
              <w:t>Расшифровка (сокращение)</w:t>
            </w:r>
          </w:p>
        </w:tc>
      </w:tr>
      <w:tr w:rsidR="00386644" w:rsidRPr="00386644" w14:paraId="0447DA8F" w14:textId="77777777" w:rsidTr="00712C0D">
        <w:tc>
          <w:tcPr>
            <w:tcW w:w="37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B9D4DE" w14:textId="77777777" w:rsidR="00386644" w:rsidRPr="00386644" w:rsidRDefault="00386644" w:rsidP="003866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napToGrid w:val="0"/>
              <w:spacing w:after="200" w:line="276" w:lineRule="auto"/>
              <w:textAlignment w:val="baseline"/>
              <w:rPr>
                <w:rFonts w:ascii="Times New Roman" w:eastAsia="Times New Roman" w:hAnsi="Times New Roman" w:cs="Times New Roman"/>
                <w:color w:val="auto"/>
                <w:lang w:bidi="ar-SA"/>
              </w:rPr>
            </w:pPr>
            <w:r w:rsidRPr="00386644">
              <w:rPr>
                <w:rFonts w:ascii="Times New Roman" w:eastAsia="Times New Roman" w:hAnsi="Times New Roman" w:cs="Times New Roman"/>
                <w:color w:val="auto"/>
                <w:lang w:bidi="ar-SA"/>
              </w:rPr>
              <w:lastRenderedPageBreak/>
              <w:t>Учреждение</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804AA" w14:textId="77777777" w:rsidR="00386644" w:rsidRPr="00386644" w:rsidRDefault="00386644" w:rsidP="003866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napToGrid w:val="0"/>
              <w:spacing w:after="200" w:line="276" w:lineRule="auto"/>
              <w:textAlignment w:val="baseline"/>
              <w:rPr>
                <w:rFonts w:ascii="Calibri" w:eastAsia="Times New Roman" w:hAnsi="Calibri" w:cs="Times New Roman"/>
                <w:color w:val="auto"/>
                <w:sz w:val="22"/>
                <w:szCs w:val="22"/>
                <w:lang w:bidi="ar-SA"/>
              </w:rPr>
            </w:pPr>
            <w:r w:rsidRPr="00386644">
              <w:rPr>
                <w:rFonts w:ascii="Times New Roman" w:eastAsia="Times New Roman" w:hAnsi="Times New Roman" w:cs="Times New Roman"/>
                <w:bCs/>
                <w:iCs/>
                <w:lang w:bidi="ar-SA"/>
              </w:rPr>
              <w:t>Управление ЖКХ и строительства администрации Усть-Абаканского района</w:t>
            </w:r>
          </w:p>
        </w:tc>
      </w:tr>
      <w:tr w:rsidR="00386644" w:rsidRPr="00386644" w14:paraId="7109ECE3" w14:textId="77777777" w:rsidTr="00712C0D">
        <w:tc>
          <w:tcPr>
            <w:tcW w:w="37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984989" w14:textId="77777777" w:rsidR="00386644" w:rsidRPr="00386644" w:rsidRDefault="00386644" w:rsidP="003866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napToGrid w:val="0"/>
              <w:spacing w:after="200" w:line="276" w:lineRule="auto"/>
              <w:textAlignment w:val="baseline"/>
              <w:rPr>
                <w:rFonts w:ascii="Times New Roman" w:eastAsia="Times New Roman" w:hAnsi="Times New Roman" w:cs="Times New Roman"/>
                <w:color w:val="auto"/>
                <w:lang w:bidi="ar-SA"/>
              </w:rPr>
            </w:pPr>
            <w:r w:rsidRPr="00386644">
              <w:rPr>
                <w:rFonts w:ascii="Times New Roman" w:eastAsia="Times New Roman" w:hAnsi="Times New Roman" w:cs="Times New Roman"/>
                <w:color w:val="auto"/>
                <w:lang w:bidi="ar-SA"/>
              </w:rPr>
              <w:t>КБК</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9DF58" w14:textId="77777777" w:rsidR="00386644" w:rsidRPr="00386644" w:rsidRDefault="00386644" w:rsidP="003866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napToGrid w:val="0"/>
              <w:spacing w:after="200" w:line="276" w:lineRule="auto"/>
              <w:textAlignment w:val="baseline"/>
              <w:rPr>
                <w:rFonts w:ascii="Times New Roman" w:eastAsia="Times New Roman" w:hAnsi="Times New Roman" w:cs="Times New Roman"/>
                <w:color w:val="auto"/>
                <w:lang w:bidi="ar-SA"/>
              </w:rPr>
            </w:pPr>
            <w:r w:rsidRPr="00386644">
              <w:rPr>
                <w:rFonts w:ascii="Times New Roman" w:eastAsia="Times New Roman" w:hAnsi="Times New Roman" w:cs="Times New Roman"/>
                <w:color w:val="auto"/>
                <w:lang w:bidi="ar-SA"/>
              </w:rPr>
              <w:t>1–17 разряды номера счета в соответствии с Рабочим планом счетов</w:t>
            </w:r>
          </w:p>
        </w:tc>
      </w:tr>
      <w:tr w:rsidR="00386644" w:rsidRPr="00386644" w14:paraId="2B00BD44" w14:textId="77777777" w:rsidTr="00712C0D">
        <w:tc>
          <w:tcPr>
            <w:tcW w:w="37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D1A9F7" w14:textId="77777777" w:rsidR="00386644" w:rsidRPr="00386644" w:rsidRDefault="00386644" w:rsidP="003866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napToGrid w:val="0"/>
              <w:spacing w:after="200" w:line="276" w:lineRule="auto"/>
              <w:textAlignment w:val="baseline"/>
              <w:rPr>
                <w:rFonts w:ascii="Times New Roman" w:eastAsia="Times New Roman" w:hAnsi="Times New Roman" w:cs="Times New Roman"/>
                <w:color w:val="auto"/>
                <w:lang w:bidi="ar-SA"/>
              </w:rPr>
            </w:pPr>
            <w:r w:rsidRPr="00386644">
              <w:rPr>
                <w:rFonts w:ascii="Times New Roman" w:eastAsia="Times New Roman" w:hAnsi="Times New Roman" w:cs="Times New Roman"/>
                <w:color w:val="auto"/>
                <w:lang w:bidi="ar-SA"/>
              </w:rPr>
              <w:t>Х</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238FB" w14:textId="77777777" w:rsidR="00386644" w:rsidRPr="00386644" w:rsidRDefault="00386644" w:rsidP="003866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napToGrid w:val="0"/>
              <w:spacing w:after="200" w:line="276" w:lineRule="auto"/>
              <w:textAlignment w:val="baseline"/>
              <w:rPr>
                <w:rFonts w:ascii="Times New Roman" w:eastAsia="Times New Roman" w:hAnsi="Times New Roman" w:cs="Times New Roman"/>
                <w:color w:val="auto"/>
                <w:lang w:bidi="ar-SA"/>
              </w:rPr>
            </w:pPr>
            <w:r w:rsidRPr="00386644">
              <w:rPr>
                <w:rFonts w:ascii="Calibri" w:eastAsia="Times New Roman" w:hAnsi="Times New Roman" w:cs="Times New Roman"/>
                <w:lang w:bidi="ar-SA"/>
              </w:rPr>
              <w:t>26-</w:t>
            </w:r>
            <w:r w:rsidRPr="00386644">
              <w:rPr>
                <w:rFonts w:ascii="Calibri" w:eastAsia="Times New Roman" w:hAnsi="Times New Roman" w:cs="Times New Roman"/>
                <w:lang w:bidi="ar-SA"/>
              </w:rPr>
              <w:t>й</w:t>
            </w:r>
            <w:r w:rsidRPr="00386644">
              <w:rPr>
                <w:rFonts w:ascii="Calibri" w:eastAsia="Times New Roman" w:hAnsi="Times New Roman" w:cs="Times New Roman"/>
                <w:lang w:bidi="ar-SA"/>
              </w:rPr>
              <w:t xml:space="preserve"> </w:t>
            </w:r>
            <w:r w:rsidRPr="00386644">
              <w:rPr>
                <w:rFonts w:ascii="Calibri" w:eastAsia="Times New Roman" w:hAnsi="Times New Roman" w:cs="Times New Roman"/>
                <w:lang w:bidi="ar-SA"/>
              </w:rPr>
              <w:t>разряд</w:t>
            </w:r>
            <w:r w:rsidRPr="00386644">
              <w:rPr>
                <w:rFonts w:ascii="Calibri" w:eastAsia="Times New Roman" w:hAnsi="Times New Roman" w:cs="Times New Roman"/>
                <w:lang w:bidi="ar-SA"/>
              </w:rPr>
              <w:t xml:space="preserve"> </w:t>
            </w:r>
            <w:r w:rsidRPr="00386644">
              <w:rPr>
                <w:rFonts w:ascii="Calibri" w:eastAsia="Times New Roman" w:hAnsi="Times New Roman" w:cs="Times New Roman"/>
                <w:lang w:bidi="ar-SA"/>
              </w:rPr>
              <w:t>–</w:t>
            </w:r>
            <w:r w:rsidRPr="00386644">
              <w:rPr>
                <w:rFonts w:ascii="Calibri" w:eastAsia="Times New Roman" w:hAnsi="Times New Roman" w:cs="Times New Roman"/>
                <w:lang w:bidi="ar-SA"/>
              </w:rPr>
              <w:t xml:space="preserve"> </w:t>
            </w:r>
            <w:r w:rsidRPr="00386644">
              <w:rPr>
                <w:rFonts w:ascii="Calibri" w:eastAsia="Times New Roman" w:hAnsi="Times New Roman" w:cs="Times New Roman"/>
                <w:lang w:bidi="ar-SA"/>
              </w:rPr>
              <w:t>соответствующая</w:t>
            </w:r>
            <w:r w:rsidRPr="00386644">
              <w:rPr>
                <w:rFonts w:ascii="Calibri" w:eastAsia="Times New Roman" w:hAnsi="Times New Roman" w:cs="Times New Roman"/>
                <w:lang w:bidi="ar-SA"/>
              </w:rPr>
              <w:t xml:space="preserve"> </w:t>
            </w:r>
            <w:r w:rsidRPr="00386644">
              <w:rPr>
                <w:rFonts w:ascii="Calibri" w:eastAsia="Times New Roman" w:hAnsi="Times New Roman" w:cs="Times New Roman"/>
                <w:lang w:bidi="ar-SA"/>
              </w:rPr>
              <w:t>подстатья КОСГУ</w:t>
            </w:r>
          </w:p>
        </w:tc>
      </w:tr>
    </w:tbl>
    <w:p w14:paraId="2E987E80" w14:textId="77777777" w:rsidR="00386644" w:rsidRPr="00386644" w:rsidRDefault="00386644" w:rsidP="00386644">
      <w:pPr>
        <w:suppressAutoHyphens/>
        <w:autoSpaceDN w:val="0"/>
        <w:ind w:firstLine="851"/>
        <w:jc w:val="both"/>
        <w:rPr>
          <w:rFonts w:ascii="Times New Roman" w:eastAsia="SimSun" w:hAnsi="Times New Roman" w:cs="Mangal"/>
          <w:lang w:eastAsia="hi-IN" w:bidi="hi-IN"/>
        </w:rPr>
      </w:pPr>
    </w:p>
    <w:p w14:paraId="2B39B6AA" w14:textId="77777777" w:rsidR="00386644" w:rsidRPr="00386644" w:rsidRDefault="00386644" w:rsidP="00386644">
      <w:pPr>
        <w:suppressAutoHyphens/>
        <w:autoSpaceDN w:val="0"/>
        <w:ind w:firstLine="851"/>
        <w:jc w:val="both"/>
        <w:rPr>
          <w:rFonts w:ascii="Times New Roman" w:eastAsia="SimSun" w:hAnsi="Times New Roman" w:cs="Mangal"/>
          <w:lang w:eastAsia="hi-IN" w:bidi="hi-IN"/>
        </w:rPr>
      </w:pPr>
      <w:r w:rsidRPr="00386644">
        <w:rPr>
          <w:rFonts w:ascii="Times New Roman" w:eastAsia="SimSun" w:hAnsi="Times New Roman" w:cs="Mangal"/>
          <w:sz w:val="26"/>
          <w:szCs w:val="26"/>
          <w:lang w:eastAsia="hi-IN" w:bidi="hi-IN"/>
        </w:rPr>
        <w:t xml:space="preserve">Бюджетный учет ведет структурное подразделение – отдел бухгалтерии, под руководством главного бухгалтера, который является ответственным за его ведение. Сотрудники бухгалтерии руководствуются в работе должностной инструкцией и Положением о бухгалтерии. </w:t>
      </w:r>
      <w:r w:rsidRPr="00386644">
        <w:rPr>
          <w:rFonts w:ascii="Times New Roman" w:eastAsia="SimSun" w:hAnsi="Times New Roman" w:cs="Mangal"/>
          <w:sz w:val="26"/>
          <w:lang w:eastAsia="hi-IN" w:bidi="hi-IN"/>
        </w:rPr>
        <w:t>Кассовые операции ведутся в кассе Главным бухгалтером или главным специалистом отдела бухгалтерии, назначаемым приказом руководителя учреждения.</w:t>
      </w:r>
    </w:p>
    <w:p w14:paraId="7A8C14BB" w14:textId="77777777" w:rsidR="00386644" w:rsidRPr="00386644" w:rsidRDefault="00386644" w:rsidP="00386644">
      <w:pPr>
        <w:suppressAutoHyphens/>
        <w:autoSpaceDN w:val="0"/>
        <w:ind w:firstLine="851"/>
        <w:jc w:val="both"/>
        <w:rPr>
          <w:rFonts w:ascii="Times New Roman" w:eastAsia="SimSun" w:hAnsi="Times New Roman" w:cs="Mangal"/>
          <w:sz w:val="26"/>
          <w:lang w:eastAsia="hi-IN" w:bidi="hi-IN"/>
        </w:rPr>
      </w:pPr>
      <w:r w:rsidRPr="00386644">
        <w:rPr>
          <w:rFonts w:ascii="Times New Roman" w:eastAsia="SimSun" w:hAnsi="Times New Roman" w:cs="Mangal"/>
          <w:sz w:val="26"/>
          <w:lang w:eastAsia="hi-IN" w:bidi="hi-IN"/>
        </w:rPr>
        <w:t>Управление, является структурным подразделением администрации Усть-Абаканского района Республики Хакасия. Для осуществления деятельности по исполнению бюджета муниципального образования Усть-Абаканский район в Управлении Федерального казначейства открыты лицевые счета:</w:t>
      </w:r>
    </w:p>
    <w:p w14:paraId="6B043B39" w14:textId="77777777" w:rsidR="00386644" w:rsidRPr="00386644" w:rsidRDefault="00386644" w:rsidP="00386644">
      <w:pPr>
        <w:keepNext/>
        <w:suppressAutoHyphens/>
        <w:autoSpaceDN w:val="0"/>
        <w:rPr>
          <w:rFonts w:ascii="Calibri" w:eastAsia="Times New Roman" w:hAnsi="Calibri" w:cs="Times New Roman"/>
          <w:color w:val="auto"/>
          <w:sz w:val="22"/>
          <w:szCs w:val="22"/>
          <w:lang w:bidi="ar-SA"/>
        </w:rPr>
      </w:pPr>
      <w:r w:rsidRPr="00386644">
        <w:rPr>
          <w:rFonts w:ascii="Times New Roman" w:eastAsia="SimSun" w:hAnsi="Times New Roman" w:cs="Mangal"/>
          <w:bCs/>
          <w:sz w:val="26"/>
          <w:szCs w:val="26"/>
          <w:lang w:eastAsia="hi-IN" w:bidi="hi-IN"/>
        </w:rPr>
        <w:t>01803005070 «Л</w:t>
      </w:r>
      <w:r w:rsidRPr="00386644">
        <w:rPr>
          <w:rFonts w:ascii="Times New Roman" w:eastAsia="SimSun" w:hAnsi="Times New Roman" w:cs="Mangal"/>
          <w:bCs/>
          <w:sz w:val="26"/>
          <w:szCs w:val="26"/>
          <w:shd w:val="clear" w:color="auto" w:fill="FFFFFF"/>
          <w:lang w:eastAsia="hi-IN" w:bidi="hi-IN"/>
        </w:rPr>
        <w:t>ицевой счет главного распорядителя (распорядителя) бюджетных средств»;</w:t>
      </w:r>
    </w:p>
    <w:p w14:paraId="1C60EC20" w14:textId="77777777" w:rsidR="00386644" w:rsidRPr="00386644" w:rsidRDefault="00386644" w:rsidP="00386644">
      <w:pPr>
        <w:suppressAutoHyphens/>
        <w:autoSpaceDN w:val="0"/>
        <w:jc w:val="both"/>
        <w:rPr>
          <w:rFonts w:ascii="Times New Roman" w:eastAsia="SimSun" w:hAnsi="Times New Roman" w:cs="Mangal"/>
          <w:sz w:val="26"/>
          <w:lang w:eastAsia="hi-IN" w:bidi="hi-IN"/>
        </w:rPr>
      </w:pPr>
      <w:r w:rsidRPr="00386644">
        <w:rPr>
          <w:rFonts w:ascii="Times New Roman" w:eastAsia="SimSun" w:hAnsi="Times New Roman" w:cs="Mangal"/>
          <w:sz w:val="26"/>
          <w:lang w:eastAsia="hi-IN" w:bidi="hi-IN"/>
        </w:rPr>
        <w:t>03803005070 «Лицевой счет получателя бюджетных средств»;</w:t>
      </w:r>
    </w:p>
    <w:p w14:paraId="4D4F4930" w14:textId="77777777" w:rsidR="00386644" w:rsidRPr="00386644" w:rsidRDefault="00386644" w:rsidP="00386644">
      <w:pPr>
        <w:suppressAutoHyphens/>
        <w:autoSpaceDN w:val="0"/>
        <w:jc w:val="both"/>
        <w:rPr>
          <w:rFonts w:ascii="Times New Roman" w:eastAsia="SimSun" w:hAnsi="Times New Roman" w:cs="Mangal"/>
          <w:sz w:val="26"/>
          <w:lang w:eastAsia="hi-IN" w:bidi="hi-IN"/>
        </w:rPr>
      </w:pPr>
      <w:r w:rsidRPr="00386644">
        <w:rPr>
          <w:rFonts w:ascii="Times New Roman" w:eastAsia="SimSun" w:hAnsi="Times New Roman" w:cs="Mangal"/>
          <w:sz w:val="26"/>
          <w:lang w:eastAsia="hi-IN" w:bidi="hi-IN"/>
        </w:rPr>
        <w:t>04803005070 «Лицевой счет администратора доходов бюджета»;</w:t>
      </w:r>
    </w:p>
    <w:p w14:paraId="75B78DCD" w14:textId="77777777" w:rsidR="00386644" w:rsidRPr="00386644" w:rsidRDefault="00386644" w:rsidP="00386644">
      <w:pPr>
        <w:suppressAutoHyphens/>
        <w:autoSpaceDN w:val="0"/>
        <w:jc w:val="both"/>
        <w:rPr>
          <w:rFonts w:ascii="Times New Roman" w:eastAsia="SimSun" w:hAnsi="Times New Roman" w:cs="Mangal"/>
          <w:sz w:val="26"/>
          <w:lang w:eastAsia="hi-IN" w:bidi="hi-IN"/>
        </w:rPr>
      </w:pPr>
      <w:r w:rsidRPr="00386644">
        <w:rPr>
          <w:rFonts w:ascii="Times New Roman" w:eastAsia="SimSun" w:hAnsi="Times New Roman" w:cs="Mangal"/>
          <w:sz w:val="26"/>
          <w:lang w:eastAsia="hi-IN" w:bidi="hi-IN"/>
        </w:rPr>
        <w:t>05803005070 «Лицевой счет для учета операций со средствами, поступающими во временное распоряжение получателя бюджетных средств».</w:t>
      </w:r>
    </w:p>
    <w:p w14:paraId="1DC7E9BC" w14:textId="77777777" w:rsidR="00386644" w:rsidRPr="00386644" w:rsidRDefault="00386644" w:rsidP="00386644">
      <w:pPr>
        <w:suppressAutoHyphens/>
        <w:autoSpaceDN w:val="0"/>
        <w:ind w:firstLine="851"/>
        <w:jc w:val="both"/>
        <w:rPr>
          <w:rFonts w:ascii="Times New Roman" w:eastAsia="SimSun" w:hAnsi="Times New Roman" w:cs="Mangal"/>
          <w:sz w:val="26"/>
          <w:lang w:eastAsia="hi-IN" w:bidi="hi-IN"/>
        </w:rPr>
      </w:pPr>
      <w:r w:rsidRPr="00386644">
        <w:rPr>
          <w:rFonts w:ascii="Times New Roman" w:eastAsia="SimSun" w:hAnsi="Times New Roman" w:cs="Mangal"/>
          <w:sz w:val="26"/>
          <w:lang w:eastAsia="hi-IN" w:bidi="hi-IN"/>
        </w:rPr>
        <w:t>Управление наделено бюджетными полномочиями главного администратора доходов бюджета муниципального образования Усть-Абаканский район и главного распорядителя бюджетных средств по разделам классификации расходов бюджета:</w:t>
      </w:r>
    </w:p>
    <w:p w14:paraId="195E994E" w14:textId="77777777" w:rsidR="00386644" w:rsidRPr="00386644" w:rsidRDefault="00386644" w:rsidP="00386644">
      <w:pPr>
        <w:suppressAutoHyphens/>
        <w:autoSpaceDN w:val="0"/>
        <w:jc w:val="both"/>
        <w:rPr>
          <w:rFonts w:ascii="Times New Roman" w:eastAsia="SimSun" w:hAnsi="Times New Roman" w:cs="Mangal"/>
          <w:sz w:val="26"/>
          <w:lang w:eastAsia="hi-IN" w:bidi="hi-IN"/>
        </w:rPr>
      </w:pPr>
      <w:r w:rsidRPr="00386644">
        <w:rPr>
          <w:rFonts w:ascii="Times New Roman" w:eastAsia="SimSun" w:hAnsi="Times New Roman" w:cs="Mangal"/>
          <w:sz w:val="26"/>
          <w:lang w:eastAsia="hi-IN" w:bidi="hi-IN"/>
        </w:rPr>
        <w:t>0100 «Общегосударственные вопросы»;</w:t>
      </w:r>
    </w:p>
    <w:p w14:paraId="5D2C0E2A" w14:textId="77777777" w:rsidR="00386644" w:rsidRPr="00386644" w:rsidRDefault="00386644" w:rsidP="00386644">
      <w:pPr>
        <w:suppressAutoHyphens/>
        <w:autoSpaceDN w:val="0"/>
        <w:jc w:val="both"/>
        <w:rPr>
          <w:rFonts w:ascii="Times New Roman" w:eastAsia="SimSun" w:hAnsi="Times New Roman" w:cs="Mangal"/>
          <w:sz w:val="26"/>
          <w:lang w:eastAsia="hi-IN" w:bidi="hi-IN"/>
        </w:rPr>
      </w:pPr>
      <w:r w:rsidRPr="00386644">
        <w:rPr>
          <w:rFonts w:ascii="Times New Roman" w:eastAsia="SimSun" w:hAnsi="Times New Roman" w:cs="Mangal"/>
          <w:sz w:val="26"/>
          <w:lang w:eastAsia="hi-IN" w:bidi="hi-IN"/>
        </w:rPr>
        <w:t>0400 «Национальная экономика»;</w:t>
      </w:r>
    </w:p>
    <w:p w14:paraId="7E28505F" w14:textId="77777777" w:rsidR="00386644" w:rsidRPr="00386644" w:rsidRDefault="00386644" w:rsidP="00386644">
      <w:pPr>
        <w:suppressAutoHyphens/>
        <w:autoSpaceDN w:val="0"/>
        <w:jc w:val="both"/>
        <w:rPr>
          <w:rFonts w:ascii="Times New Roman" w:eastAsia="SimSun" w:hAnsi="Times New Roman" w:cs="Mangal"/>
          <w:sz w:val="26"/>
          <w:lang w:eastAsia="hi-IN" w:bidi="hi-IN"/>
        </w:rPr>
      </w:pPr>
      <w:r w:rsidRPr="00386644">
        <w:rPr>
          <w:rFonts w:ascii="Times New Roman" w:eastAsia="SimSun" w:hAnsi="Times New Roman" w:cs="Mangal"/>
          <w:sz w:val="26"/>
          <w:lang w:eastAsia="hi-IN" w:bidi="hi-IN"/>
        </w:rPr>
        <w:t>0500 «Жилищно-коммунальное хозяйство»;</w:t>
      </w:r>
    </w:p>
    <w:p w14:paraId="6BA05B06" w14:textId="77777777" w:rsidR="00386644" w:rsidRPr="00386644" w:rsidRDefault="00386644" w:rsidP="00386644">
      <w:pPr>
        <w:suppressAutoHyphens/>
        <w:autoSpaceDN w:val="0"/>
        <w:jc w:val="both"/>
        <w:rPr>
          <w:rFonts w:ascii="Times New Roman" w:eastAsia="SimSun" w:hAnsi="Times New Roman" w:cs="Mangal"/>
          <w:sz w:val="26"/>
          <w:lang w:eastAsia="hi-IN" w:bidi="hi-IN"/>
        </w:rPr>
      </w:pPr>
      <w:r w:rsidRPr="00386644">
        <w:rPr>
          <w:rFonts w:ascii="Times New Roman" w:eastAsia="SimSun" w:hAnsi="Times New Roman" w:cs="Mangal"/>
          <w:sz w:val="26"/>
          <w:lang w:eastAsia="hi-IN" w:bidi="hi-IN"/>
        </w:rPr>
        <w:t>0700 «Образование»;</w:t>
      </w:r>
    </w:p>
    <w:p w14:paraId="01D0E19B" w14:textId="77777777" w:rsidR="00386644" w:rsidRPr="00386644" w:rsidRDefault="00386644" w:rsidP="00386644">
      <w:pPr>
        <w:suppressAutoHyphens/>
        <w:autoSpaceDN w:val="0"/>
        <w:jc w:val="both"/>
        <w:rPr>
          <w:rFonts w:ascii="Times New Roman" w:eastAsia="SimSun" w:hAnsi="Times New Roman" w:cs="Mangal"/>
          <w:sz w:val="26"/>
          <w:lang w:eastAsia="hi-IN" w:bidi="hi-IN"/>
        </w:rPr>
      </w:pPr>
      <w:r w:rsidRPr="00386644">
        <w:rPr>
          <w:rFonts w:ascii="Times New Roman" w:eastAsia="SimSun" w:hAnsi="Times New Roman" w:cs="Mangal"/>
          <w:sz w:val="26"/>
          <w:lang w:eastAsia="hi-IN" w:bidi="hi-IN"/>
        </w:rPr>
        <w:t>0800 «Культура, кинематография»;</w:t>
      </w:r>
    </w:p>
    <w:p w14:paraId="456BA47E" w14:textId="77777777" w:rsidR="00386644" w:rsidRPr="00386644" w:rsidRDefault="00386644" w:rsidP="00386644">
      <w:pPr>
        <w:suppressAutoHyphens/>
        <w:autoSpaceDN w:val="0"/>
        <w:jc w:val="both"/>
        <w:rPr>
          <w:rFonts w:ascii="Times New Roman" w:eastAsia="SimSun" w:hAnsi="Times New Roman" w:cs="Mangal"/>
          <w:sz w:val="26"/>
          <w:lang w:eastAsia="hi-IN" w:bidi="hi-IN"/>
        </w:rPr>
      </w:pPr>
      <w:r w:rsidRPr="00386644">
        <w:rPr>
          <w:rFonts w:ascii="Times New Roman" w:eastAsia="SimSun" w:hAnsi="Times New Roman" w:cs="Mangal"/>
          <w:sz w:val="26"/>
          <w:lang w:eastAsia="hi-IN" w:bidi="hi-IN"/>
        </w:rPr>
        <w:t>1000 «Социальная политика»;</w:t>
      </w:r>
    </w:p>
    <w:p w14:paraId="4D923D8E" w14:textId="77777777" w:rsidR="00386644" w:rsidRPr="00386644" w:rsidRDefault="00386644" w:rsidP="00386644">
      <w:pPr>
        <w:suppressAutoHyphens/>
        <w:autoSpaceDN w:val="0"/>
        <w:jc w:val="both"/>
        <w:rPr>
          <w:rFonts w:ascii="Times New Roman" w:eastAsia="SimSun" w:hAnsi="Times New Roman" w:cs="Mangal"/>
          <w:sz w:val="26"/>
          <w:lang w:eastAsia="hi-IN" w:bidi="hi-IN"/>
        </w:rPr>
      </w:pPr>
      <w:r w:rsidRPr="00386644">
        <w:rPr>
          <w:rFonts w:ascii="Times New Roman" w:eastAsia="SimSun" w:hAnsi="Times New Roman" w:cs="Mangal"/>
          <w:sz w:val="26"/>
          <w:lang w:eastAsia="hi-IN" w:bidi="hi-IN"/>
        </w:rPr>
        <w:t>1100 «Физическая культура и спорт».</w:t>
      </w:r>
    </w:p>
    <w:p w14:paraId="7E5061E0" w14:textId="77777777" w:rsidR="00386644" w:rsidRPr="00386644" w:rsidRDefault="00386644" w:rsidP="00386644">
      <w:pPr>
        <w:suppressAutoHyphens/>
        <w:autoSpaceDN w:val="0"/>
        <w:ind w:firstLine="851"/>
        <w:jc w:val="both"/>
        <w:rPr>
          <w:rFonts w:ascii="Calibri" w:eastAsia="Times New Roman" w:hAnsi="Calibri" w:cs="Times New Roman"/>
          <w:color w:val="auto"/>
          <w:sz w:val="22"/>
          <w:szCs w:val="22"/>
          <w:lang w:bidi="ar-SA"/>
        </w:rPr>
      </w:pPr>
      <w:r w:rsidRPr="00386644">
        <w:rPr>
          <w:rFonts w:ascii="Times New Roman" w:eastAsia="SimSun" w:hAnsi="Times New Roman" w:cs="Mangal"/>
          <w:sz w:val="26"/>
          <w:lang w:eastAsia="hi-IN" w:bidi="hi-IN"/>
        </w:rPr>
        <w:t>Код главы главного администратора и главного распорядителя бюджетных средств – 910.</w:t>
      </w:r>
      <w:r w:rsidRPr="00386644">
        <w:rPr>
          <w:rFonts w:ascii="Times New Roman" w:eastAsia="Times New Roman" w:hAnsi="Times New Roman" w:cs="Times New Roman"/>
          <w:color w:val="auto"/>
          <w:sz w:val="26"/>
          <w:szCs w:val="26"/>
          <w:lang w:bidi="ar-SA"/>
        </w:rPr>
        <w:t xml:space="preserve"> Бухгалтерский учет, по открытым лицевым счета в территориальных органах Казначейства, ведет Главный бухгалтер учреждения.</w:t>
      </w:r>
    </w:p>
    <w:p w14:paraId="6CC7C0CA" w14:textId="77777777" w:rsidR="00386644" w:rsidRPr="00386644" w:rsidRDefault="00386644" w:rsidP="00386644">
      <w:pPr>
        <w:widowControl/>
        <w:suppressAutoHyphens/>
        <w:autoSpaceDN w:val="0"/>
        <w:ind w:firstLine="851"/>
        <w:jc w:val="both"/>
        <w:textAlignment w:val="baseline"/>
        <w:rPr>
          <w:rFonts w:ascii="Times New Roman" w:eastAsia="Times New Roman" w:hAnsi="Times New Roman" w:cs="Times New Roman"/>
          <w:color w:val="auto"/>
          <w:sz w:val="26"/>
          <w:szCs w:val="26"/>
          <w:lang w:bidi="ar-SA"/>
        </w:rPr>
      </w:pPr>
      <w:r w:rsidRPr="00386644">
        <w:rPr>
          <w:rFonts w:ascii="Times New Roman" w:eastAsia="Times New Roman" w:hAnsi="Times New Roman" w:cs="Times New Roman"/>
          <w:color w:val="auto"/>
          <w:sz w:val="26"/>
          <w:szCs w:val="26"/>
          <w:lang w:bidi="ar-SA"/>
        </w:rPr>
        <w:t>Бухгалтерский учет ведется в рублях. Стоимость объектов учета, выраженная в иностранной валюте, подлежит пересчету в валюту Российской Федерации в соответствии с пунктом 13 Инструкции к Единому плану счетов № 157н.</w:t>
      </w:r>
    </w:p>
    <w:p w14:paraId="463BED4F" w14:textId="77777777" w:rsidR="00386644" w:rsidRPr="00386644" w:rsidRDefault="00386644" w:rsidP="00386644">
      <w:pPr>
        <w:widowControl/>
        <w:suppressAutoHyphens/>
        <w:autoSpaceDN w:val="0"/>
        <w:ind w:firstLine="851"/>
        <w:jc w:val="both"/>
        <w:textAlignment w:val="baseline"/>
        <w:rPr>
          <w:rFonts w:ascii="Times New Roman" w:eastAsia="Times New Roman" w:hAnsi="Times New Roman" w:cs="Times New Roman"/>
          <w:color w:val="auto"/>
          <w:sz w:val="26"/>
          <w:szCs w:val="26"/>
          <w:lang w:bidi="ar-SA"/>
        </w:rPr>
      </w:pPr>
      <w:r w:rsidRPr="00386644">
        <w:rPr>
          <w:rFonts w:ascii="Times New Roman" w:eastAsia="Times New Roman" w:hAnsi="Times New Roman" w:cs="Times New Roman"/>
          <w:color w:val="auto"/>
          <w:sz w:val="26"/>
          <w:szCs w:val="26"/>
          <w:lang w:bidi="ar-SA"/>
        </w:rPr>
        <w:t>В целях принятия коллегиальных решений в учреждении утвержден состав постоянно действующих комиссий:</w:t>
      </w:r>
    </w:p>
    <w:p w14:paraId="040BC725" w14:textId="69364A89" w:rsidR="00386644" w:rsidRPr="00386644" w:rsidRDefault="00386644" w:rsidP="00386644">
      <w:pPr>
        <w:widowControl/>
        <w:suppressAutoHyphens/>
        <w:autoSpaceDN w:val="0"/>
        <w:jc w:val="both"/>
        <w:textAlignment w:val="baseline"/>
        <w:rPr>
          <w:rFonts w:ascii="Times New Roman" w:eastAsia="Times New Roman" w:hAnsi="Times New Roman" w:cs="Times New Roman"/>
          <w:color w:val="auto"/>
          <w:sz w:val="26"/>
          <w:szCs w:val="26"/>
          <w:lang w:bidi="ar-SA"/>
        </w:rPr>
      </w:pPr>
      <w:r w:rsidRPr="00386644">
        <w:rPr>
          <w:rFonts w:ascii="Times New Roman" w:eastAsia="Times New Roman" w:hAnsi="Times New Roman" w:cs="Times New Roman"/>
          <w:color w:val="auto"/>
          <w:sz w:val="26"/>
          <w:szCs w:val="26"/>
          <w:lang w:bidi="ar-SA"/>
        </w:rPr>
        <w:t xml:space="preserve">– комиссии по поступлению и выбытию активов (приложение </w:t>
      </w:r>
      <w:r>
        <w:rPr>
          <w:rFonts w:ascii="Times New Roman" w:eastAsia="Times New Roman" w:hAnsi="Times New Roman" w:cs="Times New Roman"/>
          <w:color w:val="auto"/>
          <w:sz w:val="26"/>
          <w:szCs w:val="26"/>
          <w:lang w:bidi="ar-SA"/>
        </w:rPr>
        <w:t>к учетной политики</w:t>
      </w:r>
      <w:r w:rsidRPr="00386644">
        <w:rPr>
          <w:rFonts w:ascii="Times New Roman" w:eastAsia="Times New Roman" w:hAnsi="Times New Roman" w:cs="Times New Roman"/>
          <w:color w:val="auto"/>
          <w:sz w:val="26"/>
          <w:szCs w:val="26"/>
          <w:lang w:bidi="ar-SA"/>
        </w:rPr>
        <w:t>);</w:t>
      </w:r>
    </w:p>
    <w:p w14:paraId="52E388F1" w14:textId="104FEFEF" w:rsidR="00386644" w:rsidRPr="00386644" w:rsidRDefault="00386644" w:rsidP="00386644">
      <w:pPr>
        <w:widowControl/>
        <w:suppressAutoHyphens/>
        <w:autoSpaceDN w:val="0"/>
        <w:jc w:val="both"/>
        <w:textAlignment w:val="baseline"/>
        <w:rPr>
          <w:rFonts w:ascii="Times New Roman" w:eastAsia="Times New Roman" w:hAnsi="Times New Roman" w:cs="Times New Roman"/>
          <w:color w:val="auto"/>
          <w:sz w:val="26"/>
          <w:szCs w:val="26"/>
          <w:lang w:bidi="ar-SA"/>
        </w:rPr>
      </w:pPr>
      <w:r w:rsidRPr="00386644">
        <w:rPr>
          <w:rFonts w:ascii="Times New Roman" w:eastAsia="Times New Roman" w:hAnsi="Times New Roman" w:cs="Times New Roman"/>
          <w:color w:val="auto"/>
          <w:sz w:val="26"/>
          <w:szCs w:val="26"/>
          <w:lang w:bidi="ar-SA"/>
        </w:rPr>
        <w:t xml:space="preserve">– инвентаризационной комиссии (приложение </w:t>
      </w:r>
      <w:r>
        <w:rPr>
          <w:rFonts w:ascii="Times New Roman" w:eastAsia="Times New Roman" w:hAnsi="Times New Roman" w:cs="Times New Roman"/>
          <w:color w:val="auto"/>
          <w:sz w:val="26"/>
          <w:szCs w:val="26"/>
          <w:lang w:bidi="ar-SA"/>
        </w:rPr>
        <w:t>к учетной политики</w:t>
      </w:r>
      <w:r w:rsidRPr="00386644">
        <w:rPr>
          <w:rFonts w:ascii="Times New Roman" w:eastAsia="Times New Roman" w:hAnsi="Times New Roman" w:cs="Times New Roman"/>
          <w:color w:val="auto"/>
          <w:sz w:val="26"/>
          <w:szCs w:val="26"/>
          <w:lang w:bidi="ar-SA"/>
        </w:rPr>
        <w:t>);</w:t>
      </w:r>
    </w:p>
    <w:p w14:paraId="7E096FB9" w14:textId="5CD70BA0" w:rsidR="00386644" w:rsidRPr="00386644" w:rsidRDefault="00386644" w:rsidP="00386644">
      <w:pPr>
        <w:widowControl/>
        <w:suppressAutoHyphens/>
        <w:autoSpaceDN w:val="0"/>
        <w:jc w:val="both"/>
        <w:textAlignment w:val="baseline"/>
        <w:rPr>
          <w:rFonts w:ascii="Times New Roman" w:eastAsia="Times New Roman" w:hAnsi="Times New Roman" w:cs="Times New Roman"/>
          <w:color w:val="auto"/>
          <w:sz w:val="26"/>
          <w:szCs w:val="26"/>
          <w:lang w:bidi="ar-SA"/>
        </w:rPr>
      </w:pPr>
      <w:r w:rsidRPr="00386644">
        <w:rPr>
          <w:rFonts w:ascii="Times New Roman" w:eastAsia="Times New Roman" w:hAnsi="Times New Roman" w:cs="Times New Roman"/>
          <w:color w:val="auto"/>
          <w:sz w:val="26"/>
          <w:szCs w:val="26"/>
          <w:lang w:bidi="ar-SA"/>
        </w:rPr>
        <w:t xml:space="preserve">– комиссии по проверке показаний одометров автотранспорта (приложение </w:t>
      </w:r>
      <w:r>
        <w:rPr>
          <w:rFonts w:ascii="Times New Roman" w:eastAsia="Times New Roman" w:hAnsi="Times New Roman" w:cs="Times New Roman"/>
          <w:color w:val="auto"/>
          <w:sz w:val="26"/>
          <w:szCs w:val="26"/>
          <w:lang w:bidi="ar-SA"/>
        </w:rPr>
        <w:t>к учетной политики</w:t>
      </w:r>
      <w:r w:rsidRPr="00386644">
        <w:rPr>
          <w:rFonts w:ascii="Times New Roman" w:eastAsia="Times New Roman" w:hAnsi="Times New Roman" w:cs="Times New Roman"/>
          <w:color w:val="auto"/>
          <w:sz w:val="26"/>
          <w:szCs w:val="26"/>
          <w:lang w:bidi="ar-SA"/>
        </w:rPr>
        <w:t>);</w:t>
      </w:r>
    </w:p>
    <w:p w14:paraId="4B0FF4CE" w14:textId="569A17A6" w:rsidR="00386644" w:rsidRPr="00386644" w:rsidRDefault="00386644" w:rsidP="00386644">
      <w:pPr>
        <w:widowControl/>
        <w:suppressAutoHyphens/>
        <w:autoSpaceDN w:val="0"/>
        <w:jc w:val="both"/>
        <w:textAlignment w:val="baseline"/>
        <w:rPr>
          <w:rFonts w:ascii="Times New Roman" w:eastAsia="Times New Roman" w:hAnsi="Times New Roman" w:cs="Times New Roman"/>
          <w:color w:val="auto"/>
          <w:sz w:val="26"/>
          <w:szCs w:val="26"/>
          <w:lang w:bidi="ar-SA"/>
        </w:rPr>
      </w:pPr>
      <w:r w:rsidRPr="00386644">
        <w:rPr>
          <w:rFonts w:ascii="Times New Roman" w:eastAsia="Times New Roman" w:hAnsi="Times New Roman" w:cs="Times New Roman"/>
          <w:color w:val="auto"/>
          <w:sz w:val="26"/>
          <w:szCs w:val="26"/>
          <w:lang w:bidi="ar-SA"/>
        </w:rPr>
        <w:t xml:space="preserve">– комиссии для проведения внезапной ревизии кассы (приложение </w:t>
      </w:r>
      <w:r>
        <w:rPr>
          <w:rFonts w:ascii="Times New Roman" w:eastAsia="Times New Roman" w:hAnsi="Times New Roman" w:cs="Times New Roman"/>
          <w:color w:val="auto"/>
          <w:sz w:val="26"/>
          <w:szCs w:val="26"/>
          <w:lang w:bidi="ar-SA"/>
        </w:rPr>
        <w:t>к учетной политики</w:t>
      </w:r>
      <w:r w:rsidRPr="00386644">
        <w:rPr>
          <w:rFonts w:ascii="Times New Roman" w:eastAsia="Times New Roman" w:hAnsi="Times New Roman" w:cs="Times New Roman"/>
          <w:color w:val="auto"/>
          <w:sz w:val="26"/>
          <w:szCs w:val="26"/>
          <w:lang w:bidi="ar-SA"/>
        </w:rPr>
        <w:t>).</w:t>
      </w:r>
    </w:p>
    <w:p w14:paraId="3E2F728E" w14:textId="77777777" w:rsidR="00386644" w:rsidRPr="00386644" w:rsidRDefault="00386644" w:rsidP="00386644">
      <w:pPr>
        <w:widowControl/>
        <w:suppressAutoHyphens/>
        <w:autoSpaceDN w:val="0"/>
        <w:ind w:firstLine="709"/>
        <w:jc w:val="both"/>
        <w:textAlignment w:val="baseline"/>
        <w:rPr>
          <w:rFonts w:ascii="Times New Roman" w:eastAsia="Times New Roman" w:hAnsi="Times New Roman" w:cs="Times New Roman"/>
          <w:color w:val="auto"/>
          <w:sz w:val="26"/>
          <w:szCs w:val="26"/>
          <w:lang w:bidi="ar-SA"/>
        </w:rPr>
      </w:pPr>
      <w:r w:rsidRPr="00386644">
        <w:rPr>
          <w:rFonts w:ascii="Times New Roman" w:eastAsia="Times New Roman" w:hAnsi="Times New Roman" w:cs="Times New Roman"/>
          <w:color w:val="auto"/>
          <w:sz w:val="26"/>
          <w:szCs w:val="26"/>
          <w:lang w:bidi="ar-SA"/>
        </w:rPr>
        <w:lastRenderedPageBreak/>
        <w:t>Персональный состав комиссий, ответственные должностные лица определяются отдельными приказами.</w:t>
      </w:r>
    </w:p>
    <w:p w14:paraId="6ED3D1C7" w14:textId="77777777" w:rsidR="00386644" w:rsidRPr="00386644" w:rsidRDefault="00386644" w:rsidP="00386644">
      <w:pPr>
        <w:widowControl/>
        <w:suppressAutoHyphens/>
        <w:autoSpaceDN w:val="0"/>
        <w:jc w:val="both"/>
        <w:textAlignment w:val="baseline"/>
        <w:rPr>
          <w:rFonts w:ascii="Times New Roman" w:eastAsia="Times New Roman" w:hAnsi="Times New Roman" w:cs="Times New Roman"/>
          <w:color w:val="auto"/>
          <w:sz w:val="26"/>
          <w:szCs w:val="22"/>
          <w:lang w:bidi="ar-SA"/>
        </w:rPr>
      </w:pPr>
      <w:r w:rsidRPr="00386644">
        <w:rPr>
          <w:rFonts w:ascii="Times New Roman" w:eastAsia="Times New Roman" w:hAnsi="Times New Roman" w:cs="Times New Roman"/>
          <w:color w:val="auto"/>
          <w:sz w:val="26"/>
          <w:szCs w:val="26"/>
          <w:lang w:bidi="ar-SA"/>
        </w:rPr>
        <w:t xml:space="preserve">            </w:t>
      </w:r>
      <w:r w:rsidRPr="00386644">
        <w:rPr>
          <w:rFonts w:ascii="Times New Roman" w:eastAsia="Times New Roman" w:hAnsi="Times New Roman" w:cs="Times New Roman"/>
          <w:color w:val="auto"/>
          <w:sz w:val="26"/>
          <w:szCs w:val="22"/>
          <w:lang w:bidi="ar-SA"/>
        </w:rPr>
        <w:t>Организацию учетной работы и распределение ее объема осуществляет главный бухгалтер. Все денежные и расчетные документы, финансовые обязательства без подписи главного бухгалтера недействительны и к исполнению не принимаются.</w:t>
      </w:r>
    </w:p>
    <w:p w14:paraId="5439FF20" w14:textId="3C020D1D" w:rsidR="00386644" w:rsidRPr="00386644" w:rsidRDefault="00386644" w:rsidP="00632E7A">
      <w:pPr>
        <w:widowControl/>
        <w:suppressAutoHyphens/>
        <w:autoSpaceDN w:val="0"/>
        <w:jc w:val="both"/>
        <w:textAlignment w:val="baseline"/>
        <w:rPr>
          <w:rFonts w:ascii="Times New Roman" w:eastAsia="SimSun" w:hAnsi="Times New Roman" w:cs="Mangal"/>
          <w:sz w:val="26"/>
          <w:lang w:eastAsia="hi-IN" w:bidi="hi-IN"/>
        </w:rPr>
      </w:pPr>
      <w:r w:rsidRPr="00386644">
        <w:rPr>
          <w:rFonts w:ascii="Times New Roman" w:eastAsia="Times New Roman" w:hAnsi="Times New Roman" w:cs="Times New Roman"/>
          <w:color w:val="auto"/>
          <w:sz w:val="26"/>
          <w:szCs w:val="26"/>
          <w:lang w:bidi="ar-SA"/>
        </w:rPr>
        <w:t xml:space="preserve">          При смене руководителя или главного бухгалтера передача дел производится на основании приказа (распоряжения) руководителя учреждения или иного уполномоченного лица</w:t>
      </w:r>
    </w:p>
    <w:p w14:paraId="7A2D6826" w14:textId="1DAFC2F6" w:rsidR="009872F9" w:rsidRPr="008D36B7" w:rsidRDefault="00386644" w:rsidP="008D36B7">
      <w:pPr>
        <w:pStyle w:val="20"/>
        <w:shd w:val="clear" w:color="auto" w:fill="auto"/>
        <w:spacing w:before="0" w:line="240" w:lineRule="auto"/>
        <w:ind w:firstLine="851"/>
        <w:rPr>
          <w:sz w:val="26"/>
          <w:szCs w:val="26"/>
        </w:rPr>
      </w:pPr>
      <w:r w:rsidRPr="008D36B7">
        <w:rPr>
          <w:sz w:val="26"/>
          <w:szCs w:val="26"/>
        </w:rPr>
        <w:t>- при оформлении фактов хозяйственной жизни применяются унифицированные формы первичных учетных документов, в соответствии с приказом Минфина России № 52н;</w:t>
      </w:r>
    </w:p>
    <w:p w14:paraId="3B017B5B" w14:textId="69F41CD3" w:rsidR="009872F9" w:rsidRPr="008D36B7" w:rsidRDefault="000754FD" w:rsidP="008D36B7">
      <w:pPr>
        <w:pStyle w:val="20"/>
        <w:numPr>
          <w:ilvl w:val="0"/>
          <w:numId w:val="1"/>
        </w:numPr>
        <w:shd w:val="clear" w:color="auto" w:fill="auto"/>
        <w:tabs>
          <w:tab w:val="left" w:pos="1186"/>
        </w:tabs>
        <w:spacing w:before="0" w:line="240" w:lineRule="auto"/>
        <w:ind w:firstLine="880"/>
        <w:rPr>
          <w:sz w:val="26"/>
          <w:szCs w:val="26"/>
        </w:rPr>
      </w:pPr>
      <w:r w:rsidRPr="008D36B7">
        <w:rPr>
          <w:sz w:val="26"/>
          <w:szCs w:val="26"/>
        </w:rPr>
        <w:t>при оформлении фактов хозяйственной жизни, по которым не предусмотрены типовые формы первичных учетных документов применяются формы, установленные нормативными правовыми актами и лок</w:t>
      </w:r>
      <w:r w:rsidRPr="008D36B7">
        <w:rPr>
          <w:sz w:val="26"/>
          <w:szCs w:val="26"/>
        </w:rPr>
        <w:t xml:space="preserve">альными актами </w:t>
      </w:r>
      <w:r w:rsidR="00386644" w:rsidRPr="008D36B7">
        <w:rPr>
          <w:sz w:val="26"/>
          <w:szCs w:val="26"/>
        </w:rPr>
        <w:t>учреждения</w:t>
      </w:r>
      <w:r w:rsidRPr="008D36B7">
        <w:rPr>
          <w:sz w:val="26"/>
          <w:szCs w:val="26"/>
        </w:rPr>
        <w:t>, содержащие обязательные реквизиты, указанные в Законе № 402-ФЗ, СГС «Концептуальные основы»;</w:t>
      </w:r>
    </w:p>
    <w:p w14:paraId="42E62E25" w14:textId="77777777" w:rsidR="009872F9" w:rsidRDefault="000754FD" w:rsidP="008D36B7">
      <w:pPr>
        <w:pStyle w:val="20"/>
        <w:numPr>
          <w:ilvl w:val="0"/>
          <w:numId w:val="1"/>
        </w:numPr>
        <w:shd w:val="clear" w:color="auto" w:fill="auto"/>
        <w:tabs>
          <w:tab w:val="left" w:pos="1072"/>
        </w:tabs>
        <w:spacing w:before="0" w:line="240" w:lineRule="auto"/>
        <w:ind w:firstLine="880"/>
        <w:rPr>
          <w:sz w:val="26"/>
          <w:szCs w:val="26"/>
        </w:rPr>
      </w:pPr>
      <w:r w:rsidRPr="008D36B7">
        <w:rPr>
          <w:sz w:val="26"/>
          <w:szCs w:val="26"/>
        </w:rPr>
        <w:t>рабочий план счетов бюджетного учета разработан в соответствии с Инструкциями № 157н и 162н;</w:t>
      </w:r>
    </w:p>
    <w:p w14:paraId="5F8743AD" w14:textId="77777777" w:rsidR="00465FB0" w:rsidRPr="008D36B7" w:rsidRDefault="00465FB0" w:rsidP="00465FB0">
      <w:pPr>
        <w:pStyle w:val="20"/>
        <w:numPr>
          <w:ilvl w:val="0"/>
          <w:numId w:val="1"/>
        </w:numPr>
        <w:shd w:val="clear" w:color="auto" w:fill="auto"/>
        <w:tabs>
          <w:tab w:val="left" w:pos="1065"/>
        </w:tabs>
        <w:spacing w:before="0" w:line="240" w:lineRule="auto"/>
        <w:ind w:firstLine="880"/>
        <w:rPr>
          <w:sz w:val="26"/>
          <w:szCs w:val="26"/>
        </w:rPr>
      </w:pPr>
      <w:r w:rsidRPr="008D36B7">
        <w:rPr>
          <w:sz w:val="26"/>
          <w:szCs w:val="26"/>
        </w:rPr>
        <w:t>бюджетный учет ведется в электронном виде с использованием программ автоматизации бухгалтерского учета;</w:t>
      </w:r>
    </w:p>
    <w:p w14:paraId="0E55730E" w14:textId="52944D9F" w:rsidR="00632E7A" w:rsidRDefault="00632E7A" w:rsidP="00632E7A">
      <w:pPr>
        <w:ind w:firstLine="851"/>
        <w:jc w:val="both"/>
        <w:rPr>
          <w:rFonts w:ascii="Times New Roman" w:hAnsi="Times New Roman"/>
          <w:sz w:val="26"/>
          <w:szCs w:val="26"/>
        </w:rPr>
      </w:pPr>
      <w:r>
        <w:rPr>
          <w:sz w:val="26"/>
          <w:szCs w:val="26"/>
        </w:rPr>
        <w:t xml:space="preserve">- </w:t>
      </w:r>
      <w:r w:rsidR="00465FB0">
        <w:rPr>
          <w:rFonts w:ascii="Times New Roman" w:hAnsi="Times New Roman" w:cs="Times New Roman"/>
          <w:sz w:val="26"/>
          <w:szCs w:val="26"/>
        </w:rPr>
        <w:t>для</w:t>
      </w:r>
      <w:r>
        <w:rPr>
          <w:rFonts w:ascii="Times New Roman" w:hAnsi="Times New Roman"/>
          <w:sz w:val="26"/>
          <w:szCs w:val="26"/>
        </w:rPr>
        <w:t xml:space="preserve"> ведения бюджетного учета и формирование бюджетной отчетности определяется как автоматизированная, </w:t>
      </w:r>
      <w:r w:rsidRPr="00CF0467">
        <w:rPr>
          <w:rFonts w:ascii="Times New Roman" w:hAnsi="Times New Roman"/>
          <w:sz w:val="26"/>
          <w:szCs w:val="26"/>
        </w:rPr>
        <w:t xml:space="preserve">с применением </w:t>
      </w:r>
      <w:r>
        <w:rPr>
          <w:rFonts w:ascii="Times New Roman" w:hAnsi="Times New Roman"/>
          <w:sz w:val="26"/>
          <w:szCs w:val="26"/>
        </w:rPr>
        <w:t xml:space="preserve">компьютерной программы для ведения бюджетного учета и формирования бюджетной отчетности - </w:t>
      </w:r>
      <w:bookmarkStart w:id="1" w:name="_Hlk135224148"/>
      <w:r w:rsidRPr="00CF0467">
        <w:rPr>
          <w:rFonts w:ascii="Times New Roman" w:hAnsi="Times New Roman"/>
          <w:sz w:val="26"/>
          <w:szCs w:val="26"/>
        </w:rPr>
        <w:t>1С: Предприятие 8.3 в конфигурации «Бухгалтерия государственного (муниципального) учреждения»</w:t>
      </w:r>
      <w:bookmarkEnd w:id="1"/>
      <w:r w:rsidRPr="00CF0467">
        <w:rPr>
          <w:rFonts w:ascii="Times New Roman" w:hAnsi="Times New Roman"/>
          <w:sz w:val="26"/>
          <w:szCs w:val="26"/>
        </w:rPr>
        <w:t xml:space="preserve">, </w:t>
      </w:r>
      <w:r>
        <w:rPr>
          <w:rFonts w:ascii="Times New Roman" w:hAnsi="Times New Roman"/>
          <w:sz w:val="26"/>
          <w:szCs w:val="26"/>
        </w:rPr>
        <w:t xml:space="preserve">для расчетов с сотрудниками учреждения - </w:t>
      </w:r>
      <w:r w:rsidRPr="00CF0467">
        <w:rPr>
          <w:rFonts w:ascii="Times New Roman" w:hAnsi="Times New Roman"/>
          <w:sz w:val="26"/>
          <w:szCs w:val="26"/>
        </w:rPr>
        <w:t xml:space="preserve">1С: Предприятие 8.3 версия </w:t>
      </w:r>
      <w:r>
        <w:rPr>
          <w:rFonts w:ascii="Times New Roman" w:hAnsi="Times New Roman"/>
          <w:sz w:val="26"/>
          <w:szCs w:val="26"/>
        </w:rPr>
        <w:t>5</w:t>
      </w:r>
      <w:r w:rsidRPr="00CF0467">
        <w:rPr>
          <w:rFonts w:ascii="Times New Roman" w:hAnsi="Times New Roman"/>
          <w:sz w:val="26"/>
          <w:szCs w:val="26"/>
        </w:rPr>
        <w:t>,5 в конфигурации «Камин: Расчет заработной платы для бюджетных учреждений».</w:t>
      </w:r>
    </w:p>
    <w:p w14:paraId="47A317A5" w14:textId="38222EB1" w:rsidR="00632E7A" w:rsidRPr="00CF0467" w:rsidRDefault="00465FB0" w:rsidP="00632E7A">
      <w:pPr>
        <w:ind w:firstLine="851"/>
        <w:jc w:val="both"/>
        <w:rPr>
          <w:rFonts w:ascii="Times New Roman" w:hAnsi="Times New Roman"/>
          <w:sz w:val="26"/>
          <w:szCs w:val="26"/>
        </w:rPr>
      </w:pPr>
      <w:r>
        <w:rPr>
          <w:rFonts w:ascii="Times New Roman" w:hAnsi="Times New Roman"/>
          <w:sz w:val="26"/>
          <w:szCs w:val="26"/>
        </w:rPr>
        <w:t>- д</w:t>
      </w:r>
      <w:r w:rsidR="00632E7A" w:rsidRPr="00CF0467">
        <w:rPr>
          <w:rFonts w:ascii="Times New Roman" w:hAnsi="Times New Roman"/>
          <w:sz w:val="26"/>
          <w:szCs w:val="26"/>
        </w:rPr>
        <w:t>ля сдачи отчетности об исполнении консолидированного бюджета применяется программный   комплект «СВОД-СМАРТ»</w:t>
      </w:r>
      <w:r w:rsidR="00632E7A">
        <w:rPr>
          <w:rFonts w:ascii="Times New Roman" w:hAnsi="Times New Roman"/>
          <w:sz w:val="26"/>
          <w:szCs w:val="26"/>
        </w:rPr>
        <w:t xml:space="preserve"> версия 20.2.0.34827</w:t>
      </w:r>
      <w:r w:rsidR="00632E7A" w:rsidRPr="00CF0467">
        <w:rPr>
          <w:rFonts w:ascii="Times New Roman" w:hAnsi="Times New Roman"/>
          <w:sz w:val="26"/>
          <w:szCs w:val="26"/>
        </w:rPr>
        <w:t>.</w:t>
      </w:r>
    </w:p>
    <w:p w14:paraId="75D03B2D" w14:textId="2C7AB983" w:rsidR="009872F9" w:rsidRPr="008D36B7" w:rsidRDefault="00465FB0" w:rsidP="00465FB0">
      <w:pPr>
        <w:pStyle w:val="20"/>
        <w:shd w:val="clear" w:color="auto" w:fill="auto"/>
        <w:spacing w:before="0" w:line="240" w:lineRule="auto"/>
        <w:rPr>
          <w:sz w:val="26"/>
          <w:szCs w:val="26"/>
        </w:rPr>
      </w:pPr>
      <w:r>
        <w:rPr>
          <w:sz w:val="26"/>
          <w:szCs w:val="26"/>
        </w:rPr>
        <w:t xml:space="preserve">            -</w:t>
      </w:r>
      <w:r w:rsidRPr="008D36B7">
        <w:rPr>
          <w:sz w:val="26"/>
          <w:szCs w:val="26"/>
        </w:rPr>
        <w:t>электронный документооборот ведется с использованием телекоммуникационных каналов связи и электронной подписи по следующим направлениям:</w:t>
      </w:r>
    </w:p>
    <w:p w14:paraId="507B2D2D" w14:textId="5502BB7E" w:rsidR="009872F9" w:rsidRPr="008D36B7" w:rsidRDefault="000754FD" w:rsidP="008D36B7">
      <w:pPr>
        <w:pStyle w:val="20"/>
        <w:shd w:val="clear" w:color="auto" w:fill="auto"/>
        <w:spacing w:before="0" w:line="240" w:lineRule="auto"/>
        <w:ind w:firstLine="880"/>
        <w:rPr>
          <w:sz w:val="26"/>
          <w:szCs w:val="26"/>
        </w:rPr>
      </w:pPr>
      <w:r w:rsidRPr="008D36B7">
        <w:rPr>
          <w:sz w:val="26"/>
          <w:szCs w:val="26"/>
        </w:rPr>
        <w:t>система электронного документооборота с управлением Федерального казначейства;</w:t>
      </w:r>
    </w:p>
    <w:p w14:paraId="2080ECB1" w14:textId="7B2BB30C" w:rsidR="009872F9" w:rsidRPr="008D36B7" w:rsidRDefault="00465FB0" w:rsidP="008D36B7">
      <w:pPr>
        <w:pStyle w:val="20"/>
        <w:shd w:val="clear" w:color="auto" w:fill="auto"/>
        <w:spacing w:before="0" w:line="240" w:lineRule="auto"/>
        <w:ind w:firstLine="880"/>
        <w:rPr>
          <w:sz w:val="26"/>
          <w:szCs w:val="26"/>
        </w:rPr>
      </w:pPr>
      <w:r>
        <w:rPr>
          <w:sz w:val="26"/>
          <w:szCs w:val="26"/>
        </w:rPr>
        <w:t>-</w:t>
      </w:r>
      <w:r w:rsidRPr="008D36B7">
        <w:rPr>
          <w:sz w:val="26"/>
          <w:szCs w:val="26"/>
        </w:rPr>
        <w:t>передача отчетности по налогам, сборам и иным обязательным платежам в налоговые органы, органы управления государственными внебюджетными фондами Российской Федерации;</w:t>
      </w:r>
    </w:p>
    <w:p w14:paraId="0D0517DF" w14:textId="5680D91B" w:rsidR="009872F9" w:rsidRPr="008D36B7" w:rsidRDefault="00465FB0" w:rsidP="008D36B7">
      <w:pPr>
        <w:pStyle w:val="20"/>
        <w:shd w:val="clear" w:color="auto" w:fill="auto"/>
        <w:spacing w:before="0" w:line="240" w:lineRule="auto"/>
        <w:ind w:firstLine="880"/>
        <w:rPr>
          <w:sz w:val="26"/>
          <w:szCs w:val="26"/>
        </w:rPr>
      </w:pPr>
      <w:r>
        <w:rPr>
          <w:sz w:val="26"/>
          <w:szCs w:val="26"/>
        </w:rPr>
        <w:t>-</w:t>
      </w:r>
      <w:r w:rsidRPr="008D36B7">
        <w:rPr>
          <w:sz w:val="26"/>
          <w:szCs w:val="26"/>
        </w:rPr>
        <w:t>передача статистической отчетности в органы государственной статистики;</w:t>
      </w:r>
    </w:p>
    <w:p w14:paraId="17718A20" w14:textId="1BE9A38F" w:rsidR="009872F9" w:rsidRDefault="000754FD" w:rsidP="008D36B7">
      <w:pPr>
        <w:pStyle w:val="20"/>
        <w:numPr>
          <w:ilvl w:val="0"/>
          <w:numId w:val="1"/>
        </w:numPr>
        <w:shd w:val="clear" w:color="auto" w:fill="auto"/>
        <w:tabs>
          <w:tab w:val="left" w:pos="1090"/>
        </w:tabs>
        <w:spacing w:before="0" w:line="240" w:lineRule="auto"/>
        <w:ind w:firstLine="880"/>
        <w:rPr>
          <w:sz w:val="26"/>
          <w:szCs w:val="26"/>
        </w:rPr>
      </w:pPr>
      <w:r w:rsidRPr="008D36B7">
        <w:rPr>
          <w:sz w:val="26"/>
          <w:szCs w:val="26"/>
        </w:rPr>
        <w:t xml:space="preserve">при отсутствии типовых корреспонденций счетов бюджетного учета </w:t>
      </w:r>
      <w:r w:rsidR="00040541" w:rsidRPr="008D36B7">
        <w:rPr>
          <w:sz w:val="26"/>
          <w:szCs w:val="26"/>
        </w:rPr>
        <w:t>учреждение</w:t>
      </w:r>
      <w:r w:rsidRPr="008D36B7">
        <w:rPr>
          <w:sz w:val="26"/>
          <w:szCs w:val="26"/>
        </w:rPr>
        <w:t xml:space="preserve"> реализует право определять необходимую корреспон</w:t>
      </w:r>
      <w:r w:rsidRPr="008D36B7">
        <w:rPr>
          <w:sz w:val="26"/>
          <w:szCs w:val="26"/>
        </w:rPr>
        <w:t>денцию счетов в части, не противоречащей нормативным правовым актам, регулирующим ведение бюджетного учета и составление бюджетной (финансовой) отчетности, с обеспечением отражения и раскрытия информации в соответствии с экономической сущностью фактов хозя</w:t>
      </w:r>
      <w:r w:rsidRPr="008D36B7">
        <w:rPr>
          <w:sz w:val="26"/>
          <w:szCs w:val="26"/>
        </w:rPr>
        <w:t>йственной жизни, а не только их правовой формой;</w:t>
      </w:r>
    </w:p>
    <w:p w14:paraId="78DD7B6D" w14:textId="37E5A124" w:rsidR="00465FB0" w:rsidRPr="008D36B7" w:rsidRDefault="00465FB0" w:rsidP="008D36B7">
      <w:pPr>
        <w:pStyle w:val="20"/>
        <w:numPr>
          <w:ilvl w:val="0"/>
          <w:numId w:val="1"/>
        </w:numPr>
        <w:shd w:val="clear" w:color="auto" w:fill="auto"/>
        <w:tabs>
          <w:tab w:val="left" w:pos="1090"/>
        </w:tabs>
        <w:spacing w:before="0" w:line="240" w:lineRule="auto"/>
        <w:ind w:firstLine="880"/>
        <w:rPr>
          <w:sz w:val="26"/>
          <w:szCs w:val="26"/>
        </w:rPr>
      </w:pPr>
      <w:r w:rsidRPr="00465FB0">
        <w:rPr>
          <w:sz w:val="26"/>
          <w:szCs w:val="26"/>
        </w:rPr>
        <w:t>первичные (сводные) учетные документы, регистры бухгалтерского учета составляются на бумажном носителе и (или) в виде электронного документа, подписанного электронной подписью;</w:t>
      </w:r>
    </w:p>
    <w:p w14:paraId="79CCA55E" w14:textId="6D52ACA5" w:rsidR="009872F9" w:rsidRPr="008D36B7" w:rsidRDefault="000754FD" w:rsidP="008D36B7">
      <w:pPr>
        <w:pStyle w:val="20"/>
        <w:numPr>
          <w:ilvl w:val="0"/>
          <w:numId w:val="1"/>
        </w:numPr>
        <w:shd w:val="clear" w:color="auto" w:fill="auto"/>
        <w:tabs>
          <w:tab w:val="left" w:pos="1090"/>
        </w:tabs>
        <w:spacing w:before="0" w:line="240" w:lineRule="auto"/>
        <w:ind w:firstLine="880"/>
        <w:rPr>
          <w:sz w:val="26"/>
          <w:szCs w:val="26"/>
        </w:rPr>
      </w:pPr>
      <w:r w:rsidRPr="008D36B7">
        <w:rPr>
          <w:sz w:val="26"/>
          <w:szCs w:val="26"/>
        </w:rPr>
        <w:t>инвентаризация активов и обяза</w:t>
      </w:r>
      <w:r w:rsidRPr="008D36B7">
        <w:rPr>
          <w:sz w:val="26"/>
          <w:szCs w:val="26"/>
        </w:rPr>
        <w:t xml:space="preserve">тельств осуществляется в соответствии с ежегодными приказами </w:t>
      </w:r>
      <w:r w:rsidR="00040541" w:rsidRPr="008D36B7">
        <w:rPr>
          <w:sz w:val="26"/>
          <w:szCs w:val="26"/>
        </w:rPr>
        <w:t>учреждения</w:t>
      </w:r>
      <w:r w:rsidRPr="008D36B7">
        <w:rPr>
          <w:sz w:val="26"/>
          <w:szCs w:val="26"/>
        </w:rPr>
        <w:t xml:space="preserve"> о проведении инвентаризации объектов бюджетного учета;</w:t>
      </w:r>
    </w:p>
    <w:p w14:paraId="3AF10CBF" w14:textId="77777777" w:rsidR="009872F9" w:rsidRPr="008D36B7" w:rsidRDefault="000754FD" w:rsidP="008D36B7">
      <w:pPr>
        <w:pStyle w:val="20"/>
        <w:numPr>
          <w:ilvl w:val="0"/>
          <w:numId w:val="1"/>
        </w:numPr>
        <w:shd w:val="clear" w:color="auto" w:fill="auto"/>
        <w:tabs>
          <w:tab w:val="left" w:pos="1090"/>
        </w:tabs>
        <w:spacing w:before="0" w:line="240" w:lineRule="auto"/>
        <w:ind w:firstLine="880"/>
        <w:rPr>
          <w:sz w:val="26"/>
          <w:szCs w:val="26"/>
        </w:rPr>
      </w:pPr>
      <w:r w:rsidRPr="008D36B7">
        <w:rPr>
          <w:sz w:val="26"/>
          <w:szCs w:val="26"/>
        </w:rPr>
        <w:t>при проведении инвентаризации, перед составлением годовой отчетности признаются результаты инвентаризации, проведенной не ранее 1</w:t>
      </w:r>
      <w:r w:rsidRPr="008D36B7">
        <w:rPr>
          <w:sz w:val="26"/>
          <w:szCs w:val="26"/>
        </w:rPr>
        <w:t xml:space="preserve"> сентября текущего года в </w:t>
      </w:r>
      <w:r w:rsidRPr="008D36B7">
        <w:rPr>
          <w:sz w:val="26"/>
          <w:szCs w:val="26"/>
        </w:rPr>
        <w:lastRenderedPageBreak/>
        <w:t>связи со сменой материально ответственных лиц;</w:t>
      </w:r>
    </w:p>
    <w:p w14:paraId="26BE06C6" w14:textId="1CBAA768" w:rsidR="00040541" w:rsidRDefault="005822CA" w:rsidP="00040541">
      <w:pPr>
        <w:pStyle w:val="aa"/>
        <w:numPr>
          <w:ilvl w:val="0"/>
          <w:numId w:val="1"/>
        </w:numPr>
        <w:ind w:firstLine="851"/>
        <w:jc w:val="both"/>
        <w:rPr>
          <w:rFonts w:ascii="Times New Roman" w:hAnsi="Times New Roman"/>
          <w:sz w:val="26"/>
          <w:szCs w:val="26"/>
        </w:rPr>
      </w:pPr>
      <w:r>
        <w:rPr>
          <w:rFonts w:ascii="Times New Roman" w:hAnsi="Times New Roman"/>
          <w:sz w:val="26"/>
          <w:szCs w:val="26"/>
        </w:rPr>
        <w:t>в учреждении у</w:t>
      </w:r>
      <w:r w:rsidR="00040541">
        <w:rPr>
          <w:rFonts w:ascii="Times New Roman" w:hAnsi="Times New Roman"/>
          <w:sz w:val="26"/>
          <w:szCs w:val="26"/>
        </w:rPr>
        <w:t>становлен сплошной метод заполнения Табеля использования рабочего времени (ф.0504421) при регистрации явок и неявок – отмечается каждый    трудовой и выходной день в отчетном месяце. Проставляется количество отработанных часов.</w:t>
      </w:r>
    </w:p>
    <w:p w14:paraId="7566677E" w14:textId="77777777" w:rsidR="00040541" w:rsidRDefault="00040541" w:rsidP="00040541">
      <w:pPr>
        <w:pStyle w:val="aa"/>
        <w:jc w:val="both"/>
        <w:rPr>
          <w:rFonts w:ascii="Times New Roman" w:hAnsi="Times New Roman"/>
          <w:sz w:val="26"/>
          <w:szCs w:val="26"/>
        </w:rPr>
      </w:pPr>
      <w:r w:rsidRPr="007451E1">
        <w:rPr>
          <w:rFonts w:ascii="Times New Roman" w:hAnsi="Times New Roman"/>
          <w:sz w:val="26"/>
          <w:szCs w:val="26"/>
        </w:rPr>
        <w:t xml:space="preserve">Обязанность по ведению табеля возлагается: на ответственное лицо, назначенного приказом руководителя. Заполнение табеля учета использования рабочего времени производится: </w:t>
      </w:r>
    </w:p>
    <w:p w14:paraId="749D306D" w14:textId="77777777" w:rsidR="00040541" w:rsidRDefault="00040541" w:rsidP="008D36B7">
      <w:pPr>
        <w:pStyle w:val="aa"/>
        <w:ind w:left="709"/>
        <w:jc w:val="both"/>
        <w:rPr>
          <w:rFonts w:ascii="Times New Roman" w:hAnsi="Times New Roman"/>
          <w:sz w:val="26"/>
          <w:szCs w:val="26"/>
        </w:rPr>
      </w:pPr>
      <w:r w:rsidRPr="007451E1">
        <w:rPr>
          <w:rFonts w:ascii="Times New Roman" w:hAnsi="Times New Roman"/>
          <w:sz w:val="26"/>
          <w:szCs w:val="26"/>
        </w:rPr>
        <w:sym w:font="Symbol" w:char="F02D"/>
      </w:r>
      <w:r w:rsidRPr="007451E1">
        <w:rPr>
          <w:rFonts w:ascii="Times New Roman" w:hAnsi="Times New Roman"/>
          <w:sz w:val="26"/>
          <w:szCs w:val="26"/>
        </w:rPr>
        <w:t xml:space="preserve"> в целом по учреждению. </w:t>
      </w:r>
    </w:p>
    <w:p w14:paraId="51776C89" w14:textId="37F745A6" w:rsidR="009872F9" w:rsidRDefault="000754FD" w:rsidP="00465FB0">
      <w:pPr>
        <w:pStyle w:val="20"/>
        <w:numPr>
          <w:ilvl w:val="0"/>
          <w:numId w:val="1"/>
        </w:numPr>
        <w:shd w:val="clear" w:color="auto" w:fill="auto"/>
        <w:tabs>
          <w:tab w:val="left" w:pos="1090"/>
        </w:tabs>
        <w:spacing w:before="0" w:line="240" w:lineRule="auto"/>
        <w:ind w:firstLine="879"/>
        <w:rPr>
          <w:sz w:val="26"/>
          <w:szCs w:val="26"/>
        </w:rPr>
      </w:pPr>
      <w:r w:rsidRPr="008D36B7">
        <w:rPr>
          <w:sz w:val="26"/>
          <w:szCs w:val="26"/>
        </w:rPr>
        <w:t xml:space="preserve">состав инвентарного объекта при признании и в процессе эксплуатации объекта (объектов) основных средств определяется комиссией по приемке и выбытию активов </w:t>
      </w:r>
      <w:r w:rsidR="008D36B7" w:rsidRPr="008D36B7">
        <w:rPr>
          <w:sz w:val="26"/>
          <w:szCs w:val="26"/>
        </w:rPr>
        <w:t>учреждения</w:t>
      </w:r>
      <w:r w:rsidRPr="008D36B7">
        <w:rPr>
          <w:sz w:val="26"/>
          <w:szCs w:val="26"/>
        </w:rPr>
        <w:t xml:space="preserve"> с учетом положений приказа Министерства финансов Российской федерации от 31 декабря 2016</w:t>
      </w:r>
      <w:r w:rsidRPr="008D36B7">
        <w:rPr>
          <w:sz w:val="26"/>
          <w:szCs w:val="26"/>
        </w:rPr>
        <w:t xml:space="preserve"> г. № 257 «Об утверждении федерального стандарта бухгалтерского учета для организаций государственного сектора «Основные средства» и существенности информации, раскрываемой в бюджетной отчетности, в соответствии с критериями существенности;</w:t>
      </w:r>
    </w:p>
    <w:p w14:paraId="49ED0F94" w14:textId="1F031CA1" w:rsidR="00465FB0" w:rsidRPr="00465FB0" w:rsidRDefault="00465FB0" w:rsidP="00465FB0">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465FB0">
        <w:rPr>
          <w:rFonts w:ascii="Times New Roman" w:hAnsi="Times New Roman" w:cs="Times New Roman"/>
          <w:sz w:val="26"/>
          <w:szCs w:val="26"/>
        </w:rPr>
        <w:t>срок полезного использования объектов основных средств определяется исходя из ожидаемого срока получения экономических выгод и (или) полезного потенциала, заключенных в активе, признаваемом объектом основных средств;</w:t>
      </w:r>
    </w:p>
    <w:p w14:paraId="267B88FE" w14:textId="77777777" w:rsidR="00465FB0" w:rsidRPr="00465FB0" w:rsidRDefault="00465FB0" w:rsidP="00465FB0">
      <w:pPr>
        <w:ind w:firstLine="709"/>
        <w:jc w:val="both"/>
        <w:rPr>
          <w:rFonts w:ascii="Times New Roman" w:hAnsi="Times New Roman" w:cs="Times New Roman"/>
          <w:sz w:val="26"/>
          <w:szCs w:val="26"/>
        </w:rPr>
      </w:pPr>
      <w:r w:rsidRPr="00465FB0">
        <w:rPr>
          <w:rFonts w:ascii="Times New Roman" w:hAnsi="Times New Roman" w:cs="Times New Roman"/>
          <w:sz w:val="26"/>
          <w:szCs w:val="26"/>
        </w:rPr>
        <w:t>- срок полезного использования нематериальных активов и прав пользования нематериальными активами (включая программные продукты), определяется Комиссией по поступлению и выбытию активов с учетом факторов, перечисленных в п. 27 СГС "Нематериальные активы";</w:t>
      </w:r>
    </w:p>
    <w:p w14:paraId="6D8BA8D8" w14:textId="77777777" w:rsidR="009872F9" w:rsidRDefault="000754FD" w:rsidP="008D36B7">
      <w:pPr>
        <w:pStyle w:val="20"/>
        <w:numPr>
          <w:ilvl w:val="0"/>
          <w:numId w:val="1"/>
        </w:numPr>
        <w:shd w:val="clear" w:color="auto" w:fill="auto"/>
        <w:tabs>
          <w:tab w:val="left" w:pos="777"/>
        </w:tabs>
        <w:spacing w:before="0" w:line="240" w:lineRule="auto"/>
        <w:ind w:firstLine="601"/>
        <w:rPr>
          <w:sz w:val="26"/>
          <w:szCs w:val="26"/>
        </w:rPr>
      </w:pPr>
      <w:r w:rsidRPr="008D36B7">
        <w:rPr>
          <w:sz w:val="26"/>
          <w:szCs w:val="26"/>
        </w:rPr>
        <w:t xml:space="preserve">начисление амортизации объекта основных </w:t>
      </w:r>
      <w:r w:rsidRPr="008D36B7">
        <w:rPr>
          <w:sz w:val="26"/>
          <w:szCs w:val="26"/>
        </w:rPr>
        <w:t>средств производится линейным методом;</w:t>
      </w:r>
    </w:p>
    <w:p w14:paraId="0B208ADA" w14:textId="62AE0307" w:rsidR="00465FB0" w:rsidRPr="00465FB0" w:rsidRDefault="00465FB0" w:rsidP="00465FB0">
      <w:pPr>
        <w:ind w:firstLine="567"/>
        <w:rPr>
          <w:rFonts w:ascii="Times New Roman" w:hAnsi="Times New Roman" w:cs="Times New Roman"/>
          <w:sz w:val="26"/>
          <w:szCs w:val="26"/>
        </w:rPr>
      </w:pPr>
      <w:r w:rsidRPr="00465FB0">
        <w:rPr>
          <w:rFonts w:ascii="Times New Roman" w:hAnsi="Times New Roman" w:cs="Times New Roman"/>
          <w:sz w:val="26"/>
          <w:szCs w:val="26"/>
          <w:shd w:val="clear" w:color="auto" w:fill="FFFFFF"/>
        </w:rPr>
        <w:t>- выбытие (отпуск) материальных запасов осуществляется по средней стоимости;</w:t>
      </w:r>
    </w:p>
    <w:p w14:paraId="5B1258C0" w14:textId="1FE53426" w:rsidR="008D36B7" w:rsidRPr="008D36B7" w:rsidRDefault="008D36B7" w:rsidP="008D36B7">
      <w:pPr>
        <w:pStyle w:val="ab"/>
        <w:ind w:left="0" w:firstLine="709"/>
        <w:jc w:val="both"/>
        <w:rPr>
          <w:rFonts w:ascii="Times New Roman" w:hAnsi="Times New Roman"/>
          <w:sz w:val="26"/>
          <w:szCs w:val="26"/>
        </w:rPr>
      </w:pPr>
      <w:r>
        <w:rPr>
          <w:rFonts w:ascii="Times New Roman" w:hAnsi="Times New Roman"/>
          <w:sz w:val="26"/>
          <w:szCs w:val="26"/>
        </w:rPr>
        <w:t>- у</w:t>
      </w:r>
      <w:r w:rsidRPr="008D36B7">
        <w:rPr>
          <w:rFonts w:ascii="Times New Roman" w:hAnsi="Times New Roman"/>
          <w:sz w:val="26"/>
          <w:szCs w:val="26"/>
        </w:rPr>
        <w:t>чреждение осуществляет бюджетные полномочия администратора доходов бюджета. Порядок осуществления полномочий администратора доходов бюджета определяется в соответствии с законодательством России и нормативными документами администрации Усть-Абаканского района. Перечень администрируемых доходов определяется главным администратором доходов бюджета администрацией Усть-Абаканского района.</w:t>
      </w:r>
    </w:p>
    <w:p w14:paraId="2C7583F6" w14:textId="6ED1270A" w:rsidR="009872F9" w:rsidRPr="008D36B7" w:rsidRDefault="000754FD" w:rsidP="008D36B7">
      <w:pPr>
        <w:pStyle w:val="20"/>
        <w:numPr>
          <w:ilvl w:val="0"/>
          <w:numId w:val="1"/>
        </w:numPr>
        <w:shd w:val="clear" w:color="auto" w:fill="auto"/>
        <w:tabs>
          <w:tab w:val="left" w:pos="1125"/>
        </w:tabs>
        <w:spacing w:before="0" w:line="240" w:lineRule="auto"/>
        <w:ind w:firstLine="879"/>
        <w:rPr>
          <w:sz w:val="26"/>
          <w:szCs w:val="26"/>
        </w:rPr>
      </w:pPr>
      <w:r w:rsidRPr="008D36B7">
        <w:rPr>
          <w:sz w:val="26"/>
          <w:szCs w:val="26"/>
        </w:rPr>
        <w:t>выдач</w:t>
      </w:r>
      <w:r w:rsidRPr="008D36B7">
        <w:rPr>
          <w:sz w:val="26"/>
          <w:szCs w:val="26"/>
        </w:rPr>
        <w:t>а денежных средств под отчет на командировочные расходы безналичным способом осуществляется по заявлению подотчетного лица с использованием расчетных (дебетовых) карт в рамках «зарплатного</w:t>
      </w:r>
      <w:r w:rsidR="008D36B7">
        <w:rPr>
          <w:sz w:val="26"/>
          <w:szCs w:val="26"/>
        </w:rPr>
        <w:t xml:space="preserve"> проекта</w:t>
      </w:r>
      <w:r w:rsidRPr="008D36B7">
        <w:rPr>
          <w:sz w:val="26"/>
          <w:szCs w:val="26"/>
        </w:rPr>
        <w:t>»;</w:t>
      </w:r>
    </w:p>
    <w:p w14:paraId="33542E10" w14:textId="1CAFD940" w:rsidR="009872F9" w:rsidRDefault="008D36B7" w:rsidP="008D36B7">
      <w:pPr>
        <w:pStyle w:val="20"/>
        <w:numPr>
          <w:ilvl w:val="0"/>
          <w:numId w:val="1"/>
        </w:numPr>
        <w:shd w:val="clear" w:color="auto" w:fill="auto"/>
        <w:tabs>
          <w:tab w:val="left" w:pos="1125"/>
        </w:tabs>
        <w:spacing w:before="0" w:line="240" w:lineRule="auto"/>
        <w:ind w:firstLine="879"/>
      </w:pPr>
      <w:r>
        <w:rPr>
          <w:color w:val="auto"/>
          <w:sz w:val="26"/>
          <w:szCs w:val="26"/>
          <w:lang w:bidi="ar-SA"/>
        </w:rPr>
        <w:t>п</w:t>
      </w:r>
      <w:r w:rsidRPr="008D36B7">
        <w:rPr>
          <w:color w:val="auto"/>
          <w:sz w:val="26"/>
          <w:szCs w:val="26"/>
          <w:lang w:bidi="ar-SA"/>
        </w:rPr>
        <w:t xml:space="preserve">ри направлении сотрудников учреждения в служебные командировки на территории России расходы на них возмещаются в размере, установленном Порядком оформления служебных командировок (приложение </w:t>
      </w:r>
      <w:r>
        <w:rPr>
          <w:color w:val="auto"/>
          <w:sz w:val="26"/>
          <w:szCs w:val="26"/>
          <w:lang w:bidi="ar-SA"/>
        </w:rPr>
        <w:t>к учетной политики</w:t>
      </w:r>
      <w:r w:rsidRPr="008D36B7">
        <w:rPr>
          <w:color w:val="auto"/>
          <w:sz w:val="26"/>
          <w:szCs w:val="26"/>
          <w:lang w:bidi="ar-SA"/>
        </w:rPr>
        <w:t>). Возмещение расходов на служебные командировки, превышающих размер, установленный указанным Порядком, производится при наличии экономии бюджетных средств по фактическим расходам с разрешения руководителя учреждения (оформленного приказом)</w:t>
      </w:r>
      <w:r>
        <w:t>;</w:t>
      </w:r>
    </w:p>
    <w:p w14:paraId="3F77F068" w14:textId="6F1C3CAE" w:rsidR="009872F9" w:rsidRPr="005822CA" w:rsidRDefault="000754FD" w:rsidP="008D36B7">
      <w:pPr>
        <w:pStyle w:val="20"/>
        <w:numPr>
          <w:ilvl w:val="0"/>
          <w:numId w:val="1"/>
        </w:numPr>
        <w:shd w:val="clear" w:color="auto" w:fill="auto"/>
        <w:tabs>
          <w:tab w:val="left" w:pos="889"/>
        </w:tabs>
        <w:spacing w:before="0" w:line="240" w:lineRule="auto"/>
        <w:ind w:firstLine="601"/>
        <w:rPr>
          <w:sz w:val="26"/>
          <w:szCs w:val="26"/>
        </w:rPr>
      </w:pPr>
      <w:r w:rsidRPr="005822CA">
        <w:rPr>
          <w:sz w:val="26"/>
          <w:szCs w:val="26"/>
        </w:rPr>
        <w:t>первичные учетные документы, составленные на иностранном языке</w:t>
      </w:r>
      <w:r w:rsidR="008D36B7" w:rsidRPr="005822CA">
        <w:rPr>
          <w:sz w:val="26"/>
          <w:szCs w:val="26"/>
        </w:rPr>
        <w:t>,</w:t>
      </w:r>
      <w:r w:rsidRPr="005822CA">
        <w:rPr>
          <w:sz w:val="26"/>
          <w:szCs w:val="26"/>
        </w:rPr>
        <w:t xml:space="preserve"> переводятся построчно на русский язык самост</w:t>
      </w:r>
      <w:r w:rsidRPr="005822CA">
        <w:rPr>
          <w:sz w:val="26"/>
          <w:szCs w:val="26"/>
        </w:rPr>
        <w:t>оятельно лицом, предоставившим данный документ, под его ответственность за правильность данного перевода;</w:t>
      </w:r>
    </w:p>
    <w:p w14:paraId="774EA264" w14:textId="77777777" w:rsidR="009872F9" w:rsidRPr="00452511" w:rsidRDefault="000754FD" w:rsidP="00452511">
      <w:pPr>
        <w:pStyle w:val="20"/>
        <w:numPr>
          <w:ilvl w:val="0"/>
          <w:numId w:val="1"/>
        </w:numPr>
        <w:shd w:val="clear" w:color="auto" w:fill="auto"/>
        <w:tabs>
          <w:tab w:val="left" w:pos="1125"/>
        </w:tabs>
        <w:spacing w:before="0" w:line="240" w:lineRule="auto"/>
        <w:ind w:firstLine="879"/>
        <w:rPr>
          <w:sz w:val="26"/>
          <w:szCs w:val="26"/>
        </w:rPr>
      </w:pPr>
      <w:r w:rsidRPr="00452511">
        <w:rPr>
          <w:sz w:val="26"/>
          <w:szCs w:val="26"/>
        </w:rPr>
        <w:t>событие после отчетной даты отражается в бюджетном учете и раскрывается в бюджетной отчетности в соответствии с положениями приказа Министерства финан</w:t>
      </w:r>
      <w:r w:rsidRPr="00452511">
        <w:rPr>
          <w:sz w:val="26"/>
          <w:szCs w:val="26"/>
        </w:rPr>
        <w:t>сов Российской Федерации от 30 декабря 2017 г. № 275н «Об утверждении федерального стандарта бухгалтерского учета для организаций государственного сектора «События после отчетной даты»;</w:t>
      </w:r>
    </w:p>
    <w:p w14:paraId="1EB8C3A7" w14:textId="77777777" w:rsidR="009872F9" w:rsidRDefault="000754FD" w:rsidP="00452511">
      <w:pPr>
        <w:pStyle w:val="20"/>
        <w:numPr>
          <w:ilvl w:val="0"/>
          <w:numId w:val="1"/>
        </w:numPr>
        <w:shd w:val="clear" w:color="auto" w:fill="auto"/>
        <w:tabs>
          <w:tab w:val="left" w:pos="1125"/>
        </w:tabs>
        <w:spacing w:before="0" w:line="240" w:lineRule="auto"/>
        <w:ind w:firstLine="879"/>
        <w:rPr>
          <w:sz w:val="26"/>
          <w:szCs w:val="26"/>
        </w:rPr>
      </w:pPr>
      <w:r w:rsidRPr="00452511">
        <w:rPr>
          <w:sz w:val="26"/>
          <w:szCs w:val="26"/>
        </w:rPr>
        <w:lastRenderedPageBreak/>
        <w:t>событие после отчетной даты признается существенным, в случае, когда и</w:t>
      </w:r>
      <w:r w:rsidRPr="00452511">
        <w:rPr>
          <w:sz w:val="26"/>
          <w:szCs w:val="26"/>
        </w:rPr>
        <w:t xml:space="preserve">нформация, раскрываемая в бюджетной отчетности </w:t>
      </w:r>
      <w:proofErr w:type="gramStart"/>
      <w:r w:rsidRPr="00452511">
        <w:rPr>
          <w:sz w:val="26"/>
          <w:szCs w:val="26"/>
        </w:rPr>
        <w:t>о нем</w:t>
      </w:r>
      <w:proofErr w:type="gramEnd"/>
      <w:r w:rsidRPr="00452511">
        <w:rPr>
          <w:sz w:val="26"/>
          <w:szCs w:val="26"/>
        </w:rPr>
        <w:t xml:space="preserve"> является существенной информацией;</w:t>
      </w:r>
    </w:p>
    <w:p w14:paraId="65F974B7" w14:textId="228CD201" w:rsidR="00465FB0" w:rsidRPr="00465FB0" w:rsidRDefault="00465FB0" w:rsidP="00465FB0">
      <w:pPr>
        <w:jc w:val="both"/>
        <w:rPr>
          <w:rFonts w:ascii="Times New Roman" w:hAnsi="Times New Roman" w:cs="Times New Roman"/>
          <w:sz w:val="26"/>
          <w:szCs w:val="26"/>
        </w:rPr>
      </w:pPr>
      <w:r>
        <w:rPr>
          <w:rFonts w:ascii="Times New Roman" w:hAnsi="Times New Roman" w:cs="Times New Roman"/>
          <w:sz w:val="26"/>
          <w:szCs w:val="26"/>
          <w:shd w:val="clear" w:color="auto" w:fill="FFFFFF"/>
        </w:rPr>
        <w:t xml:space="preserve">              - </w:t>
      </w:r>
      <w:r w:rsidRPr="00465FB0">
        <w:rPr>
          <w:rFonts w:ascii="Times New Roman" w:hAnsi="Times New Roman" w:cs="Times New Roman"/>
          <w:sz w:val="26"/>
          <w:szCs w:val="26"/>
          <w:shd w:val="clear" w:color="auto" w:fill="FFFFFF"/>
        </w:rPr>
        <w:t>внутренний контроль в Учреждении осуществляется согласно утвержденному Положению;</w:t>
      </w:r>
    </w:p>
    <w:p w14:paraId="528CE899" w14:textId="77777777" w:rsidR="005E3EC5" w:rsidRDefault="00452511" w:rsidP="00452511">
      <w:pPr>
        <w:shd w:val="clear" w:color="auto" w:fill="FFFFFF"/>
        <w:ind w:firstLine="851"/>
        <w:jc w:val="both"/>
        <w:rPr>
          <w:rFonts w:ascii="Times New Roman" w:hAnsi="Times New Roman"/>
          <w:sz w:val="26"/>
          <w:szCs w:val="26"/>
        </w:rPr>
      </w:pPr>
      <w:r>
        <w:rPr>
          <w:rFonts w:ascii="Times New Roman" w:hAnsi="Times New Roman"/>
          <w:sz w:val="26"/>
          <w:szCs w:val="26"/>
        </w:rPr>
        <w:t xml:space="preserve">- </w:t>
      </w:r>
      <w:r w:rsidR="00AA4DD5" w:rsidRPr="00AA4DD5">
        <w:rPr>
          <w:rFonts w:ascii="Times New Roman" w:hAnsi="Times New Roman"/>
          <w:sz w:val="26"/>
          <w:szCs w:val="26"/>
        </w:rPr>
        <w:t>признание резервов осуществляется в оценочном значении. Анализ и корректировка суммы резервов осуществляется один раз в год перед составлением бюджетной отчетности. В учете формируются резерв для оплаты отпусков за фактически отработанное время, включая платежи на обязательное социальное страхование, и резерв для оплаты фактически осуществленных затрат, по которым не поступили документы.</w:t>
      </w:r>
      <w:r w:rsidR="005E3EC5">
        <w:rPr>
          <w:rFonts w:ascii="Times New Roman" w:hAnsi="Times New Roman"/>
          <w:sz w:val="26"/>
          <w:szCs w:val="26"/>
        </w:rPr>
        <w:t xml:space="preserve"> </w:t>
      </w:r>
    </w:p>
    <w:p w14:paraId="0BC55338" w14:textId="16EA022D" w:rsidR="00452511" w:rsidRDefault="00452511" w:rsidP="00452511">
      <w:pPr>
        <w:pStyle w:val="ab"/>
        <w:ind w:left="0" w:firstLine="851"/>
        <w:jc w:val="both"/>
        <w:rPr>
          <w:rFonts w:ascii="Times New Roman" w:eastAsia="SimSun" w:hAnsi="Times New Roman" w:cs="Mangal"/>
          <w:sz w:val="26"/>
          <w:lang w:eastAsia="hi-IN" w:bidi="hi-IN"/>
        </w:rPr>
      </w:pPr>
      <w:r>
        <w:rPr>
          <w:rFonts w:ascii="Times New Roman" w:eastAsia="SimSun" w:hAnsi="Times New Roman" w:cs="Mangal"/>
          <w:sz w:val="26"/>
          <w:lang w:eastAsia="hi-IN" w:bidi="hi-IN"/>
        </w:rPr>
        <w:t xml:space="preserve">- </w:t>
      </w:r>
      <w:r w:rsidR="005E3EC5">
        <w:rPr>
          <w:rFonts w:ascii="Times New Roman" w:eastAsia="SimSun" w:hAnsi="Times New Roman" w:cs="Mangal"/>
          <w:sz w:val="26"/>
          <w:lang w:eastAsia="hi-IN" w:bidi="hi-IN"/>
        </w:rPr>
        <w:t>б</w:t>
      </w:r>
      <w:r>
        <w:rPr>
          <w:rFonts w:ascii="Times New Roman" w:eastAsia="SimSun" w:hAnsi="Times New Roman" w:cs="Mangal"/>
          <w:sz w:val="26"/>
          <w:lang w:eastAsia="hi-IN" w:bidi="hi-IN"/>
        </w:rPr>
        <w:t xml:space="preserve">юджетный учет в учреждении ведется с применением Единого плана счетов, утвержденного приказом Минфина России от 01.12.2010 N 157н, Плана счетов бюджетного учета, утвержденного приказом Минфина России от 06.12.2010 N 162н, и разработанного на их основе Рабочего плана счетов с применением Единого плана счетов. (Приложение </w:t>
      </w:r>
      <w:r w:rsidR="005E3EC5">
        <w:rPr>
          <w:rFonts w:ascii="Times New Roman" w:eastAsia="SimSun" w:hAnsi="Times New Roman" w:cs="Mangal"/>
          <w:sz w:val="26"/>
          <w:lang w:eastAsia="hi-IN" w:bidi="hi-IN"/>
        </w:rPr>
        <w:t>к учетной политики</w:t>
      </w:r>
      <w:r>
        <w:rPr>
          <w:rFonts w:ascii="Times New Roman" w:eastAsia="SimSun" w:hAnsi="Times New Roman" w:cs="Mangal"/>
          <w:sz w:val="26"/>
          <w:lang w:eastAsia="hi-IN" w:bidi="hi-IN"/>
        </w:rPr>
        <w:t>)</w:t>
      </w:r>
      <w:r w:rsidR="005E3EC5">
        <w:rPr>
          <w:rFonts w:ascii="Times New Roman" w:eastAsia="SimSun" w:hAnsi="Times New Roman" w:cs="Mangal"/>
          <w:sz w:val="26"/>
          <w:lang w:eastAsia="hi-IN" w:bidi="hi-IN"/>
        </w:rPr>
        <w:t>;</w:t>
      </w:r>
    </w:p>
    <w:p w14:paraId="5BBC44A2" w14:textId="61CB41EA" w:rsidR="00452511" w:rsidRDefault="00452511" w:rsidP="00452511">
      <w:pPr>
        <w:ind w:firstLine="851"/>
        <w:jc w:val="both"/>
        <w:rPr>
          <w:rFonts w:ascii="Times New Roman" w:hAnsi="Times New Roman"/>
          <w:sz w:val="26"/>
          <w:szCs w:val="26"/>
        </w:rPr>
      </w:pPr>
      <w:r>
        <w:rPr>
          <w:rFonts w:ascii="Times New Roman" w:hAnsi="Times New Roman"/>
          <w:sz w:val="26"/>
          <w:szCs w:val="26"/>
        </w:rPr>
        <w:t>- учреждением представляется бухгалтерская отчетность, формируемая на бумажных носителях и в электронном виде в соответствии с приказом Министерства финансов Российской Федерации от 28.12.2010г. № 191н «О порядке составления и представления годовой, квартальной и месячной отчетности об изменении бюджетов бюджетной системы Российской Федерации».    </w:t>
      </w:r>
      <w:bookmarkStart w:id="2" w:name="l1721"/>
      <w:r>
        <w:rPr>
          <w:rFonts w:ascii="Times New Roman" w:hAnsi="Times New Roman"/>
          <w:sz w:val="26"/>
          <w:szCs w:val="26"/>
        </w:rPr>
        <w:t xml:space="preserve">Квартальная и годовая отчетность формируется на бумажном носителе и в электронном виде с применением программы </w:t>
      </w:r>
      <w:bookmarkEnd w:id="2"/>
      <w:r w:rsidR="00465FB0" w:rsidRPr="00CF0467">
        <w:rPr>
          <w:rFonts w:ascii="Times New Roman" w:hAnsi="Times New Roman"/>
          <w:sz w:val="26"/>
          <w:szCs w:val="26"/>
        </w:rPr>
        <w:t>«СВОД-СМАРТ»</w:t>
      </w:r>
      <w:r>
        <w:rPr>
          <w:rFonts w:ascii="Times New Roman" w:hAnsi="Times New Roman"/>
          <w:sz w:val="26"/>
          <w:szCs w:val="26"/>
        </w:rPr>
        <w:t>.    Отчетность представляется учредителю в установленные сроки управлением финансов и экономики администрации Усть-Абаканского района в электронной форме. Бумажная копия комплекта отчетности хранится у главного бухгалтера.</w:t>
      </w:r>
    </w:p>
    <w:p w14:paraId="65847AF1" w14:textId="77777777" w:rsidR="009872F9" w:rsidRPr="00452511" w:rsidRDefault="000754FD" w:rsidP="00452511">
      <w:pPr>
        <w:pStyle w:val="20"/>
        <w:numPr>
          <w:ilvl w:val="0"/>
          <w:numId w:val="1"/>
        </w:numPr>
        <w:shd w:val="clear" w:color="auto" w:fill="auto"/>
        <w:tabs>
          <w:tab w:val="left" w:pos="1193"/>
        </w:tabs>
        <w:spacing w:before="0" w:line="240" w:lineRule="auto"/>
        <w:ind w:firstLine="879"/>
        <w:rPr>
          <w:sz w:val="26"/>
          <w:szCs w:val="26"/>
        </w:rPr>
      </w:pPr>
      <w:r w:rsidRPr="00452511">
        <w:rPr>
          <w:sz w:val="26"/>
          <w:szCs w:val="26"/>
        </w:rPr>
        <w:t>работа со сведениями, содержащими государственную тайну, осуществляется с соблюдением норм законодательства Российской Федерации о защите государственной тайны;</w:t>
      </w:r>
    </w:p>
    <w:p w14:paraId="266D6BDC" w14:textId="704AE7C0" w:rsidR="009872F9" w:rsidRPr="00452511" w:rsidRDefault="000754FD" w:rsidP="00452511">
      <w:pPr>
        <w:pStyle w:val="20"/>
        <w:numPr>
          <w:ilvl w:val="0"/>
          <w:numId w:val="1"/>
        </w:numPr>
        <w:shd w:val="clear" w:color="auto" w:fill="auto"/>
        <w:tabs>
          <w:tab w:val="left" w:pos="1193"/>
        </w:tabs>
        <w:spacing w:before="0" w:line="240" w:lineRule="auto"/>
        <w:ind w:firstLine="879"/>
        <w:rPr>
          <w:sz w:val="26"/>
          <w:szCs w:val="26"/>
        </w:rPr>
      </w:pPr>
      <w:r w:rsidRPr="00452511">
        <w:rPr>
          <w:sz w:val="26"/>
          <w:szCs w:val="26"/>
        </w:rPr>
        <w:t xml:space="preserve">основные положения учетной политики </w:t>
      </w:r>
      <w:r w:rsidR="00452511">
        <w:rPr>
          <w:sz w:val="26"/>
          <w:szCs w:val="26"/>
        </w:rPr>
        <w:t>учреждения</w:t>
      </w:r>
      <w:r w:rsidRPr="00452511">
        <w:rPr>
          <w:sz w:val="26"/>
          <w:szCs w:val="26"/>
        </w:rPr>
        <w:t xml:space="preserve"> применяются одновременно с иными</w:t>
      </w:r>
      <w:r w:rsidRPr="00452511">
        <w:rPr>
          <w:sz w:val="26"/>
          <w:szCs w:val="26"/>
        </w:rPr>
        <w:t xml:space="preserve"> документами учетной политики, оформленными приказами </w:t>
      </w:r>
      <w:r w:rsidR="00452511">
        <w:rPr>
          <w:sz w:val="26"/>
          <w:szCs w:val="26"/>
        </w:rPr>
        <w:t>учреждения</w:t>
      </w:r>
      <w:r w:rsidRPr="00452511">
        <w:rPr>
          <w:sz w:val="26"/>
          <w:szCs w:val="26"/>
        </w:rPr>
        <w:t>, а также положениями законодательства Российской Федерации о бухгалтерском учете.</w:t>
      </w:r>
    </w:p>
    <w:sectPr w:rsidR="009872F9" w:rsidRPr="00452511" w:rsidSect="00386644">
      <w:type w:val="continuous"/>
      <w:pgSz w:w="11900" w:h="16840"/>
      <w:pgMar w:top="851" w:right="691" w:bottom="966" w:left="106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0289A" w14:textId="77777777" w:rsidR="000754FD" w:rsidRDefault="000754FD">
      <w:r>
        <w:separator/>
      </w:r>
    </w:p>
  </w:endnote>
  <w:endnote w:type="continuationSeparator" w:id="0">
    <w:p w14:paraId="4C49B405" w14:textId="77777777" w:rsidR="000754FD" w:rsidRDefault="00075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CD3BC" w14:textId="77777777" w:rsidR="000754FD" w:rsidRDefault="000754FD"/>
  </w:footnote>
  <w:footnote w:type="continuationSeparator" w:id="0">
    <w:p w14:paraId="05C6C731" w14:textId="77777777" w:rsidR="000754FD" w:rsidRDefault="000754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B8F75" w14:textId="24B98FE4" w:rsidR="00386644" w:rsidRDefault="00386644">
    <w:pPr>
      <w:pStyle w:val="a6"/>
    </w:pPr>
  </w:p>
  <w:p w14:paraId="5BC43FAD" w14:textId="58B0939B" w:rsidR="009872F9" w:rsidRDefault="009872F9">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D3831"/>
    <w:multiLevelType w:val="multilevel"/>
    <w:tmpl w:val="90FC7D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3E25935"/>
    <w:multiLevelType w:val="multilevel"/>
    <w:tmpl w:val="01C2A9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F9"/>
    <w:rsid w:val="00040541"/>
    <w:rsid w:val="000754FD"/>
    <w:rsid w:val="00386644"/>
    <w:rsid w:val="00452511"/>
    <w:rsid w:val="00465FB0"/>
    <w:rsid w:val="0054732C"/>
    <w:rsid w:val="00574FB3"/>
    <w:rsid w:val="005778F5"/>
    <w:rsid w:val="005822CA"/>
    <w:rsid w:val="005D2893"/>
    <w:rsid w:val="005E3EC5"/>
    <w:rsid w:val="00623ED1"/>
    <w:rsid w:val="00632E7A"/>
    <w:rsid w:val="008D36B7"/>
    <w:rsid w:val="00981E20"/>
    <w:rsid w:val="009872F9"/>
    <w:rsid w:val="00AA4DD5"/>
    <w:rsid w:val="00AC1386"/>
    <w:rsid w:val="00B50016"/>
    <w:rsid w:val="00B749C5"/>
    <w:rsid w:val="00C87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12E63"/>
  <w15:docId w15:val="{AD317AD0-DD70-457D-8ACC-095EA08C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pPr>
      <w:shd w:val="clear" w:color="auto" w:fill="FFFFFF"/>
      <w:spacing w:after="640" w:line="320" w:lineRule="exact"/>
      <w:ind w:firstLine="86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640" w:line="482" w:lineRule="exact"/>
      <w:jc w:val="both"/>
    </w:pPr>
    <w:rPr>
      <w:rFonts w:ascii="Times New Roman" w:eastAsia="Times New Roman" w:hAnsi="Times New Roman" w:cs="Times New Roman"/>
      <w:sz w:val="28"/>
      <w:szCs w:val="28"/>
    </w:rPr>
  </w:style>
  <w:style w:type="paragraph" w:customStyle="1" w:styleId="a4">
    <w:name w:val="Колонтитул"/>
    <w:basedOn w:val="a"/>
    <w:link w:val="a3"/>
    <w:pPr>
      <w:shd w:val="clear" w:color="auto" w:fill="FFFFFF"/>
      <w:spacing w:line="310" w:lineRule="exact"/>
    </w:pPr>
    <w:rPr>
      <w:rFonts w:ascii="Times New Roman" w:eastAsia="Times New Roman" w:hAnsi="Times New Roman" w:cs="Times New Roman"/>
      <w:sz w:val="28"/>
      <w:szCs w:val="28"/>
    </w:rPr>
  </w:style>
  <w:style w:type="paragraph" w:styleId="a6">
    <w:name w:val="header"/>
    <w:basedOn w:val="a"/>
    <w:link w:val="a7"/>
    <w:uiPriority w:val="99"/>
    <w:unhideWhenUsed/>
    <w:rsid w:val="005D2893"/>
    <w:pPr>
      <w:tabs>
        <w:tab w:val="center" w:pos="4677"/>
        <w:tab w:val="right" w:pos="9355"/>
      </w:tabs>
    </w:pPr>
  </w:style>
  <w:style w:type="character" w:customStyle="1" w:styleId="a7">
    <w:name w:val="Верхний колонтитул Знак"/>
    <w:basedOn w:val="a0"/>
    <w:link w:val="a6"/>
    <w:uiPriority w:val="99"/>
    <w:rsid w:val="005D2893"/>
    <w:rPr>
      <w:color w:val="000000"/>
    </w:rPr>
  </w:style>
  <w:style w:type="paragraph" w:styleId="a8">
    <w:name w:val="footer"/>
    <w:basedOn w:val="a"/>
    <w:link w:val="a9"/>
    <w:uiPriority w:val="99"/>
    <w:unhideWhenUsed/>
    <w:rsid w:val="005D2893"/>
    <w:pPr>
      <w:tabs>
        <w:tab w:val="center" w:pos="4677"/>
        <w:tab w:val="right" w:pos="9355"/>
      </w:tabs>
    </w:pPr>
  </w:style>
  <w:style w:type="character" w:customStyle="1" w:styleId="a9">
    <w:name w:val="Нижний колонтитул Знак"/>
    <w:basedOn w:val="a0"/>
    <w:link w:val="a8"/>
    <w:uiPriority w:val="99"/>
    <w:rsid w:val="005D2893"/>
    <w:rPr>
      <w:color w:val="000000"/>
    </w:rPr>
  </w:style>
  <w:style w:type="paragraph" w:styleId="aa">
    <w:name w:val="No Spacing"/>
    <w:rsid w:val="00040541"/>
    <w:pPr>
      <w:widowControl/>
      <w:suppressAutoHyphens/>
      <w:autoSpaceDN w:val="0"/>
      <w:textAlignment w:val="baseline"/>
    </w:pPr>
    <w:rPr>
      <w:rFonts w:ascii="Calibri" w:eastAsia="Times New Roman" w:hAnsi="Calibri" w:cs="Times New Roman"/>
      <w:sz w:val="22"/>
      <w:szCs w:val="22"/>
      <w:lang w:bidi="ar-SA"/>
    </w:rPr>
  </w:style>
  <w:style w:type="paragraph" w:styleId="ab">
    <w:name w:val="List Paragraph"/>
    <w:basedOn w:val="a"/>
    <w:qFormat/>
    <w:rsid w:val="008D36B7"/>
    <w:pPr>
      <w:ind w:left="720"/>
      <w:contextualSpacing/>
    </w:pPr>
  </w:style>
  <w:style w:type="paragraph" w:styleId="ac">
    <w:name w:val="Normal (Web)"/>
    <w:basedOn w:val="a"/>
    <w:uiPriority w:val="99"/>
    <w:semiHidden/>
    <w:unhideWhenUsed/>
    <w:rsid w:val="00465FB0"/>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205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lerk.ru/doc/481367/"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lerk.ru/doc/4813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3031</Words>
  <Characters>17282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2024-07-19T04:54:00Z</cp:lastPrinted>
  <dcterms:created xsi:type="dcterms:W3CDTF">2024-11-30T04:04:00Z</dcterms:created>
  <dcterms:modified xsi:type="dcterms:W3CDTF">2024-11-30T04:04:00Z</dcterms:modified>
</cp:coreProperties>
</file>