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F0" w:rsidRPr="007F56B9" w:rsidRDefault="005C48F0" w:rsidP="005C48F0">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CC0A42"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w:t>
      </w:r>
    </w:p>
    <w:p w:rsidR="005C48F0" w:rsidRPr="007F56B9" w:rsidRDefault="005C48F0" w:rsidP="005C48F0">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 xml:space="preserve"> </w:t>
      </w:r>
      <w:proofErr w:type="spellStart"/>
      <w:r w:rsidRPr="007F56B9">
        <w:rPr>
          <w:rFonts w:ascii="Times New Roman" w:hAnsi="Times New Roman" w:cs="Times New Roman"/>
          <w:b/>
          <w:i/>
          <w:sz w:val="26"/>
          <w:szCs w:val="26"/>
        </w:rPr>
        <w:t>Усть-Абаканского</w:t>
      </w:r>
      <w:proofErr w:type="spellEnd"/>
      <w:r w:rsidRPr="007F56B9">
        <w:rPr>
          <w:rFonts w:ascii="Times New Roman" w:hAnsi="Times New Roman" w:cs="Times New Roman"/>
          <w:b/>
          <w:i/>
          <w:sz w:val="26"/>
          <w:szCs w:val="26"/>
        </w:rPr>
        <w:t xml:space="preserve"> района Республики Хакасия за 201</w:t>
      </w:r>
      <w:r>
        <w:rPr>
          <w:rFonts w:ascii="Times New Roman" w:hAnsi="Times New Roman" w:cs="Times New Roman"/>
          <w:b/>
          <w:i/>
          <w:sz w:val="26"/>
          <w:szCs w:val="26"/>
        </w:rPr>
        <w:t>7</w:t>
      </w:r>
      <w:r w:rsidRPr="007F56B9">
        <w:rPr>
          <w:rFonts w:ascii="Times New Roman" w:hAnsi="Times New Roman" w:cs="Times New Roman"/>
          <w:b/>
          <w:i/>
          <w:sz w:val="26"/>
          <w:szCs w:val="26"/>
        </w:rPr>
        <w:t>г.</w:t>
      </w:r>
    </w:p>
    <w:p w:rsidR="005C48F0" w:rsidRDefault="005C48F0" w:rsidP="005C48F0">
      <w:pPr>
        <w:spacing w:after="0" w:line="240" w:lineRule="auto"/>
        <w:ind w:firstLine="708"/>
        <w:jc w:val="center"/>
        <w:rPr>
          <w:rFonts w:ascii="Times New Roman" w:hAnsi="Times New Roman" w:cs="Times New Roman"/>
          <w:sz w:val="26"/>
          <w:szCs w:val="26"/>
        </w:rPr>
      </w:pPr>
    </w:p>
    <w:p w:rsidR="005C48F0" w:rsidRDefault="005C48F0" w:rsidP="005C48F0">
      <w:pPr>
        <w:spacing w:after="0" w:line="240" w:lineRule="auto"/>
        <w:ind w:firstLine="708"/>
        <w:jc w:val="both"/>
        <w:rPr>
          <w:rFonts w:ascii="Times New Roman" w:hAnsi="Times New Roman" w:cs="Times New Roman"/>
          <w:sz w:val="26"/>
          <w:szCs w:val="26"/>
        </w:rPr>
      </w:pP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5C48F0" w:rsidRPr="001F4E35" w:rsidRDefault="005C48F0" w:rsidP="005C48F0">
      <w:pPr>
        <w:spacing w:after="0" w:line="240" w:lineRule="auto"/>
        <w:ind w:firstLine="708"/>
        <w:jc w:val="both"/>
        <w:rPr>
          <w:rFonts w:ascii="Times New Roman" w:hAnsi="Times New Roman" w:cs="Times New Roman"/>
          <w:sz w:val="26"/>
          <w:szCs w:val="26"/>
        </w:rPr>
      </w:pPr>
      <w:proofErr w:type="gramStart"/>
      <w:r w:rsidRPr="001F4E35">
        <w:rPr>
          <w:rFonts w:ascii="Times New Roman" w:hAnsi="Times New Roman" w:cs="Times New Roman"/>
          <w:sz w:val="26"/>
          <w:szCs w:val="26"/>
        </w:rPr>
        <w:t xml:space="preserve">В соответствии с возложенными на Совет депутатов полномочиями, основными направлениями в деятельности являются: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w:t>
      </w:r>
      <w:proofErr w:type="gramEnd"/>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Основной формой работы Совета депутатов является сессия.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Сессии проводились регулярно,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Регламент</w:t>
      </w:r>
      <w:r>
        <w:rPr>
          <w:rFonts w:ascii="Times New Roman" w:hAnsi="Times New Roman" w:cs="Times New Roman"/>
          <w:sz w:val="26"/>
          <w:szCs w:val="26"/>
        </w:rPr>
        <w:t>а Совета депутатов. Проведено 11 сессий, из них 5</w:t>
      </w:r>
      <w:r w:rsidRPr="001F4E35">
        <w:rPr>
          <w:rFonts w:ascii="Times New Roman" w:hAnsi="Times New Roman" w:cs="Times New Roman"/>
          <w:sz w:val="26"/>
          <w:szCs w:val="26"/>
        </w:rPr>
        <w:t xml:space="preserve"> внеочередных.</w:t>
      </w:r>
    </w:p>
    <w:p w:rsidR="005C48F0" w:rsidRPr="001F4E35" w:rsidRDefault="005C48F0" w:rsidP="005C48F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Рассмотрено 146</w:t>
      </w:r>
      <w:r w:rsidRPr="001F4E35">
        <w:rPr>
          <w:rFonts w:ascii="Times New Roman" w:hAnsi="Times New Roman" w:cs="Times New Roman"/>
          <w:sz w:val="26"/>
          <w:szCs w:val="26"/>
        </w:rPr>
        <w:t xml:space="preserve"> вопрос</w:t>
      </w:r>
      <w:r>
        <w:rPr>
          <w:rFonts w:ascii="Times New Roman" w:hAnsi="Times New Roman" w:cs="Times New Roman"/>
          <w:sz w:val="26"/>
          <w:szCs w:val="26"/>
        </w:rPr>
        <w:t>ов</w:t>
      </w:r>
      <w:r w:rsidRPr="001F4E35">
        <w:rPr>
          <w:rFonts w:ascii="Times New Roman" w:hAnsi="Times New Roman" w:cs="Times New Roman"/>
          <w:sz w:val="26"/>
          <w:szCs w:val="26"/>
        </w:rPr>
        <w:t>. Основная часть вопросов, вносимых на рассмотрение сессий, предваритель</w:t>
      </w:r>
      <w:r>
        <w:rPr>
          <w:rFonts w:ascii="Times New Roman" w:hAnsi="Times New Roman" w:cs="Times New Roman"/>
          <w:sz w:val="26"/>
          <w:szCs w:val="26"/>
        </w:rPr>
        <w:t>но обсуждала</w:t>
      </w:r>
      <w:r w:rsidRPr="001F4E35">
        <w:rPr>
          <w:rFonts w:ascii="Times New Roman" w:hAnsi="Times New Roman" w:cs="Times New Roman"/>
          <w:sz w:val="26"/>
          <w:szCs w:val="26"/>
        </w:rPr>
        <w:t xml:space="preserve">сь на заседаниях  постоянных комиссий  Совета депутатов. Все проекты решений по вопросам, вносимых на рассмотрение сессии, представлялись в прокуратуру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 а так же на сайте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http://ust-abakan.net.</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Основными направлениями работы Совета депутатов </w:t>
      </w:r>
      <w:proofErr w:type="spellStart"/>
      <w:r w:rsidRPr="001F4E35">
        <w:rPr>
          <w:rFonts w:ascii="Times New Roman" w:hAnsi="Times New Roman" w:cs="Times New Roman"/>
          <w:sz w:val="26"/>
          <w:szCs w:val="26"/>
        </w:rPr>
        <w:t>Усть-А</w:t>
      </w:r>
      <w:r>
        <w:rPr>
          <w:rFonts w:ascii="Times New Roman" w:hAnsi="Times New Roman" w:cs="Times New Roman"/>
          <w:sz w:val="26"/>
          <w:szCs w:val="26"/>
        </w:rPr>
        <w:t>баканского</w:t>
      </w:r>
      <w:proofErr w:type="spellEnd"/>
      <w:r>
        <w:rPr>
          <w:rFonts w:ascii="Times New Roman" w:hAnsi="Times New Roman" w:cs="Times New Roman"/>
          <w:sz w:val="26"/>
          <w:szCs w:val="26"/>
        </w:rPr>
        <w:t xml:space="preserve"> района в течение 2017</w:t>
      </w:r>
      <w:r w:rsidRPr="001F4E35">
        <w:rPr>
          <w:rFonts w:ascii="Times New Roman" w:hAnsi="Times New Roman" w:cs="Times New Roman"/>
          <w:sz w:val="26"/>
          <w:szCs w:val="26"/>
        </w:rPr>
        <w:t>г. являлись:</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обеспечение реализации положений Федерального закона от 06.10.2003г. «Об общих принципах организации местного самоуправления в Российской Федерации»;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регулирование бюджетных отношений;</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решение вопросов социальной политики;</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осуществление и совершенствование контрольных функций.</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течение прошедшего года по инициативе Совета депутатов  Министерством юстиции Республики Хакасия  была проведена проверка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района на соответствие действующему законодательству. Проведена </w:t>
      </w:r>
      <w:r>
        <w:rPr>
          <w:rFonts w:ascii="Times New Roman" w:hAnsi="Times New Roman" w:cs="Times New Roman"/>
          <w:sz w:val="26"/>
          <w:szCs w:val="26"/>
        </w:rPr>
        <w:t>необходимая</w:t>
      </w:r>
      <w:r w:rsidRPr="001F4E35">
        <w:rPr>
          <w:rFonts w:ascii="Times New Roman" w:hAnsi="Times New Roman" w:cs="Times New Roman"/>
          <w:sz w:val="26"/>
          <w:szCs w:val="26"/>
        </w:rPr>
        <w:t xml:space="preserve"> работа по приведению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в соответствие с действующим законодательством.   </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ab/>
        <w:t xml:space="preserve">Одно из основных направлений – работа с бюджетом. Главный финансовый документ района принимался в установленные законом сроки под жестким контролем Контрольно-счетной  палаты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w:t>
      </w:r>
      <w:r w:rsidRPr="001F4E35">
        <w:rPr>
          <w:rFonts w:ascii="Times New Roman" w:hAnsi="Times New Roman" w:cs="Times New Roman"/>
          <w:sz w:val="26"/>
          <w:szCs w:val="26"/>
        </w:rPr>
        <w:lastRenderedPageBreak/>
        <w:t>Вдумчивое отношение депутатского корпуса направлено на поиск стимулирующих механизмов при распределении дотаций бюджетам поселений, на мобилизацию доходной базы.</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Советом депутатов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осуществляется постоянный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В течение отчетного периода вносились изменения и дополнения в принят</w:t>
      </w:r>
      <w:r>
        <w:rPr>
          <w:rFonts w:ascii="Times New Roman" w:hAnsi="Times New Roman" w:cs="Times New Roman"/>
          <w:sz w:val="26"/>
          <w:szCs w:val="26"/>
        </w:rPr>
        <w:t>ый Советом депутатов бюджет 2017</w:t>
      </w:r>
      <w:r w:rsidRPr="001F4E35">
        <w:rPr>
          <w:rFonts w:ascii="Times New Roman" w:hAnsi="Times New Roman" w:cs="Times New Roman"/>
          <w:sz w:val="26"/>
          <w:szCs w:val="26"/>
        </w:rPr>
        <w:t xml:space="preserve">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(председатель Владимиров В.М.). Неукоснительно соблюдался принцип гласности, проводились публичные слушания.</w:t>
      </w:r>
    </w:p>
    <w:p w:rsidR="005C48F0"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За отчетный период,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w:t>
      </w:r>
      <w:r>
        <w:rPr>
          <w:rFonts w:ascii="Times New Roman" w:hAnsi="Times New Roman" w:cs="Times New Roman"/>
          <w:sz w:val="26"/>
          <w:szCs w:val="26"/>
        </w:rPr>
        <w:t>постоянных комиссий. Проведено 10 заседаний. Рассмотрено 23</w:t>
      </w:r>
      <w:r w:rsidRPr="001F4E35">
        <w:rPr>
          <w:rFonts w:ascii="Times New Roman" w:hAnsi="Times New Roman" w:cs="Times New Roman"/>
          <w:sz w:val="26"/>
          <w:szCs w:val="26"/>
        </w:rPr>
        <w:t xml:space="preserve"> вопрос</w:t>
      </w:r>
      <w:r>
        <w:rPr>
          <w:rFonts w:ascii="Times New Roman" w:hAnsi="Times New Roman" w:cs="Times New Roman"/>
          <w:sz w:val="26"/>
          <w:szCs w:val="26"/>
        </w:rPr>
        <w:t>а</w:t>
      </w:r>
      <w:r w:rsidRPr="001F4E35">
        <w:rPr>
          <w:rFonts w:ascii="Times New Roman" w:hAnsi="Times New Roman" w:cs="Times New Roman"/>
          <w:sz w:val="26"/>
          <w:szCs w:val="26"/>
        </w:rPr>
        <w:t>.</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Контрольно-счетной палатой (КСП)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за 2017 год проведено 57 </w:t>
      </w:r>
      <w:proofErr w:type="gramStart"/>
      <w:r w:rsidRPr="005C48F0">
        <w:rPr>
          <w:rFonts w:ascii="Times New Roman" w:hAnsi="Times New Roman" w:cs="Times New Roman"/>
          <w:sz w:val="26"/>
          <w:szCs w:val="26"/>
        </w:rPr>
        <w:t>контрольных</w:t>
      </w:r>
      <w:proofErr w:type="gramEnd"/>
      <w:r w:rsidRPr="005C48F0">
        <w:rPr>
          <w:rFonts w:ascii="Times New Roman" w:hAnsi="Times New Roman" w:cs="Times New Roman"/>
          <w:sz w:val="26"/>
          <w:szCs w:val="26"/>
        </w:rPr>
        <w:t xml:space="preserve"> и экспертно-аналитических мероприятия:</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По вопросам контрольно-ревизионной деятельности Контрольно-счетной палатой муниципального образован</w:t>
      </w:r>
      <w:r>
        <w:rPr>
          <w:rFonts w:ascii="Times New Roman" w:hAnsi="Times New Roman" w:cs="Times New Roman"/>
          <w:sz w:val="26"/>
          <w:szCs w:val="26"/>
        </w:rPr>
        <w:t xml:space="preserve">ия </w:t>
      </w:r>
      <w:proofErr w:type="spellStart"/>
      <w:r>
        <w:rPr>
          <w:rFonts w:ascii="Times New Roman" w:hAnsi="Times New Roman" w:cs="Times New Roman"/>
          <w:sz w:val="26"/>
          <w:szCs w:val="26"/>
        </w:rPr>
        <w:t>Усть-Абаканский</w:t>
      </w:r>
      <w:proofErr w:type="spellEnd"/>
      <w:r>
        <w:rPr>
          <w:rFonts w:ascii="Times New Roman" w:hAnsi="Times New Roman" w:cs="Times New Roman"/>
          <w:sz w:val="26"/>
          <w:szCs w:val="26"/>
        </w:rPr>
        <w:t xml:space="preserve"> район за 2017</w:t>
      </w:r>
      <w:r w:rsidRPr="005C48F0">
        <w:rPr>
          <w:rFonts w:ascii="Times New Roman" w:hAnsi="Times New Roman" w:cs="Times New Roman"/>
          <w:sz w:val="26"/>
          <w:szCs w:val="26"/>
        </w:rPr>
        <w:t xml:space="preserve"> год проведено: 3 тематических, 8 проверок отчетности главных администраторов бюджетных средств и 2 совместно с прокуратурой. </w:t>
      </w:r>
      <w:proofErr w:type="gramStart"/>
      <w:r w:rsidRPr="005C48F0">
        <w:rPr>
          <w:rFonts w:ascii="Times New Roman" w:hAnsi="Times New Roman" w:cs="Times New Roman"/>
          <w:sz w:val="26"/>
          <w:szCs w:val="26"/>
        </w:rPr>
        <w:t xml:space="preserve">Общий объем выявленных нарушений отклонения показателей отчетности 135 737,2 тыс. рублей из них нарушений при формировании  и исполнении бюджетов- 20 047,10 тыс. рублей; нарушение ведения бухгалтерского учета, составления и предоставления бухгалтерской (финансовой) отчетности – 112 254,55 тыс. рублей; нарушения в сфере управления и распоряжения муниципальной собственностью – 467,50 тыс. рублей; нарушения при осуществлении </w:t>
      </w:r>
      <w:proofErr w:type="spellStart"/>
      <w:r w:rsidRPr="005C48F0">
        <w:rPr>
          <w:rFonts w:ascii="Times New Roman" w:hAnsi="Times New Roman" w:cs="Times New Roman"/>
          <w:sz w:val="26"/>
          <w:szCs w:val="26"/>
        </w:rPr>
        <w:t>миуниципальных</w:t>
      </w:r>
      <w:proofErr w:type="spellEnd"/>
      <w:r w:rsidRPr="005C48F0">
        <w:rPr>
          <w:rFonts w:ascii="Times New Roman" w:hAnsi="Times New Roman" w:cs="Times New Roman"/>
          <w:sz w:val="26"/>
          <w:szCs w:val="26"/>
        </w:rPr>
        <w:t xml:space="preserve"> закупок -  2968,05 тыс. рублей. </w:t>
      </w:r>
      <w:proofErr w:type="gramEnd"/>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По вопросам экспертно-аналитической деятельности Контрольно-счетная палата в течение 2017 года осуществляла экспертизу проектов решений и иных нормативных правовых актов муниципального образования в количестве 44 мероприятий.</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За отчетный период Контрольно-счетной палатой рассмотрено 30 проектов решений, предусматривающих расходы за счет средств местного бюджета или влияющих на формирование и исполнение бюджета.</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В Совет депутатов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направлены заключения на проекты:</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отчет «Об исполнении бюджета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за 2016 год и плановый период 2017-2018 годов». </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отчет «Об исполнении бюджета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за 1-й квартал, 1-е полугодие и 9 месяцев 2017 года;</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решений, вносящих изменения и дополнения в Решение Совета депутатов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«О бюджете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на 2016 год и плановый период 2017-2018 годов» (9 заключений);</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lastRenderedPageBreak/>
        <w:t xml:space="preserve">решения Совета депутатов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«О бюджете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на 2018 год и плановый период 2019-2020 годов»;</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решения «О внесении изменений в решение Совета депутатов от 24.12.2010 № 86 «Об утверждении комплексной Программы социально-экономического развития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на 2011-2018 годы» (1);</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-финансовая экспертиза муниципальных программ, предусмотренных к финансированию из бюджета на 2018 год;</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-финансовая экспертиза на проект решения «О внесении изменений в решение Совета депутатов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РХ от 28.03.2013 г № 18 об утверждении Положения «Об оплате труда депутатов, членов выборных органов местного самоуправления, осуществляющих свои полномочия на постоянной основе, лиц замещающих муниципальные должности и муниципальных служащих»;</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-финансово – экономическая экспертиза на проект Решения Совета депутатов </w:t>
      </w:r>
      <w:proofErr w:type="spellStart"/>
      <w:r w:rsidRPr="005C48F0">
        <w:rPr>
          <w:rFonts w:ascii="Times New Roman" w:hAnsi="Times New Roman" w:cs="Times New Roman"/>
          <w:sz w:val="26"/>
          <w:szCs w:val="26"/>
        </w:rPr>
        <w:t>Усть-Абаканского</w:t>
      </w:r>
      <w:proofErr w:type="spellEnd"/>
      <w:r w:rsidRPr="005C48F0">
        <w:rPr>
          <w:rFonts w:ascii="Times New Roman" w:hAnsi="Times New Roman" w:cs="Times New Roman"/>
          <w:sz w:val="26"/>
          <w:szCs w:val="26"/>
        </w:rPr>
        <w:t xml:space="preserve"> района «Об утверждении Программы приватизации муниципального имущества муниципального образования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на второе полугодие 2017 года»;</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-анализ работы муниципального образования </w:t>
      </w:r>
      <w:proofErr w:type="spellStart"/>
      <w:r w:rsidRPr="005C48F0">
        <w:rPr>
          <w:rFonts w:ascii="Times New Roman" w:hAnsi="Times New Roman" w:cs="Times New Roman"/>
          <w:sz w:val="26"/>
          <w:szCs w:val="26"/>
        </w:rPr>
        <w:t>Весенненский</w:t>
      </w:r>
      <w:proofErr w:type="spellEnd"/>
      <w:r w:rsidRPr="005C48F0">
        <w:rPr>
          <w:rFonts w:ascii="Times New Roman" w:hAnsi="Times New Roman" w:cs="Times New Roman"/>
          <w:sz w:val="26"/>
          <w:szCs w:val="26"/>
        </w:rPr>
        <w:t xml:space="preserve"> сельский совет в сфере повышения доходов местного бюджета и оптимизации бюджетных расходов за период 2016 года».</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-экспертиза установления коэффициентов, устанавливаемых в зависимости от вида разрешенного использования и категории земельного участка; </w:t>
      </w:r>
    </w:p>
    <w:p w:rsidR="005C48F0" w:rsidRPr="005C48F0" w:rsidRDefault="005C48F0" w:rsidP="005C48F0">
      <w:pPr>
        <w:spacing w:after="0" w:line="240" w:lineRule="auto"/>
        <w:ind w:firstLine="708"/>
        <w:jc w:val="both"/>
        <w:rPr>
          <w:rFonts w:ascii="Times New Roman" w:hAnsi="Times New Roman" w:cs="Times New Roman"/>
          <w:sz w:val="26"/>
          <w:szCs w:val="26"/>
        </w:rPr>
      </w:pPr>
      <w:r w:rsidRPr="005C48F0">
        <w:rPr>
          <w:rFonts w:ascii="Times New Roman" w:hAnsi="Times New Roman" w:cs="Times New Roman"/>
          <w:sz w:val="26"/>
          <w:szCs w:val="26"/>
        </w:rPr>
        <w:t xml:space="preserve">В соответствии с соглашениями, заключенными КСП и Администрациями МО </w:t>
      </w:r>
      <w:proofErr w:type="spellStart"/>
      <w:r w:rsidRPr="005C48F0">
        <w:rPr>
          <w:rFonts w:ascii="Times New Roman" w:hAnsi="Times New Roman" w:cs="Times New Roman"/>
          <w:sz w:val="26"/>
          <w:szCs w:val="26"/>
        </w:rPr>
        <w:t>по</w:t>
      </w:r>
      <w:proofErr w:type="gramStart"/>
      <w:r w:rsidRPr="005C48F0">
        <w:rPr>
          <w:rFonts w:ascii="Times New Roman" w:hAnsi="Times New Roman" w:cs="Times New Roman"/>
          <w:sz w:val="26"/>
          <w:szCs w:val="26"/>
        </w:rPr>
        <w:t>с</w:t>
      </w:r>
      <w:proofErr w:type="spellEnd"/>
      <w:r w:rsidRPr="005C48F0">
        <w:rPr>
          <w:rFonts w:ascii="Times New Roman" w:hAnsi="Times New Roman" w:cs="Times New Roman"/>
          <w:sz w:val="26"/>
          <w:szCs w:val="26"/>
        </w:rPr>
        <w:t>-</w:t>
      </w:r>
      <w:proofErr w:type="gramEnd"/>
      <w:r w:rsidRPr="005C48F0">
        <w:rPr>
          <w:rFonts w:ascii="Times New Roman" w:hAnsi="Times New Roman" w:cs="Times New Roman"/>
          <w:sz w:val="26"/>
          <w:szCs w:val="26"/>
        </w:rPr>
        <w:t xml:space="preserve"> сельсоветов проведен анализ и составлены заключения на проекты местных бюджетах на 2018 год и плановый период 2019 -2020 годов по 11 муниципальным образованиям, входящим в состав МО </w:t>
      </w:r>
      <w:proofErr w:type="spellStart"/>
      <w:r w:rsidRPr="005C48F0">
        <w:rPr>
          <w:rFonts w:ascii="Times New Roman" w:hAnsi="Times New Roman" w:cs="Times New Roman"/>
          <w:sz w:val="26"/>
          <w:szCs w:val="26"/>
        </w:rPr>
        <w:t>Усть-Абаканский</w:t>
      </w:r>
      <w:proofErr w:type="spellEnd"/>
      <w:r w:rsidRPr="005C48F0">
        <w:rPr>
          <w:rFonts w:ascii="Times New Roman" w:hAnsi="Times New Roman" w:cs="Times New Roman"/>
          <w:sz w:val="26"/>
          <w:szCs w:val="26"/>
        </w:rPr>
        <w:t xml:space="preserve"> район и - отчеты «Об исполнении бюджетов поселений за 2016 год и плановый период 2017-2018 годов» 11 заключений. Формирование проектов решений «О бюджетах поселений на 2018 год и плановый период 2019 и 2020 годов» осуществлялось в соответствии с ст. 1842, ст. 692 Бюджетного кодекса Российской Федерации. Снижение доходной части бюджетов сложилось в основном из-за сокращения безвозмездных поступлений от других бюджетов бюджетной системы. Доходы бюджетов в 2018 году, как и в предшествующие бюджетные периоды, в значительной мере будут сформированы за счет безвозмездных поступлений. Расходная часть бюджетов сформирована в соответствии с расходными обязательствами поселения. Исполнение бюджетов муниципальных образований на 2018 год и плановый период 2019-2020 годов в основном являются «напряженными» по причине сложившейся кредиторской заложенности прошлых лет.</w:t>
      </w:r>
    </w:p>
    <w:p w:rsidR="00CC0A42"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практику  работы фракции «ЕДИНАЯ РОССИЯ» в Совете депутатов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вошел прием граждан по личным вопросам в общественной приемной Партии «ЕДИНАЯ РОССИЯ».</w:t>
      </w:r>
      <w:r w:rsidR="00CC0A42">
        <w:rPr>
          <w:rFonts w:ascii="Times New Roman" w:hAnsi="Times New Roman" w:cs="Times New Roman"/>
          <w:sz w:val="26"/>
          <w:szCs w:val="26"/>
        </w:rPr>
        <w:t xml:space="preserve"> </w:t>
      </w:r>
    </w:p>
    <w:p w:rsidR="005C48F0" w:rsidRDefault="00CC0A42" w:rsidP="00CC0A4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 же п</w:t>
      </w:r>
      <w:r w:rsidR="005C48F0" w:rsidRPr="001F4E35">
        <w:rPr>
          <w:rFonts w:ascii="Times New Roman" w:hAnsi="Times New Roman" w:cs="Times New Roman"/>
          <w:sz w:val="26"/>
          <w:szCs w:val="26"/>
        </w:rPr>
        <w:t xml:space="preserve">ри </w:t>
      </w:r>
      <w:r>
        <w:rPr>
          <w:rFonts w:ascii="Times New Roman" w:hAnsi="Times New Roman" w:cs="Times New Roman"/>
          <w:sz w:val="26"/>
          <w:szCs w:val="26"/>
        </w:rPr>
        <w:t>участии</w:t>
      </w:r>
      <w:r w:rsidR="005C48F0" w:rsidRPr="001F4E35">
        <w:rPr>
          <w:rFonts w:ascii="Times New Roman" w:hAnsi="Times New Roman" w:cs="Times New Roman"/>
          <w:sz w:val="26"/>
          <w:szCs w:val="26"/>
        </w:rPr>
        <w:t xml:space="preserve"> Совета депутатов </w:t>
      </w:r>
      <w:proofErr w:type="spellStart"/>
      <w:r w:rsidR="005C48F0" w:rsidRPr="001F4E35">
        <w:rPr>
          <w:rFonts w:ascii="Times New Roman" w:hAnsi="Times New Roman" w:cs="Times New Roman"/>
          <w:sz w:val="26"/>
          <w:szCs w:val="26"/>
        </w:rPr>
        <w:t>Усть-Абаканского</w:t>
      </w:r>
      <w:proofErr w:type="spellEnd"/>
      <w:r w:rsidR="005C48F0" w:rsidRPr="001F4E35">
        <w:rPr>
          <w:rFonts w:ascii="Times New Roman" w:hAnsi="Times New Roman" w:cs="Times New Roman"/>
          <w:sz w:val="26"/>
          <w:szCs w:val="26"/>
        </w:rPr>
        <w:t xml:space="preserve"> района </w:t>
      </w:r>
      <w:r>
        <w:rPr>
          <w:rFonts w:ascii="Times New Roman" w:hAnsi="Times New Roman" w:cs="Times New Roman"/>
          <w:sz w:val="26"/>
          <w:szCs w:val="26"/>
        </w:rPr>
        <w:t xml:space="preserve"> </w:t>
      </w:r>
      <w:r w:rsidRPr="00CC0A42">
        <w:rPr>
          <w:rFonts w:ascii="Times New Roman" w:hAnsi="Times New Roman" w:cs="Times New Roman"/>
          <w:i/>
          <w:sz w:val="26"/>
          <w:szCs w:val="26"/>
        </w:rPr>
        <w:t>3 августа 2017г.</w:t>
      </w:r>
      <w:r>
        <w:rPr>
          <w:rFonts w:ascii="Times New Roman" w:hAnsi="Times New Roman" w:cs="Times New Roman"/>
          <w:sz w:val="26"/>
          <w:szCs w:val="26"/>
        </w:rPr>
        <w:t xml:space="preserve"> </w:t>
      </w:r>
      <w:r w:rsidR="005C48F0" w:rsidRPr="001F4E35">
        <w:rPr>
          <w:rFonts w:ascii="Times New Roman" w:hAnsi="Times New Roman" w:cs="Times New Roman"/>
          <w:sz w:val="26"/>
          <w:szCs w:val="26"/>
        </w:rPr>
        <w:t xml:space="preserve">в актовом зале администрации  </w:t>
      </w:r>
      <w:r>
        <w:rPr>
          <w:rFonts w:ascii="Times New Roman" w:hAnsi="Times New Roman" w:cs="Times New Roman"/>
          <w:sz w:val="26"/>
          <w:szCs w:val="26"/>
        </w:rPr>
        <w:t>состоялось</w:t>
      </w:r>
      <w:r w:rsidR="005C48F0">
        <w:rPr>
          <w:rFonts w:ascii="Times New Roman" w:hAnsi="Times New Roman" w:cs="Times New Roman"/>
          <w:sz w:val="26"/>
          <w:szCs w:val="26"/>
        </w:rPr>
        <w:t xml:space="preserve"> </w:t>
      </w:r>
      <w:r>
        <w:rPr>
          <w:rFonts w:ascii="Times New Roman" w:hAnsi="Times New Roman" w:cs="Times New Roman"/>
          <w:sz w:val="26"/>
          <w:szCs w:val="26"/>
        </w:rPr>
        <w:t>выездное заседание президиума Совета развития Республики Хакасия при Главе Республики Хакасия – Председателе Правительства Республики Хакасия</w:t>
      </w:r>
      <w:r w:rsidR="00FE0A90">
        <w:rPr>
          <w:rFonts w:ascii="Times New Roman" w:hAnsi="Times New Roman" w:cs="Times New Roman"/>
          <w:sz w:val="26"/>
          <w:szCs w:val="26"/>
        </w:rPr>
        <w:t>,</w:t>
      </w:r>
      <w:r>
        <w:rPr>
          <w:rFonts w:ascii="Times New Roman" w:hAnsi="Times New Roman" w:cs="Times New Roman"/>
          <w:sz w:val="26"/>
          <w:szCs w:val="26"/>
        </w:rPr>
        <w:t xml:space="preserve"> на котором был детально </w:t>
      </w:r>
      <w:r>
        <w:rPr>
          <w:rFonts w:ascii="Times New Roman" w:hAnsi="Times New Roman" w:cs="Times New Roman"/>
          <w:sz w:val="26"/>
          <w:szCs w:val="26"/>
        </w:rPr>
        <w:lastRenderedPageBreak/>
        <w:t xml:space="preserve">рассмотрен «Инвестиционный план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района Республики Хакасия на период до 2020г.»</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Организационным отделом Совета депутатов </w:t>
      </w:r>
      <w:proofErr w:type="spellStart"/>
      <w:r w:rsidRPr="001F4E35">
        <w:rPr>
          <w:rFonts w:ascii="Times New Roman" w:hAnsi="Times New Roman" w:cs="Times New Roman"/>
          <w:sz w:val="26"/>
          <w:szCs w:val="26"/>
        </w:rPr>
        <w:t>Усть-Абаканского</w:t>
      </w:r>
      <w:proofErr w:type="spellEnd"/>
      <w:r w:rsidRPr="001F4E35">
        <w:rPr>
          <w:rFonts w:ascii="Times New Roman" w:hAnsi="Times New Roman" w:cs="Times New Roman"/>
          <w:sz w:val="26"/>
          <w:szCs w:val="26"/>
        </w:rPr>
        <w:t xml:space="preserve"> района оказывается постоянная консультативная помощь </w:t>
      </w:r>
      <w:r w:rsidR="00CC0A42">
        <w:rPr>
          <w:rFonts w:ascii="Times New Roman" w:hAnsi="Times New Roman" w:cs="Times New Roman"/>
          <w:sz w:val="26"/>
          <w:szCs w:val="26"/>
        </w:rPr>
        <w:t xml:space="preserve"> специалистам </w:t>
      </w:r>
      <w:proofErr w:type="spellStart"/>
      <w:r w:rsidR="00CC0A42">
        <w:rPr>
          <w:rFonts w:ascii="Times New Roman" w:hAnsi="Times New Roman" w:cs="Times New Roman"/>
          <w:sz w:val="26"/>
          <w:szCs w:val="26"/>
        </w:rPr>
        <w:t>сельспоссоветов</w:t>
      </w:r>
      <w:proofErr w:type="spellEnd"/>
      <w:r w:rsidR="00CC0A42">
        <w:rPr>
          <w:rFonts w:ascii="Times New Roman" w:hAnsi="Times New Roman" w:cs="Times New Roman"/>
          <w:sz w:val="26"/>
          <w:szCs w:val="26"/>
        </w:rPr>
        <w:t xml:space="preserve"> </w:t>
      </w:r>
      <w:proofErr w:type="spellStart"/>
      <w:r w:rsidR="00CC0A42">
        <w:rPr>
          <w:rFonts w:ascii="Times New Roman" w:hAnsi="Times New Roman" w:cs="Times New Roman"/>
          <w:sz w:val="26"/>
          <w:szCs w:val="26"/>
        </w:rPr>
        <w:t>Усть-Абаканского</w:t>
      </w:r>
      <w:proofErr w:type="spellEnd"/>
      <w:r w:rsidR="00CC0A42">
        <w:rPr>
          <w:rFonts w:ascii="Times New Roman" w:hAnsi="Times New Roman" w:cs="Times New Roman"/>
          <w:sz w:val="26"/>
          <w:szCs w:val="26"/>
        </w:rPr>
        <w:t xml:space="preserve"> района</w:t>
      </w:r>
      <w:r w:rsidRPr="001F4E35">
        <w:rPr>
          <w:rFonts w:ascii="Times New Roman" w:hAnsi="Times New Roman" w:cs="Times New Roman"/>
          <w:sz w:val="26"/>
          <w:szCs w:val="26"/>
        </w:rPr>
        <w:t xml:space="preserve">, осуществляется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соблюдением Регламента, составляется ежемесячный план работы Советов депутатов поселений, который доводится до всех заинтересованных структур.</w:t>
      </w:r>
    </w:p>
    <w:p w:rsidR="005C48F0" w:rsidRPr="001F4E35" w:rsidRDefault="005C48F0" w:rsidP="005C48F0">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Организационный отдел обеспечен справочной правовой системой «</w:t>
      </w:r>
      <w:proofErr w:type="spellStart"/>
      <w:r w:rsidRPr="001F4E35">
        <w:rPr>
          <w:rFonts w:ascii="Times New Roman" w:hAnsi="Times New Roman" w:cs="Times New Roman"/>
          <w:sz w:val="26"/>
          <w:szCs w:val="26"/>
        </w:rPr>
        <w:t>КонсультантПлюс</w:t>
      </w:r>
      <w:proofErr w:type="spellEnd"/>
      <w:r w:rsidRPr="001F4E35">
        <w:rPr>
          <w:rFonts w:ascii="Times New Roman" w:hAnsi="Times New Roman" w:cs="Times New Roman"/>
          <w:sz w:val="26"/>
          <w:szCs w:val="26"/>
        </w:rPr>
        <w:t>», сетью Интернет, доступной для каждого депутата района.</w:t>
      </w:r>
    </w:p>
    <w:p w:rsidR="005C48F0" w:rsidRPr="001F4E35" w:rsidRDefault="005C48F0" w:rsidP="005C48F0">
      <w:pPr>
        <w:spacing w:after="0" w:line="240" w:lineRule="auto"/>
        <w:jc w:val="both"/>
        <w:rPr>
          <w:rFonts w:ascii="Times New Roman" w:hAnsi="Times New Roman" w:cs="Times New Roman"/>
          <w:sz w:val="26"/>
          <w:szCs w:val="26"/>
        </w:rPr>
      </w:pPr>
    </w:p>
    <w:p w:rsidR="005C48F0" w:rsidRDefault="005C48F0" w:rsidP="005C48F0">
      <w:pPr>
        <w:spacing w:after="0" w:line="240" w:lineRule="auto"/>
        <w:jc w:val="both"/>
        <w:rPr>
          <w:rFonts w:ascii="Times New Roman" w:hAnsi="Times New Roman" w:cs="Times New Roman"/>
          <w:sz w:val="26"/>
          <w:szCs w:val="26"/>
        </w:rPr>
      </w:pPr>
    </w:p>
    <w:p w:rsidR="005C48F0" w:rsidRDefault="005C48F0" w:rsidP="005C48F0">
      <w:pPr>
        <w:spacing w:after="0" w:line="240" w:lineRule="auto"/>
        <w:jc w:val="both"/>
        <w:rPr>
          <w:rFonts w:ascii="Times New Roman" w:hAnsi="Times New Roman" w:cs="Times New Roman"/>
          <w:sz w:val="26"/>
          <w:szCs w:val="26"/>
        </w:rPr>
      </w:pP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Председатель</w:t>
      </w:r>
    </w:p>
    <w:p w:rsidR="005C48F0" w:rsidRPr="001F4E35" w:rsidRDefault="005C48F0" w:rsidP="005C48F0">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Совета депутатов</w:t>
      </w:r>
    </w:p>
    <w:p w:rsidR="005C48F0" w:rsidRPr="001F4E35" w:rsidRDefault="005C48F0" w:rsidP="005C48F0">
      <w:pPr>
        <w:spacing w:after="0" w:line="240" w:lineRule="auto"/>
        <w:jc w:val="both"/>
        <w:rPr>
          <w:rFonts w:ascii="Times New Roman" w:hAnsi="Times New Roman" w:cs="Times New Roman"/>
          <w:sz w:val="26"/>
          <w:szCs w:val="26"/>
        </w:rPr>
        <w:sectPr w:rsidR="005C48F0" w:rsidRPr="001F4E35" w:rsidSect="00FF5902">
          <w:pgSz w:w="11909" w:h="16834"/>
          <w:pgMar w:top="900" w:right="1459" w:bottom="1134" w:left="1276" w:header="720" w:footer="720" w:gutter="0"/>
          <w:cols w:space="60"/>
          <w:noEndnote/>
        </w:sectPr>
      </w:pPr>
      <w:proofErr w:type="spellStart"/>
      <w:r w:rsidRPr="001F4E35">
        <w:rPr>
          <w:rFonts w:ascii="Times New Roman" w:hAnsi="Times New Roman" w:cs="Times New Roman"/>
          <w:sz w:val="26"/>
          <w:szCs w:val="26"/>
        </w:rPr>
        <w:t>Усть-Аба</w:t>
      </w:r>
      <w:r w:rsidR="00CC0A42">
        <w:rPr>
          <w:rFonts w:ascii="Times New Roman" w:hAnsi="Times New Roman" w:cs="Times New Roman"/>
          <w:sz w:val="26"/>
          <w:szCs w:val="26"/>
        </w:rPr>
        <w:t>канского</w:t>
      </w:r>
      <w:proofErr w:type="spellEnd"/>
      <w:r w:rsidR="00CC0A42">
        <w:rPr>
          <w:rFonts w:ascii="Times New Roman" w:hAnsi="Times New Roman" w:cs="Times New Roman"/>
          <w:sz w:val="26"/>
          <w:szCs w:val="26"/>
        </w:rPr>
        <w:t xml:space="preserve"> района</w:t>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r>
      <w:r w:rsidR="00CC0A42">
        <w:rPr>
          <w:rFonts w:ascii="Times New Roman" w:hAnsi="Times New Roman" w:cs="Times New Roman"/>
          <w:sz w:val="26"/>
          <w:szCs w:val="26"/>
        </w:rPr>
        <w:tab/>
        <w:t>Т.А.</w:t>
      </w:r>
      <w:r>
        <w:rPr>
          <w:rFonts w:ascii="Times New Roman" w:hAnsi="Times New Roman" w:cs="Times New Roman"/>
          <w:sz w:val="26"/>
          <w:szCs w:val="26"/>
        </w:rPr>
        <w:t>Курбатова</w:t>
      </w:r>
    </w:p>
    <w:p w:rsidR="005C48F0" w:rsidRDefault="005C48F0" w:rsidP="005C48F0"/>
    <w:p w:rsidR="005C48F0" w:rsidRDefault="005C48F0" w:rsidP="005C48F0"/>
    <w:p w:rsidR="005C48F0" w:rsidRDefault="005C48F0" w:rsidP="005C48F0"/>
    <w:p w:rsidR="00817AA7" w:rsidRDefault="00817AA7"/>
    <w:sectPr w:rsidR="00817AA7"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C29B6"/>
    <w:lvl w:ilvl="0">
      <w:numFmt w:val="bullet"/>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8F0"/>
    <w:rsid w:val="005C48F0"/>
    <w:rsid w:val="00817AA7"/>
    <w:rsid w:val="00BB798B"/>
    <w:rsid w:val="00CC0A42"/>
    <w:rsid w:val="00FE0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2018-01-22T09:42:00Z</dcterms:created>
  <dcterms:modified xsi:type="dcterms:W3CDTF">2018-01-25T07:33:00Z</dcterms:modified>
</cp:coreProperties>
</file>