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AA" w:rsidRPr="00FD1F53" w:rsidRDefault="00F719AA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Приложение 2</w:t>
      </w:r>
    </w:p>
    <w:p w:rsidR="00470E05" w:rsidRPr="00FD1F53" w:rsidRDefault="00470E05" w:rsidP="0015219E">
      <w:pPr>
        <w:ind w:left="5245"/>
        <w:rPr>
          <w:sz w:val="26"/>
          <w:szCs w:val="26"/>
        </w:rPr>
      </w:pPr>
    </w:p>
    <w:p w:rsidR="00470E05" w:rsidRPr="00FD1F53" w:rsidRDefault="00470E05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Утверждена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постановлени</w:t>
      </w:r>
      <w:r w:rsidR="00470E05" w:rsidRPr="00FD1F53">
        <w:rPr>
          <w:sz w:val="26"/>
          <w:szCs w:val="26"/>
        </w:rPr>
        <w:t>ем</w:t>
      </w:r>
      <w:r w:rsidRPr="00FD1F53">
        <w:rPr>
          <w:sz w:val="26"/>
          <w:szCs w:val="26"/>
        </w:rPr>
        <w:t xml:space="preserve"> администрации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 xml:space="preserve">Усть-Абаканского района </w:t>
      </w:r>
    </w:p>
    <w:p w:rsidR="0015219E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от 11.11.2015  № 1618-п</w:t>
      </w:r>
      <w:r w:rsidR="00BF323C">
        <w:rPr>
          <w:sz w:val="26"/>
          <w:szCs w:val="26"/>
        </w:rPr>
        <w:t xml:space="preserve"> </w:t>
      </w:r>
    </w:p>
    <w:p w:rsidR="0015219E" w:rsidRPr="00BF7F25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 w:rsidRPr="00BF7F25">
        <w:rPr>
          <w:sz w:val="26"/>
          <w:szCs w:val="26"/>
        </w:rPr>
        <w:t>(с последующими изменениями</w:t>
      </w:r>
      <w:proofErr w:type="gramEnd"/>
    </w:p>
    <w:p w:rsidR="0015219E" w:rsidRPr="00FD1F53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4017E">
        <w:rPr>
          <w:sz w:val="26"/>
          <w:szCs w:val="26"/>
        </w:rPr>
        <w:t xml:space="preserve">в редакции от </w:t>
      </w:r>
      <w:r w:rsidR="002277BF">
        <w:rPr>
          <w:sz w:val="26"/>
          <w:szCs w:val="26"/>
        </w:rPr>
        <w:t>14.04</w:t>
      </w:r>
      <w:r w:rsidR="00282CFB" w:rsidRPr="00F4017E">
        <w:rPr>
          <w:sz w:val="26"/>
          <w:szCs w:val="26"/>
        </w:rPr>
        <w:t>.</w:t>
      </w:r>
      <w:r w:rsidR="00C34A97">
        <w:rPr>
          <w:sz w:val="26"/>
          <w:szCs w:val="26"/>
        </w:rPr>
        <w:t>2026</w:t>
      </w:r>
      <w:r w:rsidR="00830E56">
        <w:rPr>
          <w:sz w:val="26"/>
          <w:szCs w:val="26"/>
        </w:rPr>
        <w:t xml:space="preserve"> </w:t>
      </w:r>
      <w:r w:rsidR="009D7C71">
        <w:rPr>
          <w:sz w:val="26"/>
          <w:szCs w:val="26"/>
        </w:rPr>
        <w:t xml:space="preserve"> № </w:t>
      </w:r>
      <w:r w:rsidR="002277BF">
        <w:rPr>
          <w:sz w:val="26"/>
          <w:szCs w:val="26"/>
        </w:rPr>
        <w:t>274</w:t>
      </w:r>
      <w:r w:rsidRPr="00F4017E">
        <w:rPr>
          <w:sz w:val="26"/>
          <w:szCs w:val="26"/>
        </w:rPr>
        <w:t>-п)</w:t>
      </w: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15219E" w:rsidRPr="00FD1F53" w:rsidRDefault="0015219E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МУНИЦИПАЛЬНАЯ ПРОГРАММА</w:t>
      </w: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«</w:t>
      </w:r>
      <w:r w:rsidR="00470E05" w:rsidRPr="00FD1F53">
        <w:rPr>
          <w:b/>
          <w:sz w:val="26"/>
          <w:szCs w:val="26"/>
        </w:rPr>
        <w:t>ПОВЫШЕНИЕ ЭФФЕКТИВНОСТИ УПРАВЛЕНИЯ МУНИЦИПАЛЬНЫМИ ФИНАНСАМИ УСТЬ-АБАКАНСКОГО РАЙОНА»</w:t>
      </w:r>
    </w:p>
    <w:p w:rsidR="00F719AA" w:rsidRPr="00FD1F53" w:rsidRDefault="00F719AA" w:rsidP="00F719AA">
      <w:pPr>
        <w:jc w:val="center"/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470E05" w:rsidRPr="00FD1F53" w:rsidRDefault="00470E05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Default="00F719AA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Pr="00FD1F53" w:rsidRDefault="0015219E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1C430B" w:rsidP="00F719A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5210B8">
        <w:rPr>
          <w:sz w:val="26"/>
          <w:szCs w:val="26"/>
        </w:rPr>
        <w:t xml:space="preserve"> </w:t>
      </w:r>
      <w:r w:rsidR="00F719AA" w:rsidRPr="00FD1F53">
        <w:rPr>
          <w:sz w:val="26"/>
          <w:szCs w:val="26"/>
        </w:rPr>
        <w:t>Усть-Абакан</w:t>
      </w:r>
    </w:p>
    <w:p w:rsidR="00470E05" w:rsidRDefault="001C430B" w:rsidP="00F719AA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 w:rsidR="00FD1F53" w:rsidRPr="00FD1F53">
        <w:rPr>
          <w:sz w:val="26"/>
          <w:szCs w:val="26"/>
        </w:rPr>
        <w:t>г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C2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27F5">
        <w:rPr>
          <w:rFonts w:ascii="Times New Roman" w:hAnsi="Times New Roman" w:cs="Times New Roman"/>
          <w:b/>
          <w:sz w:val="26"/>
          <w:szCs w:val="26"/>
        </w:rPr>
        <w:t>«</w:t>
      </w: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</w:t>
      </w:r>
    </w:p>
    <w:p w:rsidR="001C430B" w:rsidRPr="008A4C2E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0"/>
        <w:gridCol w:w="5954"/>
      </w:tblGrid>
      <w:tr w:rsidR="001C430B" w:rsidRPr="00E36FC4" w:rsidTr="0054047F">
        <w:trPr>
          <w:trHeight w:val="18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 финансов   и   экономики Администрации    Усть-Абаканского муниципального  района  Республики  Хакасия</w:t>
            </w:r>
          </w:p>
        </w:tc>
      </w:tr>
      <w:tr w:rsidR="001C430B" w:rsidRPr="00E36FC4" w:rsidTr="0054047F">
        <w:trPr>
          <w:trHeight w:val="15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Соисполнитель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Администрация  Усть-Абаканского муниципального  района  Республики Хакасия</w:t>
            </w:r>
          </w:p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954" w:type="dxa"/>
          </w:tcPr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сельского хозяйства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образования Администрации                          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ind w:right="-219"/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ЖКХ и строительства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 xml:space="preserve">УКМПСТ Администрации Усть-Абаканского муниципального района Республики Хакасия; </w:t>
            </w:r>
          </w:p>
          <w:p w:rsidR="001C430B" w:rsidRPr="00E36FC4" w:rsidRDefault="00C34A97" w:rsidP="00C34A97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C34A97">
              <w:rPr>
                <w:sz w:val="26"/>
                <w:szCs w:val="26"/>
              </w:rPr>
              <w:t>МКУ «Усть-Абаканская правовая служба».</w:t>
            </w: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>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                            Усть-Абаканского муниципального района Республики Хакасия.</w:t>
            </w:r>
          </w:p>
        </w:tc>
      </w:tr>
      <w:tr w:rsidR="001C430B" w:rsidRPr="00E36FC4" w:rsidTr="0054047F">
        <w:trPr>
          <w:trHeight w:val="31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1. </w:t>
            </w:r>
            <w:hyperlink r:id="rId6" w:history="1">
              <w:r w:rsidRPr="00E36FC4">
                <w:rPr>
                  <w:sz w:val="26"/>
                  <w:szCs w:val="26"/>
                </w:rPr>
                <w:t>Создание условий</w:t>
              </w:r>
            </w:hyperlink>
            <w:r w:rsidRPr="00E36FC4">
              <w:rPr>
                <w:sz w:val="26"/>
                <w:szCs w:val="26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2. </w:t>
            </w:r>
            <w:hyperlink r:id="rId7" w:history="1">
              <w:r w:rsidRPr="00E36FC4">
                <w:rPr>
                  <w:sz w:val="26"/>
                  <w:szCs w:val="26"/>
                </w:rPr>
                <w:t>Развитие механизмов регулирования межбюджетных отношений</w:t>
              </w:r>
            </w:hyperlink>
            <w:r w:rsidRPr="00E36FC4">
              <w:rPr>
                <w:sz w:val="26"/>
                <w:szCs w:val="26"/>
              </w:rPr>
              <w:t xml:space="preserve"> и повышение эффективности управления муниципальными финансами в Усть-Абаканском муниципальном районе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3. </w:t>
            </w:r>
            <w:hyperlink r:id="rId8" w:history="1">
              <w:r w:rsidRPr="00E36FC4">
                <w:rPr>
                  <w:sz w:val="26"/>
                  <w:szCs w:val="26"/>
                </w:rPr>
                <w:t>Оптимизация управления муниципальным долгом</w:t>
              </w:r>
            </w:hyperlink>
            <w:r w:rsidRPr="00E36FC4">
              <w:rPr>
                <w:sz w:val="26"/>
                <w:szCs w:val="26"/>
              </w:rPr>
              <w:t xml:space="preserve">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4. </w:t>
            </w:r>
            <w:hyperlink r:id="rId9" w:history="1">
              <w:r w:rsidRPr="00E36FC4">
                <w:rPr>
                  <w:sz w:val="26"/>
                  <w:szCs w:val="26"/>
                </w:rPr>
                <w:t xml:space="preserve">Своевременное и качественное выполнение </w:t>
              </w:r>
              <w:r w:rsidRPr="00E36FC4">
                <w:rPr>
                  <w:sz w:val="26"/>
                  <w:szCs w:val="26"/>
                </w:rPr>
                <w:lastRenderedPageBreak/>
                <w:t>мероприятий</w:t>
              </w:r>
            </w:hyperlink>
            <w:r w:rsidRPr="00E36FC4">
              <w:rPr>
                <w:sz w:val="26"/>
                <w:szCs w:val="26"/>
              </w:rPr>
              <w:t xml:space="preserve"> муниципальной программы.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t>Деление на подпрограммы не предусмотрено.</w:t>
            </w:r>
          </w:p>
        </w:tc>
      </w:tr>
      <w:tr w:rsidR="001C430B" w:rsidRPr="00E36FC4" w:rsidTr="0054047F">
        <w:trPr>
          <w:trHeight w:val="19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954" w:type="dxa"/>
          </w:tcPr>
          <w:p w:rsidR="001C430B" w:rsidRPr="00E36FC4" w:rsidRDefault="0054047F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2023-2028</w:t>
            </w:r>
            <w:r w:rsidR="001C430B" w:rsidRPr="00E36FC4">
              <w:rPr>
                <w:sz w:val="26"/>
                <w:szCs w:val="26"/>
              </w:rPr>
              <w:t xml:space="preserve"> годы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255"/>
        </w:trPr>
        <w:tc>
          <w:tcPr>
            <w:tcW w:w="3520" w:type="dxa"/>
          </w:tcPr>
          <w:p w:rsidR="001C430B" w:rsidRPr="00BD78BF" w:rsidRDefault="001C430B" w:rsidP="0054047F">
            <w:pPr>
              <w:rPr>
                <w:sz w:val="26"/>
                <w:szCs w:val="26"/>
              </w:rPr>
            </w:pPr>
            <w:r w:rsidRPr="00BD78BF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Общий объем бюджетных ассигнований (рублей) – 1 106 487 541,84,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 xml:space="preserve">- федерального бюджета – 189 038,89, 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904 176 800,00,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районного бюджета – 202 121 702,95;</w:t>
            </w:r>
            <w:bookmarkStart w:id="0" w:name="_GoBack"/>
            <w:bookmarkEnd w:id="0"/>
            <w:r w:rsidRPr="00BD78BF">
              <w:rPr>
                <w:spacing w:val="-4"/>
                <w:sz w:val="26"/>
                <w:szCs w:val="26"/>
              </w:rPr>
              <w:t xml:space="preserve">  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2023 год – 161 512 205,89,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124 019 800,00,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районного бюджета – 37 492 405,89;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2024 год – 180 335 204,30,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федерального бюджета – 189 038,89,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143 444 000,00,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районного бюджета – 36 702 165,41;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2025 год – 184 466 099,44,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149 893 000,00,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районного бюджета – 34 573 099,44;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2026 год – 197 130 259,61,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161 784 000,00,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районного бюджета – 35 346 259,61;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2027 год – 191 521 886,30,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BD78BF" w:rsidRPr="00BD78BF" w:rsidRDefault="00BD78BF" w:rsidP="00BD78BF">
            <w:pPr>
              <w:pStyle w:val="a3"/>
              <w:tabs>
                <w:tab w:val="left" w:pos="0"/>
                <w:tab w:val="left" w:pos="1440"/>
                <w:tab w:val="left" w:pos="2520"/>
              </w:tabs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BD78BF">
              <w:rPr>
                <w:spacing w:val="-4"/>
                <w:sz w:val="26"/>
                <w:szCs w:val="26"/>
                <w:lang w:eastAsia="en-US"/>
              </w:rPr>
              <w:t>- районного бюджета – 29 003 886,30;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2028 год – 191 521 886,30, из них средства:</w:t>
            </w:r>
          </w:p>
          <w:p w:rsidR="00BD78BF" w:rsidRPr="00BD78BF" w:rsidRDefault="00BD78BF" w:rsidP="00BD78B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1C430B" w:rsidRPr="00BD78BF" w:rsidRDefault="00BD78BF" w:rsidP="00BD78BF">
            <w:pPr>
              <w:jc w:val="both"/>
              <w:rPr>
                <w:color w:val="000000"/>
                <w:sz w:val="26"/>
                <w:szCs w:val="26"/>
              </w:rPr>
            </w:pPr>
            <w:r w:rsidRPr="00BD78BF">
              <w:rPr>
                <w:spacing w:val="-4"/>
                <w:sz w:val="26"/>
                <w:szCs w:val="26"/>
                <w:lang w:eastAsia="en-US"/>
              </w:rPr>
              <w:t>- районного бюджета – 29 003 886,30.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Конечные результаты реализации муниципальной программы</w:t>
            </w:r>
          </w:p>
        </w:tc>
        <w:tc>
          <w:tcPr>
            <w:tcW w:w="5954" w:type="dxa"/>
          </w:tcPr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- формирование, размещение и своевременное обновление на официальном сайте Усть-Абаканского муниципального района Республики Хакасия 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брошюры </w:t>
            </w:r>
            <w:r w:rsidRPr="00E36FC4">
              <w:rPr>
                <w:sz w:val="26"/>
                <w:szCs w:val="26"/>
              </w:rPr>
              <w:t>«Бюджет для граждан»;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 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распределение дотаций бюджетам поселений по утвержденным методикам;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достижение уровня расчетной бюджетной обеспеченности населения Усть-Абаканского муниципального района Республики Хакасия после выравнивания в среднем по району равному 1;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объем внутреннего муниципального долга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 xml:space="preserve">не превышает годовой объем доходов бюджета без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учета объема безвозмездных поступлений;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 экономия бюджетных средств по результатам проведенных закупок ежегодно не менее 5% от общей суммы планируемых расходов в сфере закупок для муниципальных нужд;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достижение повышения квалификации муниципальных служащих </w:t>
            </w:r>
            <w:r w:rsidRPr="00E36FC4">
              <w:rPr>
                <w:sz w:val="26"/>
                <w:szCs w:val="26"/>
              </w:rPr>
              <w:t xml:space="preserve">и выборных должностных лиц </w:t>
            </w:r>
            <w:r w:rsidRPr="00E36FC4">
              <w:rPr>
                <w:spacing w:val="-7"/>
                <w:sz w:val="26"/>
                <w:szCs w:val="26"/>
              </w:rPr>
              <w:t>100%;</w:t>
            </w:r>
          </w:p>
          <w:p w:rsidR="001C430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финансовое обеспечение расходных обязательств, возникших при выполнении государственных полномочий Республики Хакасия, переданных для осуществления Усть-Абаканским муниципальным районом Республики Хакасия.</w:t>
            </w:r>
          </w:p>
        </w:tc>
      </w:tr>
    </w:tbl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1C430B" w:rsidRPr="00EB616A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Повышение эффективности управления муниципальными финансами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Pr="00403595" w:rsidRDefault="001C430B" w:rsidP="001C430B">
      <w:pPr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 xml:space="preserve">Муниципальная программа </w:t>
      </w:r>
      <w:r w:rsidRPr="00403595">
        <w:rPr>
          <w:sz w:val="26"/>
          <w:szCs w:val="26"/>
        </w:rPr>
        <w:t>«</w:t>
      </w:r>
      <w:r w:rsidRPr="00403595">
        <w:rPr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Усть-Абаканского района» (далее – муниципальная программа) разработана с учетом целевых ориентиров и задач экономического развития Усть-Абаканского муниципального района Республики Хакасия, определенных в Стратегии социально-экономического развития Усть-Абаканского района до 2030 года, утвержденной </w:t>
      </w:r>
      <w:r w:rsidRPr="00403595">
        <w:rPr>
          <w:sz w:val="26"/>
          <w:szCs w:val="26"/>
        </w:rPr>
        <w:t>Решением Совета депутатов Усть-Абаканского района от 25.12.2018 № 68.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Ответственное, эффективное и прозрачное управление муниципальными финансами является необходимым условием для повышения уровня и качества жизни населения, устойчивого экономического роста, модернизации социальной сферы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Муниципальная программа ориентирована на создание равных для всех участников бюджетного процесса благоприятных условий финансирования путем развития правового и нормативного регулирования, методического обеспечения и является системой мероприятий, согласованных по задачам, срокам осуществления, ресурсам и целевым показателям, обеспечивающим решение поставленных задач.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муниципальной программы позволит обеспечить выход системы управления муниципальными финансами на качественно новый уровень для содействия в достижении стратегических целей развития                       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Целью муниципальной программы </w:t>
      </w:r>
      <w:r w:rsidRPr="00403595">
        <w:rPr>
          <w:rFonts w:ascii="Times New Roman" w:hAnsi="Times New Roman" w:cs="Times New Roman"/>
          <w:sz w:val="26"/>
          <w:szCs w:val="26"/>
        </w:rPr>
        <w:t>является 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Усть-Абаканского муниципального района Республики Хакасия.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Для достижения поставленной цели муниципальной программы </w:t>
      </w:r>
      <w:r w:rsidRPr="00403595">
        <w:rPr>
          <w:sz w:val="26"/>
          <w:szCs w:val="26"/>
        </w:rPr>
        <w:lastRenderedPageBreak/>
        <w:t>предусмотрено решение четырех задач: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1. </w:t>
      </w:r>
      <w:hyperlink r:id="rId10" w:history="1">
        <w:r w:rsidRPr="00403595">
          <w:rPr>
            <w:rFonts w:ascii="Times New Roman" w:hAnsi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 </w:t>
      </w:r>
      <w:hyperlink r:id="rId11" w:history="1">
        <w:r w:rsidRPr="00403595">
          <w:rPr>
            <w:rFonts w:ascii="Times New Roman" w:hAnsi="Times New Roman"/>
            <w:sz w:val="26"/>
            <w:szCs w:val="26"/>
          </w:rPr>
          <w:t>Развитие механизмов регулирования межбюджетных отношений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и повышение эффективности управления муниципальными финансами в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3. </w:t>
      </w:r>
      <w:hyperlink r:id="rId12" w:history="1">
        <w:r w:rsidRPr="00403595">
          <w:rPr>
            <w:rFonts w:ascii="Times New Roman" w:hAnsi="Times New Roman"/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4. </w:t>
      </w:r>
      <w:hyperlink r:id="rId13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Так, первая задача муниципальной программы «</w:t>
      </w:r>
      <w:hyperlink r:id="rId14" w:history="1">
        <w:r w:rsidRPr="00403595">
          <w:rPr>
            <w:rFonts w:ascii="Times New Roman" w:hAnsi="Times New Roman" w:cs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 w:cs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 будет решена путем выполнения ряда мероприятий: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1.1. Осуществление муниципальных функций в финансовой сфере,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5" w:history="1">
        <w:r w:rsidRPr="00403595">
          <w:rPr>
            <w:rFonts w:ascii="Times New Roman" w:hAnsi="Times New Roman"/>
            <w:sz w:val="26"/>
            <w:szCs w:val="26"/>
          </w:rPr>
          <w:t>создание нормативной правовой базы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бюджетного планирования;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6" w:history="1">
        <w:r w:rsidRPr="00403595">
          <w:rPr>
            <w:rFonts w:ascii="Times New Roman" w:hAnsi="Times New Roman"/>
            <w:sz w:val="26"/>
            <w:szCs w:val="26"/>
          </w:rPr>
          <w:t>нормативно-методическое 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условиях внедрения программно-целевых методов 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7" w:history="1">
        <w:r w:rsidRPr="00403595">
          <w:rPr>
            <w:rFonts w:ascii="Times New Roman" w:hAnsi="Times New Roman"/>
            <w:sz w:val="26"/>
            <w:szCs w:val="26"/>
          </w:rPr>
          <w:t>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Усть-Абаканском муниципальном районе Республики Хакасия, организация планирования и исполнения бюджета, ведения бюджетного учета и формирования бюджетной отчетности;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8" w:history="1">
        <w:r w:rsidRPr="00403595">
          <w:rPr>
            <w:rFonts w:ascii="Times New Roman" w:hAnsi="Times New Roman"/>
            <w:sz w:val="26"/>
            <w:szCs w:val="26"/>
          </w:rPr>
          <w:t>повышение прозрачности и открытости</w:t>
        </w:r>
      </w:hyperlink>
      <w:r w:rsidRPr="00403595">
        <w:rPr>
          <w:rFonts w:ascii="Times New Roman" w:hAnsi="Times New Roman"/>
          <w:sz w:val="26"/>
          <w:szCs w:val="26"/>
        </w:rPr>
        <w:t xml:space="preserve"> бюджетного процесса в   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формирование резервного фонда органов местного самоуправления;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финансового органа местного самоуправления.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1.2. Реализация государственной политики в сфере государственных закупок: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подведомственных учреждений (обеспечение деятельности МКУ «Усть-Абаканская районная правовая служба»);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организации всех стадий процесса муниципальных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развитие системы централизации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мер, направленных на расширение доступа субъектов малого и среднего предпринимательства к муниципальным заказам.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</w:t>
      </w:r>
      <w:proofErr w:type="gramStart"/>
      <w:r w:rsidRPr="0040359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0E6E10" w:rsidRPr="00403595">
        <w:fldChar w:fldCharType="begin"/>
      </w:r>
      <w:r w:rsidRPr="00403595">
        <w:instrText>HYPERLINK "consultantplus://offline/ref=87816D4B4DAB84E0D15C209AEE2611D466831DC1E3C4FE05FA4ACE36B96963CE604BFFC365B1345C82E9CAU1Q3K"</w:instrText>
      </w:r>
      <w:r w:rsidR="000E6E10" w:rsidRPr="00403595">
        <w:fldChar w:fldCharType="separate"/>
      </w:r>
      <w:r w:rsidRPr="00403595">
        <w:rPr>
          <w:rFonts w:ascii="Times New Roman" w:hAnsi="Times New Roman" w:cs="Times New Roman"/>
          <w:sz w:val="26"/>
          <w:szCs w:val="26"/>
        </w:rPr>
        <w:t>азвитие механизмов регулирования межбюджетных отношений</w:t>
      </w:r>
      <w:r w:rsidR="000E6E10" w:rsidRPr="00403595">
        <w:fldChar w:fldCharType="end"/>
      </w:r>
      <w:r w:rsidRPr="00403595">
        <w:rPr>
          <w:rFonts w:ascii="Times New Roman" w:hAnsi="Times New Roman" w:cs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муниципальном районе Республики Хакасия» будет решаться путем выполнения следующих мероприятий:</w:t>
      </w:r>
    </w:p>
    <w:p w:rsidR="001C430B" w:rsidRPr="00403595" w:rsidRDefault="001C430B" w:rsidP="001C43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2.1. Выравнивание бюджетной обеспеченности бюджетов муниципальных образований Усть-Абаканского района: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дотаций на выравнивание бюджетной обеспеченности поселений;</w:t>
      </w:r>
    </w:p>
    <w:p w:rsidR="001C430B" w:rsidRPr="00403595" w:rsidRDefault="001C430B" w:rsidP="001C430B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2.2. </w:t>
      </w:r>
      <w:hyperlink r:id="rId19" w:history="1">
        <w:r w:rsidRPr="00403595">
          <w:rPr>
            <w:rFonts w:ascii="Times New Roman" w:hAnsi="Times New Roman"/>
            <w:sz w:val="26"/>
            <w:szCs w:val="26"/>
          </w:rPr>
          <w:t xml:space="preserve">Финансовое обеспечение </w:t>
        </w:r>
      </w:hyperlink>
      <w:r w:rsidRPr="00403595">
        <w:rPr>
          <w:rFonts w:ascii="Times New Roman" w:hAnsi="Times New Roman"/>
          <w:sz w:val="26"/>
          <w:szCs w:val="26"/>
        </w:rPr>
        <w:t>переданных органам местного самоуправления полномочий: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lastRenderedPageBreak/>
        <w:t>- осуществление государственных полномочий по образованию и обеспечению деятельности комиссий по делам несовершеннолетних и защите их прав;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-осуществление полномочий по расчету и предоставлению дотаций бюджетам поселений;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-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>2.3. Финансовое обеспечение расходных обязательств поселений на решение вопросов местного значения: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иных межбюджетных трансфертов  бюджетам поселений на финансовое обеспечение расходных обязательств по решению вопросов местного значения.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Третья задача муниципальной программы «</w:t>
      </w:r>
      <w:hyperlink r:id="rId20" w:history="1">
        <w:r w:rsidRPr="00403595">
          <w:rPr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sz w:val="26"/>
          <w:szCs w:val="26"/>
        </w:rPr>
        <w:t xml:space="preserve"> Усть-Абаканского муниципального района Республики Хакасия» будет решаться путем реализации мероприятий: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3.1. Своевременное исполнение долговых обязательств: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 </w:t>
      </w:r>
      <w:hyperlink r:id="rId21" w:history="1">
        <w:r w:rsidRPr="00403595">
          <w:rPr>
            <w:rFonts w:ascii="Times New Roman" w:hAnsi="Times New Roman"/>
            <w:sz w:val="26"/>
            <w:szCs w:val="26"/>
          </w:rPr>
          <w:t>соблюдение ограничений по объему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муниципального долга и расходам на его обслуживание, установленных Бюджетным </w:t>
      </w:r>
      <w:hyperlink r:id="rId22" w:history="1">
        <w:r w:rsidRPr="00403595">
          <w:rPr>
            <w:rFonts w:ascii="Times New Roman" w:hAnsi="Times New Roman"/>
            <w:sz w:val="26"/>
            <w:szCs w:val="26"/>
          </w:rPr>
          <w:t>кодексом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3" w:history="1">
        <w:r w:rsidRPr="00403595">
          <w:rPr>
            <w:rFonts w:ascii="Times New Roman" w:hAnsi="Times New Roman"/>
            <w:sz w:val="26"/>
            <w:szCs w:val="26"/>
          </w:rPr>
          <w:t>оптимизация структуры долга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целях минимизации стоимости его обслуживания и минимизации рисков рефинансирования;</w:t>
      </w:r>
    </w:p>
    <w:p w:rsidR="001C430B" w:rsidRPr="00403595" w:rsidRDefault="001C430B" w:rsidP="001C43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- </w:t>
      </w:r>
      <w:hyperlink r:id="rId24" w:history="1">
        <w:r w:rsidRPr="00403595">
          <w:rPr>
            <w:sz w:val="26"/>
            <w:szCs w:val="26"/>
          </w:rPr>
          <w:t>обеспечение своевременного исполнения долговых обязательств</w:t>
        </w:r>
      </w:hyperlink>
      <w:r w:rsidRPr="00403595">
        <w:rPr>
          <w:sz w:val="26"/>
          <w:szCs w:val="26"/>
        </w:rPr>
        <w:t xml:space="preserve"> с целью сохранения репутации добросовестного заемщика;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5" w:history="1">
        <w:r w:rsidRPr="00403595">
          <w:rPr>
            <w:rFonts w:ascii="Times New Roman" w:hAnsi="Times New Roman"/>
            <w:sz w:val="26"/>
            <w:szCs w:val="26"/>
          </w:rPr>
          <w:t>своевременный и достоверный учет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долговых обязательств.</w:t>
      </w:r>
      <w:r w:rsidRPr="00403595">
        <w:rPr>
          <w:rFonts w:ascii="Times New Roman" w:hAnsi="Times New Roman"/>
          <w:sz w:val="26"/>
          <w:szCs w:val="26"/>
        </w:rPr>
        <w:tab/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Для достижения положительных результатов в рамках четвертой задачи муниципальной программы «</w:t>
      </w:r>
      <w:hyperlink r:id="rId26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программы» предусмотрен комплекс мероприятий, направленных на обеспечение реализации муниципальной  программы: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4.1. Информационно-аналитическое, организационно-техническое сопровождение программы,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03595">
        <w:rPr>
          <w:rFonts w:ascii="Times New Roman" w:hAnsi="Times New Roman"/>
          <w:sz w:val="26"/>
          <w:szCs w:val="26"/>
        </w:rPr>
        <w:t>- развитие единой интегрированной информационной системы управления общественными финансами - электронного бюджета (в том числе модернизация уже имеющихся информационных баз (системы планирования и исполнения бюджета, управления долгом, кассовым планом;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3595">
        <w:rPr>
          <w:rFonts w:ascii="Times New Roman" w:hAnsi="Times New Roman"/>
          <w:sz w:val="26"/>
          <w:szCs w:val="26"/>
        </w:rPr>
        <w:t xml:space="preserve">реестр расходных обязательств, сводная бюджетная роспись, реестр муниципальных контрактов, доклады о результатах и основных направлениях деятельности и т.д.), а также создание технологии их </w:t>
      </w:r>
      <w:proofErr w:type="spellStart"/>
      <w:r w:rsidRPr="00403595">
        <w:rPr>
          <w:rFonts w:ascii="Times New Roman" w:hAnsi="Times New Roman"/>
          <w:sz w:val="26"/>
          <w:szCs w:val="26"/>
        </w:rPr>
        <w:t>взаимоувязки</w:t>
      </w:r>
      <w:proofErr w:type="spellEnd"/>
      <w:r w:rsidRPr="00403595">
        <w:rPr>
          <w:rFonts w:ascii="Times New Roman" w:hAnsi="Times New Roman"/>
          <w:sz w:val="26"/>
          <w:szCs w:val="26"/>
        </w:rPr>
        <w:t xml:space="preserve"> между собой, а также интеграции существующих и создаваемых информационных ресурсов в системе электронного бюджета), размещение информации в информационной системе, доступ к которой осуществляется через единый портал бюджетной системы Российской Федерации;</w:t>
      </w:r>
      <w:proofErr w:type="gramEnd"/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объема и регулярности обновления общедоступной информации о муниципальных финансах;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публичности информации о плановых и фактических результатах деятельности органов местного самоуправления, муниципальных учреждений;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обеспечение условий для осуществления общественного </w:t>
      </w:r>
      <w:proofErr w:type="gramStart"/>
      <w:r w:rsidRPr="0040359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принятием решений в сфере муниципальных финансов.</w:t>
      </w:r>
    </w:p>
    <w:p w:rsidR="001C430B" w:rsidRPr="00403595" w:rsidRDefault="001C430B" w:rsidP="001C43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lastRenderedPageBreak/>
        <w:t>4.2. Мониторинг реализации мероприятий программы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4.3. Повышение эффективности деятельности органов местного самоуправления,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организационное обеспечение  правовых  основ 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 кадрового потенциала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квалификации муниципальных служащих и лиц, замещающих муниципальные должности, переподготовка;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информационное сопровождение муниципальной службы.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по всем вышеуказанным направлениям позволит создать организационные и правовые предпосылки для повышения эффективности управления муниципальными финансами в Усть-Абаканском муниципальном районе Республики Хакасии.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 xml:space="preserve">В целях осуществления </w:t>
      </w:r>
      <w:proofErr w:type="gramStart"/>
      <w:r w:rsidRPr="00403595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403595">
        <w:rPr>
          <w:rFonts w:eastAsiaTheme="minorHAnsi"/>
          <w:sz w:val="26"/>
          <w:szCs w:val="26"/>
          <w:lang w:eastAsia="en-US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по итогам отчетного финансового года проводить оценку эффективности реализации муниципальной программы.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430B" w:rsidRPr="00403595" w:rsidRDefault="001C430B" w:rsidP="001C430B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3595">
        <w:rPr>
          <w:b/>
          <w:sz w:val="26"/>
          <w:szCs w:val="26"/>
        </w:rPr>
        <w:t>2. Описание рисков реализации муниципальной программы</w:t>
      </w:r>
    </w:p>
    <w:p w:rsidR="001C430B" w:rsidRPr="00403595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изменения федерального и республиканского законодательства, уменьшающие доходы и (или) увеличивающие расходы бюджета                              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Основными внутренними факторами являются: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экономической ситуации района, что повлечет за собой увеличение дефицита бюджета Усть-Абаканского муниципального района Республики Хакасия, увеличение объема муниципального долга и стоимости его обслуживания;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снижение эффективности планируемых мер правового регулирования, требующее выработки согласованных решений органов муниципальной власти Усть-Абаканского муниципального района Республики Хакасия в сфере стратегического планирования.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Для минимизации рисков предлагается: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учет экономической ситуации в Усть-Абаканском муниципальном районе Республики Хакасия при бюджетном прогнозировании;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lastRenderedPageBreak/>
        <w:t>- проведение аналитических мероприятий;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корректировка показателей, мероприятий и сроков их исполнения;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 xml:space="preserve">- формирование проекта бюджета Усть-Абаканского муниципального района Республики Хакасия исходя из среднесрочного прогноза социально-экономического развития Усть-Абаканского муниципального района Республики Хакасия; 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мониторинг изменений бюджетного и налогового законодательства на федеральном и республиканском уровне и оценка влияния этих факторов на бюджетный процесс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повышение прозрачности и подотчетности деятельности органов местного самоуправления Усть-Абаканск</w:t>
      </w:r>
      <w:r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40359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403595">
        <w:rPr>
          <w:rFonts w:ascii="Times New Roman" w:hAnsi="Times New Roman" w:cs="Times New Roman"/>
          <w:sz w:val="26"/>
          <w:szCs w:val="26"/>
        </w:rPr>
        <w:t>, повышение качества финансового менеджмента организаций сектора муниципального управления;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сохранение основных принципов распределения межбюджетных трансфертов (в первую очередь дотаций) бюджетам муниципалитетов.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1C430B" w:rsidSect="00486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_Toc435104050"/>
      <w:r w:rsidRPr="0052468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C430B" w:rsidRPr="00524686" w:rsidRDefault="001C430B" w:rsidP="001C43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3685"/>
        <w:gridCol w:w="993"/>
        <w:gridCol w:w="1134"/>
        <w:gridCol w:w="2410"/>
        <w:gridCol w:w="141"/>
        <w:gridCol w:w="3402"/>
        <w:gridCol w:w="1701"/>
      </w:tblGrid>
      <w:tr w:rsidR="00A74B87" w:rsidRPr="00DD5881" w:rsidTr="00B37BA5">
        <w:tc>
          <w:tcPr>
            <w:tcW w:w="2127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685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27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3" w:type="dxa"/>
            <w:gridSpan w:val="2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B37BA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5881">
              <w:rPr>
                <w:rFonts w:ascii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A74B87" w:rsidRPr="00DD5881" w:rsidTr="00B37BA5">
        <w:tc>
          <w:tcPr>
            <w:tcW w:w="2127" w:type="dxa"/>
            <w:vMerge/>
          </w:tcPr>
          <w:p w:rsidR="00A74B87" w:rsidRPr="00DD5881" w:rsidRDefault="00A74B87" w:rsidP="00B37BA5"/>
        </w:tc>
        <w:tc>
          <w:tcPr>
            <w:tcW w:w="3685" w:type="dxa"/>
            <w:vMerge/>
          </w:tcPr>
          <w:p w:rsidR="00A74B87" w:rsidRPr="00DD5881" w:rsidRDefault="00A74B87" w:rsidP="00B37BA5"/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</w:tcPr>
          <w:p w:rsidR="00A74B87" w:rsidRPr="00DD5881" w:rsidRDefault="00A74B87" w:rsidP="00B37BA5"/>
        </w:tc>
        <w:tc>
          <w:tcPr>
            <w:tcW w:w="3543" w:type="dxa"/>
            <w:gridSpan w:val="2"/>
            <w:vMerge/>
          </w:tcPr>
          <w:p w:rsidR="00A74B87" w:rsidRPr="00DD5881" w:rsidRDefault="00A74B87" w:rsidP="00B37BA5"/>
        </w:tc>
        <w:tc>
          <w:tcPr>
            <w:tcW w:w="1701" w:type="dxa"/>
            <w:vMerge/>
          </w:tcPr>
          <w:p w:rsidR="00A74B87" w:rsidRPr="00DD5881" w:rsidRDefault="00A74B87" w:rsidP="00B37BA5"/>
        </w:tc>
      </w:tr>
      <w:tr w:rsidR="00A74B87" w:rsidRPr="00DD5881" w:rsidTr="00B37BA5">
        <w:tc>
          <w:tcPr>
            <w:tcW w:w="15593" w:type="dxa"/>
            <w:gridSpan w:val="8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A74B87" w:rsidRPr="00DD5881" w:rsidTr="00B37BA5">
        <w:trPr>
          <w:trHeight w:val="1916"/>
        </w:trPr>
        <w:tc>
          <w:tcPr>
            <w:tcW w:w="2127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«Осуществление муниципальных функций в финансовой сфере»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финансов и экономики а</w:t>
            </w: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Формирование, размещение и своевременное обновление  на официальном сайте Усть-Абаканского муниципального района Республики Хакасия брошюры «Бюджет для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B87" w:rsidRPr="00DD5881" w:rsidRDefault="00A74B87" w:rsidP="00B3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A74B87" w:rsidRPr="00DD5881" w:rsidRDefault="000E6E10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Создание нормативной правовой базы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для бюджетного планирования;</w:t>
            </w:r>
          </w:p>
          <w:p w:rsidR="00A74B87" w:rsidRPr="00DD5881" w:rsidRDefault="000E6E10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нормативно-методическое 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программно-целевых методов управления;</w:t>
            </w:r>
          </w:p>
          <w:p w:rsidR="00A74B87" w:rsidRPr="00DD5881" w:rsidRDefault="000E6E10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Усть-Абаканском муниципальном районе Республики Хакасия,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планирования и исполнения бюджета, ведения бюджетного учета и формирования бюджетной отчетности;</w:t>
            </w:r>
          </w:p>
          <w:p w:rsidR="00A74B87" w:rsidRPr="00DD5881" w:rsidRDefault="000E6E10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повышение прозрачности и открытости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бюджетного процесса в Усть-Абаканском муниципальном районе Республики Хакасия;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формирование резервного фонда органов местного самоуправления;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органа местного самоуправления.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B87" w:rsidRPr="00DD5881" w:rsidTr="00B37BA5">
        <w:trPr>
          <w:trHeight w:val="4433"/>
        </w:trPr>
        <w:tc>
          <w:tcPr>
            <w:tcW w:w="2127" w:type="dxa"/>
            <w:vMerge/>
          </w:tcPr>
          <w:p w:rsidR="00A74B87" w:rsidRPr="00DD5881" w:rsidRDefault="00A74B87" w:rsidP="00B3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орган.</w:t>
            </w:r>
          </w:p>
        </w:tc>
        <w:tc>
          <w:tcPr>
            <w:tcW w:w="3402" w:type="dxa"/>
            <w:vMerge/>
          </w:tcPr>
          <w:p w:rsidR="00A74B87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701" w:type="dxa"/>
            <w:vMerge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«Выравнивание бюджетной обеспеченности и обеспечение сбалансированности бюджетов муниципальных 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Достижение уровня расчетной бюджетной обеспеченности населения Усть-Абаканского района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- предоставление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3,   4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«Выравнивание бюджетной обеспеченности бюджетов муниципальных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Достижение уровня расчетной бюджетной обеспеченности </w:t>
            </w: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населения Усть-Абаканского муниципального района Республики Хакасия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 xml:space="preserve">- предоставление иных межбюджетных трансфертов на поддержку мер по обеспечению </w:t>
            </w: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3,   4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государственных закупок»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  <w:p w:rsidR="00A74B87" w:rsidRPr="00007BC8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МКУ «Усть-Абаканская районная правовая служба».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сфере закупок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нужд.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 (обеспечение деятельности МКУ «Усть-Абаканская районная правовая служба»);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всех стадий процесса муниципальных закупок;</w:t>
            </w:r>
          </w:p>
          <w:p w:rsidR="00A74B87" w:rsidRPr="000A1F7B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развитие системы централизации закупок;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осуществление мер, направленных на расширение доступа субъектов</w:t>
            </w:r>
            <w:r w:rsidRPr="00DD5881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к муниципальным заказам.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полномочий»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и экономики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 при выполнении государственных полномочий Республики Хакасия, переданных для осуществления в МО Усть-Абаканский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район.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B37BA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  <w:shd w:val="clear" w:color="auto" w:fill="auto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 органам местного самоуправления полномочий»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в Усть-Абаканский муниципальный район Республики Хакасия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B37BA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«Своевременное исполнение долговых обязательств»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Объем внутреннего муниципального долга не превышает годовой объем доходов бюджета без учета объема безвозмездных поступлений</w:t>
            </w:r>
          </w:p>
        </w:tc>
        <w:tc>
          <w:tcPr>
            <w:tcW w:w="3402" w:type="dxa"/>
          </w:tcPr>
          <w:p w:rsidR="00A74B87" w:rsidRPr="00DD5881" w:rsidRDefault="000E6E10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Соблюдение ограничений по объему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 и расходам на его обслуживание, установленных Бюджетным </w:t>
            </w:r>
            <w:hyperlink r:id="rId32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A74B87" w:rsidRPr="00DD5881" w:rsidRDefault="000E6E10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оптимизация структуры долга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целях минимизации стоимости его обслуживания и минимизации рисков рефинансирования;</w:t>
            </w:r>
          </w:p>
          <w:p w:rsidR="00A74B87" w:rsidRPr="00DD5881" w:rsidRDefault="000E6E10" w:rsidP="00B37BA5">
            <w:pPr>
              <w:autoSpaceDE w:val="0"/>
              <w:autoSpaceDN w:val="0"/>
              <w:adjustRightInd w:val="0"/>
            </w:pPr>
            <w:hyperlink r:id="rId34" w:history="1">
              <w:r w:rsidR="00A74B87" w:rsidRPr="00DD5881">
                <w:t>обеспечение своевременного исполнения долговых обязательств</w:t>
              </w:r>
            </w:hyperlink>
            <w:r w:rsidR="00A74B87" w:rsidRPr="00DD5881">
              <w:t xml:space="preserve"> с целью сохранения репутации добросовестного заемщика;</w:t>
            </w:r>
          </w:p>
          <w:p w:rsidR="00A74B87" w:rsidRPr="00DD5881" w:rsidRDefault="000E6E10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74B87" w:rsidRPr="00DD5881">
                <w:rPr>
                  <w:rFonts w:ascii="Times New Roman" w:hAnsi="Times New Roman" w:cs="Times New Roman"/>
                  <w:sz w:val="24"/>
                  <w:szCs w:val="24"/>
                </w:rPr>
                <w:t>своевременный и достоверный учет</w:t>
              </w:r>
            </w:hyperlink>
            <w:r w:rsidR="00A74B87"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Основное мероприятие 6. «Финансовое обеспечение расходных обязательств поселений на решение вопросов местного значения»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Распределение иных межбюджетных трансфертов бюджетам поселений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B87" w:rsidRPr="00216ECD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A74B87" w:rsidRPr="00DD5881" w:rsidRDefault="00A74B87" w:rsidP="00B37BA5">
            <w:pPr>
              <w:jc w:val="both"/>
            </w:pPr>
            <w:r w:rsidRPr="00DD5881">
              <w:t>Управление сельского хозяйства;</w:t>
            </w:r>
          </w:p>
          <w:p w:rsidR="00A74B87" w:rsidRPr="00DD5881" w:rsidRDefault="00A74B87" w:rsidP="00B37BA5">
            <w:pPr>
              <w:jc w:val="both"/>
            </w:pPr>
            <w:r w:rsidRPr="00DD5881">
              <w:t>Управление образования;</w:t>
            </w:r>
          </w:p>
          <w:p w:rsidR="00A74B87" w:rsidRPr="00DD5881" w:rsidRDefault="00A74B87" w:rsidP="00B37BA5">
            <w:pPr>
              <w:jc w:val="both"/>
            </w:pPr>
            <w:r w:rsidRPr="00DD5881">
              <w:rPr>
                <w:color w:val="000000"/>
              </w:rPr>
              <w:t>Управление имущественных и земельных отношений</w:t>
            </w:r>
            <w:r w:rsidRPr="00DD5881">
              <w:t>;</w:t>
            </w:r>
          </w:p>
          <w:p w:rsidR="00A74B87" w:rsidRPr="00DD5881" w:rsidRDefault="00A74B87" w:rsidP="00B37BA5">
            <w:pPr>
              <w:ind w:right="-219"/>
              <w:jc w:val="both"/>
            </w:pPr>
            <w:r w:rsidRPr="00DD5881">
              <w:t xml:space="preserve">Управление </w:t>
            </w:r>
          </w:p>
          <w:p w:rsidR="00A74B87" w:rsidRPr="00DD5881" w:rsidRDefault="00A74B87" w:rsidP="00B37BA5">
            <w:pPr>
              <w:ind w:right="-219"/>
              <w:jc w:val="both"/>
            </w:pPr>
            <w:r w:rsidRPr="00DD5881">
              <w:t>ЖКХ и  строительства;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УКМПСТ.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повысивших квалификацию – 100%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Организационное обеспечение  правовых  основ  муниципальной службы;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 кадрового потенциала муниципальной службы;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 и лиц, замещающих муниципальные должности, переподготовка;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информационное сопровождение муниципальной службы.</w:t>
            </w:r>
          </w:p>
        </w:tc>
        <w:tc>
          <w:tcPr>
            <w:tcW w:w="1701" w:type="dxa"/>
          </w:tcPr>
          <w:p w:rsidR="00A74B87" w:rsidRPr="00216ECD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E5505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rPr>
          <w:highlight w:val="yellow"/>
          <w:lang w:eastAsia="en-US"/>
        </w:rPr>
      </w:pPr>
    </w:p>
    <w:p w:rsidR="001C430B" w:rsidRDefault="001C430B" w:rsidP="001C430B">
      <w:pPr>
        <w:rPr>
          <w:highlight w:val="yellow"/>
          <w:lang w:eastAsia="en-US"/>
        </w:rPr>
      </w:pP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C430B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CD170D" w:rsidRPr="00DD5881" w:rsidTr="00B37BA5">
        <w:trPr>
          <w:trHeight w:val="187"/>
        </w:trPr>
        <w:tc>
          <w:tcPr>
            <w:tcW w:w="488" w:type="dxa"/>
            <w:vMerge w:val="restart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37" w:type="dxa"/>
            <w:gridSpan w:val="7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CD170D" w:rsidRPr="00DD5881" w:rsidTr="00B37BA5">
        <w:trPr>
          <w:trHeight w:val="407"/>
        </w:trPr>
        <w:tc>
          <w:tcPr>
            <w:tcW w:w="488" w:type="dxa"/>
            <w:vMerge/>
            <w:vAlign w:val="center"/>
          </w:tcPr>
          <w:p w:rsidR="00CD170D" w:rsidRPr="00DD5881" w:rsidRDefault="00CD170D" w:rsidP="00B37BA5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CD170D" w:rsidRPr="00DD5881" w:rsidRDefault="00CD170D" w:rsidP="00B37B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4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5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6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7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8</w:t>
            </w:r>
            <w:r w:rsidRPr="00DD5881">
              <w:t xml:space="preserve"> год</w:t>
            </w:r>
          </w:p>
        </w:tc>
      </w:tr>
      <w:tr w:rsidR="00CD170D" w:rsidRPr="00DD5881" w:rsidTr="00B37BA5">
        <w:trPr>
          <w:trHeight w:val="103"/>
        </w:trPr>
        <w:tc>
          <w:tcPr>
            <w:tcW w:w="488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70D" w:rsidRPr="00DD5881" w:rsidTr="00B37BA5">
        <w:trPr>
          <w:trHeight w:val="567"/>
        </w:trPr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8"/>
            <w:vAlign w:val="center"/>
          </w:tcPr>
          <w:p w:rsidR="00CD170D" w:rsidRPr="00DD5881" w:rsidRDefault="00CD170D" w:rsidP="00B37B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района»</w:t>
            </w:r>
          </w:p>
        </w:tc>
      </w:tr>
      <w:tr w:rsidR="00CD170D" w:rsidRPr="00DD5881" w:rsidTr="00B37BA5">
        <w:trPr>
          <w:trHeight w:val="521"/>
        </w:trPr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hyperlink r:id="rId36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 «Своевременное и качественное формирование информационного ресурса «Бюджет для граждан», (да/нет)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D170D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орган» (процентов)</w:t>
            </w:r>
          </w:p>
        </w:tc>
        <w:tc>
          <w:tcPr>
            <w:tcW w:w="1134" w:type="dxa"/>
          </w:tcPr>
          <w:p w:rsidR="00CD170D" w:rsidRPr="00027D17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2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«Доля экономии бюджетных средств по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проведенных закупок», 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>
              <w:rPr>
                <w:color w:val="202124"/>
                <w:shd w:val="clear" w:color="auto" w:fill="FFFFFF"/>
              </w:rPr>
              <w:lastRenderedPageBreak/>
              <w:t>8,58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hyperlink r:id="rId37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Развитие механизмов регулирования межбюджетных отношений</w:t>
              </w:r>
            </w:hyperlink>
          </w:p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эффективности управления муниципальными финансами </w:t>
            </w:r>
          </w:p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в Усть-Абаканском муниципальном районе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дотаций», 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 «Уровень расчетной бюджетной обеспеченности населения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муниципального района Республики Хакасия в среднем по району после выравнивания»,              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B"/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0,7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0,9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«100% рассмотрение административных материалов поступающих в административную комиссию и комиссию по делам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несовершеннолетних и защите их прав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 муниципального района Республики Хакасия», процентов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hyperlink r:id="rId38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Оптимизация управления муниципальным долгом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6 «Отношение объема внутреннего муниципального долга Усть-Абаканского муниципального района Республики Хакасия  к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общему годовому объему доходов бюджета без учета объема безвозмездных поступлений»,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(не более, 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 w:rsidRPr="00DD5881">
              <w:t>Задача 4 «</w:t>
            </w:r>
            <w:hyperlink r:id="rId39" w:history="1">
              <w:r w:rsidRPr="00DD5881">
                <w:t>Своевременное и качественное выполнение мероприятий</w:t>
              </w:r>
            </w:hyperlink>
            <w:r w:rsidRPr="00DD5881">
              <w:t xml:space="preserve"> муниципальной программы»</w:t>
            </w:r>
          </w:p>
        </w:tc>
      </w:tr>
      <w:tr w:rsidR="00CD170D" w:rsidRPr="008F02D0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7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«Доля повысивших квалификацию муниципальных служащих к общему числу муниципальных служащих МО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Усть-Абаканский район»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</w:tcPr>
          <w:p w:rsidR="00CD170D" w:rsidRPr="006535B3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8F02D0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430B" w:rsidRPr="00EA3BE7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1C430B" w:rsidSect="00781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F92B4B" w:rsidRDefault="001C430B" w:rsidP="001C430B">
      <w:pPr>
        <w:pStyle w:val="ConsPlusCell"/>
        <w:widowControl/>
        <w:ind w:left="-57" w:right="-57"/>
        <w:rPr>
          <w:rFonts w:asciiTheme="minorHAnsi" w:hAnsiTheme="minorHAnsi" w:cstheme="minorHAnsi"/>
          <w:sz w:val="26"/>
          <w:szCs w:val="26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Приложение 3     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к т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екстовой части муниципальной программы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«Повышение эффективности управления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муниципальными финансами Усть-Абаканского района»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color w:val="000000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417" w:type="pct"/>
        <w:tblInd w:w="-459" w:type="dxa"/>
        <w:tblLayout w:type="fixed"/>
        <w:tblLook w:val="04A0"/>
      </w:tblPr>
      <w:tblGrid>
        <w:gridCol w:w="2554"/>
        <w:gridCol w:w="2269"/>
        <w:gridCol w:w="1563"/>
        <w:gridCol w:w="1557"/>
        <w:gridCol w:w="1560"/>
        <w:gridCol w:w="1557"/>
        <w:gridCol w:w="1557"/>
        <w:gridCol w:w="1557"/>
        <w:gridCol w:w="1845"/>
      </w:tblGrid>
      <w:tr w:rsidR="00B37BA5" w:rsidRPr="00B37BA5" w:rsidTr="00D373DD">
        <w:trPr>
          <w:trHeight w:val="480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Наименование муниципальной программы, основные мероприятия 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D373DD" w:rsidRPr="00B37BA5" w:rsidTr="00D373DD">
        <w:trPr>
          <w:trHeight w:val="795"/>
        </w:trPr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31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9</w:t>
            </w:r>
          </w:p>
        </w:tc>
      </w:tr>
      <w:tr w:rsidR="00D373DD" w:rsidRPr="00B37BA5" w:rsidTr="00D373DD">
        <w:trPr>
          <w:trHeight w:val="1365"/>
        </w:trPr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161 512 205,89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180 335 204,30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184 466 099,44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197 130 259,61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31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51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124 019 800,00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143 444 000,00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149 893 000,00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161 784 000,00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34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37 492 405,89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36 702 165,41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34 573 099,44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35 346 259,61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30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далее-УФиЭ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149 235 260,00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167 808 053,76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172 092 932,45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183 899 759,61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39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(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12 216 055,89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12 527 150,54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12 373 166,99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13 230 500,00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59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20 612,00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27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УКМПСТ Администрации Усть-Абаканского муниципального</w:t>
            </w:r>
            <w:r w:rsidRPr="00B37BA5">
              <w:rPr>
                <w:color w:val="000000"/>
                <w:sz w:val="20"/>
                <w:szCs w:val="20"/>
              </w:rPr>
              <w:br/>
              <w:t>района Республики Хакасия (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далее-УКМПСТ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9 490,00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62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Управление ЖКХ и строительства Администрации Усть-Абаканского муниципального района Республики Хакасия (далее </w:t>
            </w:r>
            <w:proofErr w:type="gramStart"/>
            <w:r w:rsidRPr="00B37BA5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B37BA5">
              <w:rPr>
                <w:color w:val="000000"/>
                <w:sz w:val="20"/>
                <w:szCs w:val="20"/>
              </w:rPr>
              <w:t xml:space="preserve">правление ЖКХ и строительства)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56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(далее </w:t>
            </w:r>
            <w:proofErr w:type="gramStart"/>
            <w:r w:rsidRPr="00B37BA5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B37BA5">
              <w:rPr>
                <w:color w:val="000000"/>
                <w:sz w:val="20"/>
                <w:szCs w:val="20"/>
              </w:rPr>
              <w:t>ИЗО)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14 388,00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66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сельского хозяйства Администрации Усть-Абаканского  муниципального района Республики Хакасия (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 xml:space="preserve"> сельского хозяйства)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30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20 111 938,89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20 895 253,76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19 945 932,45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20 664 759,61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D373DD" w:rsidRPr="00B37BA5" w:rsidTr="00D373DD">
        <w:trPr>
          <w:trHeight w:val="78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1.1. Органы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19 985 752,00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20 380 214,87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D373DD" w:rsidRPr="00B37BA5" w:rsidTr="00D373DD">
        <w:trPr>
          <w:trHeight w:val="520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Мероприятие 1.2.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B37BA5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B37BA5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 xml:space="preserve">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финансов и экономики                 (федеральный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B37BA5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B37BA5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 xml:space="preserve"> Российской </w:t>
            </w:r>
            <w:r w:rsidRPr="00B37BA5">
              <w:rPr>
                <w:color w:val="000000"/>
                <w:sz w:val="20"/>
                <w:szCs w:val="20"/>
              </w:rPr>
              <w:lastRenderedPageBreak/>
              <w:t>Федерации</w:t>
            </w:r>
          </w:p>
        </w:tc>
      </w:tr>
      <w:tr w:rsidR="00D373DD" w:rsidRPr="00B37BA5" w:rsidTr="00D373DD">
        <w:trPr>
          <w:trHeight w:val="63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lastRenderedPageBreak/>
              <w:t>Мероприятие 1.3. Органы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19 645 932,45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20 364 759,61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D373DD" w:rsidRPr="00B37BA5" w:rsidTr="00D373DD">
        <w:trPr>
          <w:trHeight w:val="63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1.3.1.Фонд оплаты труда муниципальных служащих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16 022 553,62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15 012 104,00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5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2 093 752,83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3 696 675,61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70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1 529 626,00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1 655 980,00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09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1.4. Резервный фонд органов исполнительной власти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126 186,89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326 000,00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Формирование резервного фонда органов местного самоуправления    </w:t>
            </w:r>
          </w:p>
        </w:tc>
      </w:tr>
      <w:tr w:rsidR="00D373DD" w:rsidRPr="00B37BA5" w:rsidTr="00D373DD">
        <w:trPr>
          <w:trHeight w:val="216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133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Управление финансов и экономики                                      (Республиканский бюджет)                                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D373DD" w:rsidRPr="00B37BA5" w:rsidTr="00D373DD">
        <w:trPr>
          <w:trHeight w:val="15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2.2. 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поселений.</w:t>
            </w:r>
          </w:p>
        </w:tc>
      </w:tr>
      <w:tr w:rsidR="00D373DD" w:rsidRPr="00B37BA5" w:rsidTr="00D373DD">
        <w:trPr>
          <w:trHeight w:val="174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 бюджетов муниципальных образований Усть-Абаканского района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147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УФиЭ                                                             (Республиканский бюджет РХ)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D373DD" w:rsidRPr="00B37BA5" w:rsidTr="00D373DD">
        <w:trPr>
          <w:trHeight w:val="138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10 730 500,00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jc w:val="center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199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3.1. Обеспечение деятельности подведомственных учреждений (обеспечение деятельности МКУ "Усть-Абаканская районная правовая служба")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10 730 500,00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Обеспечение деятельности МКУ "Усть-Абаканская районная правовая служба"</w:t>
            </w:r>
          </w:p>
        </w:tc>
      </w:tr>
      <w:tr w:rsidR="00D373DD" w:rsidRPr="00B37BA5" w:rsidTr="00D373DD">
        <w:trPr>
          <w:trHeight w:val="139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1 519 000,00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1 539 000,00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1 829 000,00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2 568 570,00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204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4.1. Осуществление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 РХ)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743 000,00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786 000,00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1 465 000,00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образованию и обеспечению деятельности комиссий по делам несовершеннолетних и защите их прав.  </w:t>
            </w:r>
          </w:p>
        </w:tc>
      </w:tr>
      <w:tr w:rsidR="00D373DD" w:rsidRPr="00B37BA5" w:rsidTr="00D373DD">
        <w:trPr>
          <w:trHeight w:val="214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4.2. Осуществление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771 000,00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781 000,00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созданию, организации и обеспечению деятельности административных комиссий </w:t>
            </w:r>
            <w:r w:rsidRPr="00B37BA5">
              <w:rPr>
                <w:color w:val="000000"/>
                <w:sz w:val="20"/>
                <w:szCs w:val="20"/>
              </w:rPr>
              <w:lastRenderedPageBreak/>
              <w:t xml:space="preserve">муниципальных образований         </w:t>
            </w:r>
          </w:p>
        </w:tc>
      </w:tr>
      <w:tr w:rsidR="00D373DD" w:rsidRPr="00B37BA5" w:rsidTr="00D373DD">
        <w:trPr>
          <w:trHeight w:val="144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lastRenderedPageBreak/>
              <w:t>Мероприятие 4.3. Осуществление полномочий по расчету и предоставлению дотаций бюджетам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                                                             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Субвенции на осуществление  полномочий  по расчету и предоставлению дотаций бюджетам поселений</w:t>
            </w:r>
          </w:p>
        </w:tc>
      </w:tr>
      <w:tr w:rsidR="00D373DD" w:rsidRPr="00B37BA5" w:rsidTr="00D373DD">
        <w:trPr>
          <w:trHeight w:val="1050"/>
        </w:trPr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4.4. Осуществление органами местного самоуправления отдельных государственных полномочий в сфере  определения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                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Субвенции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                      </w:t>
            </w:r>
          </w:p>
        </w:tc>
      </w:tr>
      <w:tr w:rsidR="00D373DD" w:rsidRPr="00B37BA5" w:rsidTr="00D373DD">
        <w:trPr>
          <w:trHeight w:val="172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                                                                      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0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Основное мероприятие 5. Своевременное исполнение долговых обязательств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sz w:val="20"/>
                <w:szCs w:val="20"/>
              </w:rPr>
            </w:pPr>
            <w:r w:rsidRPr="00B37BA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sz w:val="20"/>
                <w:szCs w:val="20"/>
              </w:rPr>
            </w:pPr>
            <w:r w:rsidRPr="00B37BA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sz w:val="20"/>
                <w:szCs w:val="20"/>
              </w:rPr>
            </w:pPr>
            <w:r w:rsidRPr="00B37BA5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sz w:val="20"/>
                <w:szCs w:val="20"/>
              </w:rPr>
            </w:pPr>
            <w:r w:rsidRPr="00B37BA5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132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5.1. Процентные платежи за обслуживание государственных займов и кредитов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Процентные платежи за обслуживание государственных займов и кредитов</w:t>
            </w:r>
          </w:p>
        </w:tc>
      </w:tr>
      <w:tr w:rsidR="00D373DD" w:rsidRPr="00B37BA5" w:rsidTr="00D373DD">
        <w:trPr>
          <w:trHeight w:val="17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3 951 000,00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199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6.1. Иные межбюджетные трансферты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B37BA5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B37BA5">
              <w:rPr>
                <w:color w:val="000000"/>
                <w:sz w:val="20"/>
                <w:szCs w:val="20"/>
              </w:rPr>
              <w:t xml:space="preserve"> социально-значимых проектов поселений; дополнительная финансовая помощь поселениям.</w:t>
            </w:r>
          </w:p>
        </w:tc>
      </w:tr>
      <w:tr w:rsidR="00D373DD" w:rsidRPr="00B37BA5" w:rsidTr="00D373DD">
        <w:trPr>
          <w:trHeight w:val="229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6.2. Иные межбюджетные трансферты бюджетам поселений на финансовое обеспечение расходных обязательств по решению вопросов местного значения за счет средств безвозмездной помощи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201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6.3. Иные межбюджетные трансферты бюджетам поселений на текущий ремонт объектов муниципальной собственности за счет средств безвозмездной помощи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44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6.4. Иные межбюджетные трансферты на частичное погашение кредиторской задолженности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3 501 000,00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30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144 767,00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7BA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73DD" w:rsidRPr="00B37BA5" w:rsidTr="00D373DD">
        <w:trPr>
          <w:trHeight w:val="630"/>
        </w:trPr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7.1.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1. Повышение квалификации  муниципальных служащих администрации Усть-Абаканского района и поселений Усть-Абаканского района;                                                                                   2. Переподготовка лиц, замещающих муниципальные должности (Глав сель/поссоветов)                               </w:t>
            </w:r>
          </w:p>
        </w:tc>
      </w:tr>
      <w:tr w:rsidR="00D373DD" w:rsidRPr="00B37BA5" w:rsidTr="00D373DD">
        <w:trPr>
          <w:trHeight w:val="96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образования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63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УКМПСТ                                                 (Республиканский бюджет)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75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ЖКХ и строительства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108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финансов и экономики                                                   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91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УИЗО                                                 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93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Управление </w:t>
            </w:r>
            <w:proofErr w:type="gramStart"/>
            <w:r w:rsidRPr="00B37BA5">
              <w:rPr>
                <w:color w:val="000000"/>
                <w:sz w:val="20"/>
                <w:szCs w:val="20"/>
              </w:rPr>
              <w:t>сельского</w:t>
            </w:r>
            <w:proofErr w:type="gramEnd"/>
            <w:r w:rsidRPr="00B37BA5">
              <w:rPr>
                <w:color w:val="000000"/>
                <w:sz w:val="20"/>
                <w:szCs w:val="20"/>
              </w:rPr>
              <w:t xml:space="preserve"> хозяйства 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390"/>
        </w:trPr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Мероприятие 7.2. Дополнительное профессиональное образование муниципальных служащих и глав муниципальных образований (софинансирование)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1 469,00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31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31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70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63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315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  <w:tr w:rsidR="00D373DD" w:rsidRPr="00B37BA5" w:rsidTr="00D373DD">
        <w:trPr>
          <w:trHeight w:val="630"/>
        </w:trPr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BA5" w:rsidRPr="00B37BA5" w:rsidRDefault="00B37BA5" w:rsidP="00B37BA5">
            <w:pPr>
              <w:jc w:val="right"/>
              <w:rPr>
                <w:color w:val="000000"/>
                <w:sz w:val="20"/>
                <w:szCs w:val="20"/>
              </w:rPr>
            </w:pPr>
            <w:r w:rsidRPr="00B37B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A5" w:rsidRPr="00B37BA5" w:rsidRDefault="00B37BA5" w:rsidP="00B37BA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371838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186DC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предоставления иных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CF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186DCF">
        <w:rPr>
          <w:rFonts w:ascii="Times New Roman" w:hAnsi="Times New Roman" w:cs="Times New Roman"/>
          <w:b/>
          <w:sz w:val="26"/>
          <w:szCs w:val="26"/>
        </w:rPr>
        <w:t>Усть-Абаканск</w:t>
      </w:r>
      <w:r>
        <w:rPr>
          <w:rFonts w:ascii="Times New Roman" w:hAnsi="Times New Roman" w:cs="Times New Roman"/>
          <w:b/>
          <w:sz w:val="26"/>
          <w:szCs w:val="26"/>
        </w:rPr>
        <w:t>ого муниципального района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Хакасия.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25441E" w:rsidRDefault="004301FF" w:rsidP="004301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AE6">
        <w:rPr>
          <w:rFonts w:ascii="Times New Roman" w:hAnsi="Times New Roman" w:cs="Times New Roman"/>
          <w:sz w:val="26"/>
          <w:szCs w:val="26"/>
        </w:rPr>
        <w:t xml:space="preserve">В </w:t>
      </w:r>
      <w:r w:rsidRPr="0025441E">
        <w:rPr>
          <w:rFonts w:ascii="Times New Roman" w:hAnsi="Times New Roman" w:cs="Times New Roman"/>
          <w:sz w:val="26"/>
          <w:szCs w:val="26"/>
        </w:rPr>
        <w:t>бюджете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Усть-Абаканск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Pr="002544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Республики Хакасия предусмотрены  </w:t>
      </w:r>
      <w:r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</w:t>
      </w:r>
      <w:r w:rsidRPr="0025441E">
        <w:rPr>
          <w:rFonts w:ascii="Times New Roman" w:hAnsi="Times New Roman" w:cs="Times New Roman"/>
          <w:sz w:val="26"/>
          <w:szCs w:val="26"/>
        </w:rPr>
        <w:t>на финансовое обеспечение расходных обязательств бюджетов поселений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района Республики Хакасия. </w:t>
      </w:r>
    </w:p>
    <w:p w:rsidR="004301FF" w:rsidRDefault="004301FF" w:rsidP="004301FF">
      <w:pPr>
        <w:pStyle w:val="a9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25441E"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/>
          <w:sz w:val="26"/>
          <w:szCs w:val="26"/>
        </w:rPr>
        <w:t xml:space="preserve"> района Республики Хакасия иных межбюджетных</w:t>
      </w:r>
      <w:r>
        <w:rPr>
          <w:rFonts w:ascii="Times New Roman" w:hAnsi="Times New Roman"/>
          <w:sz w:val="26"/>
          <w:szCs w:val="26"/>
        </w:rPr>
        <w:t xml:space="preserve"> трансфертов  на финансовое обеспечение расходных обязательств по решению вопросов местного значения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Хакасия, утвержденным решением Совета депутатов Усть-Абаканского района Республики Хакасия от 21.04.2023 № 27.</w:t>
      </w:r>
      <w:proofErr w:type="gramEnd"/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FD1F53" w:rsidRDefault="001C430B" w:rsidP="00F719AA">
      <w:pPr>
        <w:jc w:val="center"/>
        <w:rPr>
          <w:sz w:val="26"/>
          <w:szCs w:val="26"/>
        </w:rPr>
      </w:pPr>
    </w:p>
    <w:sectPr w:rsidR="001C430B" w:rsidRPr="00FD1F53" w:rsidSect="000D43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2B33758"/>
    <w:multiLevelType w:val="hybridMultilevel"/>
    <w:tmpl w:val="AD460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B36E2"/>
    <w:multiLevelType w:val="hybridMultilevel"/>
    <w:tmpl w:val="965E1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F45"/>
    <w:multiLevelType w:val="hybridMultilevel"/>
    <w:tmpl w:val="E31662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01F25DA"/>
    <w:multiLevelType w:val="hybridMultilevel"/>
    <w:tmpl w:val="FC16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67FE"/>
    <w:multiLevelType w:val="hybridMultilevel"/>
    <w:tmpl w:val="7F545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7100"/>
    <w:multiLevelType w:val="hybridMultilevel"/>
    <w:tmpl w:val="E14A8FC2"/>
    <w:lvl w:ilvl="0" w:tplc="9E1AE4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360B8A"/>
    <w:multiLevelType w:val="hybridMultilevel"/>
    <w:tmpl w:val="F33E4B12"/>
    <w:lvl w:ilvl="0" w:tplc="7884033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FA21383"/>
    <w:multiLevelType w:val="hybridMultilevel"/>
    <w:tmpl w:val="63448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F682E"/>
    <w:multiLevelType w:val="hybridMultilevel"/>
    <w:tmpl w:val="0464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0EA3"/>
    <w:multiLevelType w:val="hybridMultilevel"/>
    <w:tmpl w:val="88047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12AB5"/>
    <w:multiLevelType w:val="hybridMultilevel"/>
    <w:tmpl w:val="4E52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1F7D84"/>
    <w:multiLevelType w:val="hybridMultilevel"/>
    <w:tmpl w:val="E03E5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508D"/>
    <w:rsid w:val="000170C9"/>
    <w:rsid w:val="00022265"/>
    <w:rsid w:val="00026207"/>
    <w:rsid w:val="00027354"/>
    <w:rsid w:val="0003017D"/>
    <w:rsid w:val="00031CCF"/>
    <w:rsid w:val="0003782A"/>
    <w:rsid w:val="000420B3"/>
    <w:rsid w:val="000431E4"/>
    <w:rsid w:val="0004475B"/>
    <w:rsid w:val="00045053"/>
    <w:rsid w:val="00050232"/>
    <w:rsid w:val="00051764"/>
    <w:rsid w:val="0005359D"/>
    <w:rsid w:val="00055C5F"/>
    <w:rsid w:val="00056C57"/>
    <w:rsid w:val="00056FBE"/>
    <w:rsid w:val="00081A24"/>
    <w:rsid w:val="000839DF"/>
    <w:rsid w:val="00083FE5"/>
    <w:rsid w:val="000874BF"/>
    <w:rsid w:val="00087C48"/>
    <w:rsid w:val="00092941"/>
    <w:rsid w:val="00094603"/>
    <w:rsid w:val="00096F0E"/>
    <w:rsid w:val="000A63BD"/>
    <w:rsid w:val="000A64E0"/>
    <w:rsid w:val="000B3BF3"/>
    <w:rsid w:val="000B71A5"/>
    <w:rsid w:val="000B73E2"/>
    <w:rsid w:val="000C2B7D"/>
    <w:rsid w:val="000C5130"/>
    <w:rsid w:val="000C73DC"/>
    <w:rsid w:val="000D10B3"/>
    <w:rsid w:val="000D2804"/>
    <w:rsid w:val="000D4307"/>
    <w:rsid w:val="000D45BD"/>
    <w:rsid w:val="000E12EB"/>
    <w:rsid w:val="000E2030"/>
    <w:rsid w:val="000E2CF9"/>
    <w:rsid w:val="000E3698"/>
    <w:rsid w:val="000E6E10"/>
    <w:rsid w:val="000F4B0A"/>
    <w:rsid w:val="00101A4E"/>
    <w:rsid w:val="00101CF7"/>
    <w:rsid w:val="00103FFC"/>
    <w:rsid w:val="00110997"/>
    <w:rsid w:val="00115560"/>
    <w:rsid w:val="001165A6"/>
    <w:rsid w:val="00120456"/>
    <w:rsid w:val="0012403A"/>
    <w:rsid w:val="00137E23"/>
    <w:rsid w:val="00140313"/>
    <w:rsid w:val="00140328"/>
    <w:rsid w:val="0014069B"/>
    <w:rsid w:val="00152022"/>
    <w:rsid w:val="0015219E"/>
    <w:rsid w:val="001605F9"/>
    <w:rsid w:val="00170554"/>
    <w:rsid w:val="0017060F"/>
    <w:rsid w:val="001708C0"/>
    <w:rsid w:val="00171AA5"/>
    <w:rsid w:val="001737D7"/>
    <w:rsid w:val="001737E5"/>
    <w:rsid w:val="001769F5"/>
    <w:rsid w:val="0017711A"/>
    <w:rsid w:val="00184880"/>
    <w:rsid w:val="00185A17"/>
    <w:rsid w:val="001867AC"/>
    <w:rsid w:val="00192533"/>
    <w:rsid w:val="001959FE"/>
    <w:rsid w:val="001A063A"/>
    <w:rsid w:val="001A630E"/>
    <w:rsid w:val="001A66BA"/>
    <w:rsid w:val="001B6282"/>
    <w:rsid w:val="001C0CFD"/>
    <w:rsid w:val="001C3005"/>
    <w:rsid w:val="001C34F8"/>
    <w:rsid w:val="001C3F12"/>
    <w:rsid w:val="001C430B"/>
    <w:rsid w:val="001C675E"/>
    <w:rsid w:val="001C6B05"/>
    <w:rsid w:val="001C6F7F"/>
    <w:rsid w:val="001C7048"/>
    <w:rsid w:val="001D10C1"/>
    <w:rsid w:val="001D5B85"/>
    <w:rsid w:val="001E1DAC"/>
    <w:rsid w:val="001E33E4"/>
    <w:rsid w:val="001E3D9A"/>
    <w:rsid w:val="001E6108"/>
    <w:rsid w:val="001F35D5"/>
    <w:rsid w:val="002000BA"/>
    <w:rsid w:val="00200BE0"/>
    <w:rsid w:val="00204816"/>
    <w:rsid w:val="00204C3A"/>
    <w:rsid w:val="00204F35"/>
    <w:rsid w:val="002057CA"/>
    <w:rsid w:val="00216ECD"/>
    <w:rsid w:val="00223D70"/>
    <w:rsid w:val="00224199"/>
    <w:rsid w:val="002254AB"/>
    <w:rsid w:val="00225EB4"/>
    <w:rsid w:val="002277BF"/>
    <w:rsid w:val="00233AEB"/>
    <w:rsid w:val="0024016B"/>
    <w:rsid w:val="00244F6A"/>
    <w:rsid w:val="002547C6"/>
    <w:rsid w:val="00260703"/>
    <w:rsid w:val="00262420"/>
    <w:rsid w:val="00266C4B"/>
    <w:rsid w:val="00270506"/>
    <w:rsid w:val="002715FE"/>
    <w:rsid w:val="00273624"/>
    <w:rsid w:val="0027496F"/>
    <w:rsid w:val="00276CC8"/>
    <w:rsid w:val="00280B04"/>
    <w:rsid w:val="00280CE2"/>
    <w:rsid w:val="00282CFB"/>
    <w:rsid w:val="00283536"/>
    <w:rsid w:val="002839BE"/>
    <w:rsid w:val="00287065"/>
    <w:rsid w:val="00287551"/>
    <w:rsid w:val="00293F8B"/>
    <w:rsid w:val="002A0B25"/>
    <w:rsid w:val="002A4EA3"/>
    <w:rsid w:val="002B006F"/>
    <w:rsid w:val="002B3825"/>
    <w:rsid w:val="002C0C9A"/>
    <w:rsid w:val="002D0381"/>
    <w:rsid w:val="002D282B"/>
    <w:rsid w:val="002E1482"/>
    <w:rsid w:val="002E4A4A"/>
    <w:rsid w:val="002F2259"/>
    <w:rsid w:val="002F2926"/>
    <w:rsid w:val="002F2F2D"/>
    <w:rsid w:val="002F7C0D"/>
    <w:rsid w:val="00300372"/>
    <w:rsid w:val="00302383"/>
    <w:rsid w:val="00310E75"/>
    <w:rsid w:val="003148E5"/>
    <w:rsid w:val="00315859"/>
    <w:rsid w:val="00316FB9"/>
    <w:rsid w:val="0032262A"/>
    <w:rsid w:val="003234CC"/>
    <w:rsid w:val="0032595E"/>
    <w:rsid w:val="00333209"/>
    <w:rsid w:val="003356A1"/>
    <w:rsid w:val="0033695C"/>
    <w:rsid w:val="00340453"/>
    <w:rsid w:val="00340EBC"/>
    <w:rsid w:val="00344FBC"/>
    <w:rsid w:val="003457C1"/>
    <w:rsid w:val="00345823"/>
    <w:rsid w:val="0035034F"/>
    <w:rsid w:val="003522D0"/>
    <w:rsid w:val="00355A60"/>
    <w:rsid w:val="00356392"/>
    <w:rsid w:val="00356AD9"/>
    <w:rsid w:val="00371838"/>
    <w:rsid w:val="0037394C"/>
    <w:rsid w:val="00375CCE"/>
    <w:rsid w:val="003762DE"/>
    <w:rsid w:val="00376B38"/>
    <w:rsid w:val="00377167"/>
    <w:rsid w:val="00383F38"/>
    <w:rsid w:val="00387C16"/>
    <w:rsid w:val="003907A6"/>
    <w:rsid w:val="00392FC2"/>
    <w:rsid w:val="003A43D3"/>
    <w:rsid w:val="003A4BEA"/>
    <w:rsid w:val="003A56E9"/>
    <w:rsid w:val="003B06E0"/>
    <w:rsid w:val="003B2A82"/>
    <w:rsid w:val="003B666F"/>
    <w:rsid w:val="003B6927"/>
    <w:rsid w:val="003C3783"/>
    <w:rsid w:val="003C3E77"/>
    <w:rsid w:val="003C3EBB"/>
    <w:rsid w:val="003D0F7E"/>
    <w:rsid w:val="003D5F2A"/>
    <w:rsid w:val="003E5272"/>
    <w:rsid w:val="003F05B0"/>
    <w:rsid w:val="003F0E15"/>
    <w:rsid w:val="003F326F"/>
    <w:rsid w:val="003F502F"/>
    <w:rsid w:val="0040081C"/>
    <w:rsid w:val="00410573"/>
    <w:rsid w:val="004132FC"/>
    <w:rsid w:val="004162ED"/>
    <w:rsid w:val="004217E8"/>
    <w:rsid w:val="0042258C"/>
    <w:rsid w:val="004236A5"/>
    <w:rsid w:val="00426737"/>
    <w:rsid w:val="004301FF"/>
    <w:rsid w:val="004333F7"/>
    <w:rsid w:val="004401C8"/>
    <w:rsid w:val="00444182"/>
    <w:rsid w:val="0045519C"/>
    <w:rsid w:val="00455AC1"/>
    <w:rsid w:val="00460FD6"/>
    <w:rsid w:val="004620C4"/>
    <w:rsid w:val="00462CBB"/>
    <w:rsid w:val="00470E05"/>
    <w:rsid w:val="0047136D"/>
    <w:rsid w:val="0047278F"/>
    <w:rsid w:val="004760F3"/>
    <w:rsid w:val="00476663"/>
    <w:rsid w:val="00480A1C"/>
    <w:rsid w:val="00482B60"/>
    <w:rsid w:val="00484E3A"/>
    <w:rsid w:val="004852C9"/>
    <w:rsid w:val="00485EF7"/>
    <w:rsid w:val="004867A0"/>
    <w:rsid w:val="0049269E"/>
    <w:rsid w:val="00494AF2"/>
    <w:rsid w:val="00496FDB"/>
    <w:rsid w:val="004A6B6C"/>
    <w:rsid w:val="004B4B8E"/>
    <w:rsid w:val="004B5D79"/>
    <w:rsid w:val="004D3275"/>
    <w:rsid w:val="004D361C"/>
    <w:rsid w:val="004D4B24"/>
    <w:rsid w:val="004E078E"/>
    <w:rsid w:val="004F285D"/>
    <w:rsid w:val="004F69EA"/>
    <w:rsid w:val="00502158"/>
    <w:rsid w:val="005024D8"/>
    <w:rsid w:val="00507098"/>
    <w:rsid w:val="005104B7"/>
    <w:rsid w:val="0051254E"/>
    <w:rsid w:val="005143EE"/>
    <w:rsid w:val="00516E39"/>
    <w:rsid w:val="005210B8"/>
    <w:rsid w:val="00524686"/>
    <w:rsid w:val="00534BB3"/>
    <w:rsid w:val="0053587D"/>
    <w:rsid w:val="00535DC5"/>
    <w:rsid w:val="0054047F"/>
    <w:rsid w:val="0055252B"/>
    <w:rsid w:val="0055592A"/>
    <w:rsid w:val="00560387"/>
    <w:rsid w:val="00561A60"/>
    <w:rsid w:val="00566E62"/>
    <w:rsid w:val="005700E1"/>
    <w:rsid w:val="005703B7"/>
    <w:rsid w:val="005705E7"/>
    <w:rsid w:val="005721C7"/>
    <w:rsid w:val="00576F7C"/>
    <w:rsid w:val="005772C9"/>
    <w:rsid w:val="00583A41"/>
    <w:rsid w:val="005873FE"/>
    <w:rsid w:val="00587926"/>
    <w:rsid w:val="0059030C"/>
    <w:rsid w:val="0059174F"/>
    <w:rsid w:val="00591FF1"/>
    <w:rsid w:val="005920FD"/>
    <w:rsid w:val="005936C2"/>
    <w:rsid w:val="005A0B76"/>
    <w:rsid w:val="005A1675"/>
    <w:rsid w:val="005A41F0"/>
    <w:rsid w:val="005A6E63"/>
    <w:rsid w:val="005B0A52"/>
    <w:rsid w:val="005B32BF"/>
    <w:rsid w:val="005C621C"/>
    <w:rsid w:val="005C6282"/>
    <w:rsid w:val="005D0481"/>
    <w:rsid w:val="005D2C1B"/>
    <w:rsid w:val="005D6BA3"/>
    <w:rsid w:val="005E1B05"/>
    <w:rsid w:val="005E37B5"/>
    <w:rsid w:val="005E4F33"/>
    <w:rsid w:val="005E6D55"/>
    <w:rsid w:val="005F4356"/>
    <w:rsid w:val="005F4EED"/>
    <w:rsid w:val="005F5C7C"/>
    <w:rsid w:val="005F63D9"/>
    <w:rsid w:val="006032C4"/>
    <w:rsid w:val="00610624"/>
    <w:rsid w:val="0061217F"/>
    <w:rsid w:val="00615EC0"/>
    <w:rsid w:val="00622C11"/>
    <w:rsid w:val="0062543B"/>
    <w:rsid w:val="00632507"/>
    <w:rsid w:val="006341FF"/>
    <w:rsid w:val="00634299"/>
    <w:rsid w:val="00637627"/>
    <w:rsid w:val="00642543"/>
    <w:rsid w:val="00642683"/>
    <w:rsid w:val="00647780"/>
    <w:rsid w:val="0065350C"/>
    <w:rsid w:val="0065589B"/>
    <w:rsid w:val="00656522"/>
    <w:rsid w:val="0065771A"/>
    <w:rsid w:val="00661AE1"/>
    <w:rsid w:val="00662675"/>
    <w:rsid w:val="00664651"/>
    <w:rsid w:val="00666ED3"/>
    <w:rsid w:val="006716C0"/>
    <w:rsid w:val="0067454F"/>
    <w:rsid w:val="00680FDA"/>
    <w:rsid w:val="0068497D"/>
    <w:rsid w:val="00692095"/>
    <w:rsid w:val="00694675"/>
    <w:rsid w:val="00695B01"/>
    <w:rsid w:val="00696A39"/>
    <w:rsid w:val="006B0360"/>
    <w:rsid w:val="006B4137"/>
    <w:rsid w:val="006C63AE"/>
    <w:rsid w:val="006D18FC"/>
    <w:rsid w:val="006D2D2E"/>
    <w:rsid w:val="006D5A82"/>
    <w:rsid w:val="006D683F"/>
    <w:rsid w:val="006E5C17"/>
    <w:rsid w:val="006E79CD"/>
    <w:rsid w:val="006F27F5"/>
    <w:rsid w:val="006F4AA1"/>
    <w:rsid w:val="00702401"/>
    <w:rsid w:val="00704C75"/>
    <w:rsid w:val="007076E1"/>
    <w:rsid w:val="00707E38"/>
    <w:rsid w:val="0071406D"/>
    <w:rsid w:val="00714145"/>
    <w:rsid w:val="0071760F"/>
    <w:rsid w:val="007179AC"/>
    <w:rsid w:val="00726A68"/>
    <w:rsid w:val="0073035A"/>
    <w:rsid w:val="00730F75"/>
    <w:rsid w:val="00734A1B"/>
    <w:rsid w:val="0073576D"/>
    <w:rsid w:val="00735D37"/>
    <w:rsid w:val="0074033D"/>
    <w:rsid w:val="00740DBE"/>
    <w:rsid w:val="00743EC9"/>
    <w:rsid w:val="007467B4"/>
    <w:rsid w:val="00746912"/>
    <w:rsid w:val="0075070C"/>
    <w:rsid w:val="00750CC9"/>
    <w:rsid w:val="00750CDE"/>
    <w:rsid w:val="007573A8"/>
    <w:rsid w:val="00762B4F"/>
    <w:rsid w:val="00776264"/>
    <w:rsid w:val="0078172F"/>
    <w:rsid w:val="007923F9"/>
    <w:rsid w:val="00795D74"/>
    <w:rsid w:val="007A1AE6"/>
    <w:rsid w:val="007A2941"/>
    <w:rsid w:val="007B05ED"/>
    <w:rsid w:val="007B1724"/>
    <w:rsid w:val="007B6F0A"/>
    <w:rsid w:val="007C38D7"/>
    <w:rsid w:val="007D1362"/>
    <w:rsid w:val="007D2BB3"/>
    <w:rsid w:val="007D3DD5"/>
    <w:rsid w:val="007E1C88"/>
    <w:rsid w:val="007E2DA4"/>
    <w:rsid w:val="007E3E6E"/>
    <w:rsid w:val="007E6CC8"/>
    <w:rsid w:val="007E7B3D"/>
    <w:rsid w:val="007F1F39"/>
    <w:rsid w:val="007F2806"/>
    <w:rsid w:val="007F470C"/>
    <w:rsid w:val="007F6324"/>
    <w:rsid w:val="0080319C"/>
    <w:rsid w:val="0080353A"/>
    <w:rsid w:val="00805CA5"/>
    <w:rsid w:val="00812DEE"/>
    <w:rsid w:val="008159A3"/>
    <w:rsid w:val="00815C86"/>
    <w:rsid w:val="0081720F"/>
    <w:rsid w:val="0082043E"/>
    <w:rsid w:val="00823136"/>
    <w:rsid w:val="00823B8F"/>
    <w:rsid w:val="00830E56"/>
    <w:rsid w:val="008311CC"/>
    <w:rsid w:val="00833D25"/>
    <w:rsid w:val="00834F2E"/>
    <w:rsid w:val="008375BE"/>
    <w:rsid w:val="0084027E"/>
    <w:rsid w:val="008409FE"/>
    <w:rsid w:val="00843BF8"/>
    <w:rsid w:val="008459F5"/>
    <w:rsid w:val="008460E5"/>
    <w:rsid w:val="008517E4"/>
    <w:rsid w:val="008540AF"/>
    <w:rsid w:val="00855218"/>
    <w:rsid w:val="00855C0B"/>
    <w:rsid w:val="00857158"/>
    <w:rsid w:val="00861D0C"/>
    <w:rsid w:val="00864F0D"/>
    <w:rsid w:val="0086509A"/>
    <w:rsid w:val="0087169F"/>
    <w:rsid w:val="00872685"/>
    <w:rsid w:val="008730EA"/>
    <w:rsid w:val="00876981"/>
    <w:rsid w:val="00880FED"/>
    <w:rsid w:val="00883BE0"/>
    <w:rsid w:val="0089265C"/>
    <w:rsid w:val="00897B91"/>
    <w:rsid w:val="008A3F93"/>
    <w:rsid w:val="008A4A99"/>
    <w:rsid w:val="008A4C2E"/>
    <w:rsid w:val="008A4F1E"/>
    <w:rsid w:val="008B070F"/>
    <w:rsid w:val="008B0BA9"/>
    <w:rsid w:val="008B21F0"/>
    <w:rsid w:val="008B6E91"/>
    <w:rsid w:val="008C6087"/>
    <w:rsid w:val="008C7542"/>
    <w:rsid w:val="008D2477"/>
    <w:rsid w:val="008D3B69"/>
    <w:rsid w:val="008D54F5"/>
    <w:rsid w:val="008E2EA0"/>
    <w:rsid w:val="008E4DFF"/>
    <w:rsid w:val="008F02D0"/>
    <w:rsid w:val="008F47A8"/>
    <w:rsid w:val="008F4DF2"/>
    <w:rsid w:val="008F7F9E"/>
    <w:rsid w:val="00901A6F"/>
    <w:rsid w:val="009053E5"/>
    <w:rsid w:val="00910D3C"/>
    <w:rsid w:val="009123A5"/>
    <w:rsid w:val="00912DE5"/>
    <w:rsid w:val="00914242"/>
    <w:rsid w:val="00917077"/>
    <w:rsid w:val="00931547"/>
    <w:rsid w:val="0093177E"/>
    <w:rsid w:val="00933711"/>
    <w:rsid w:val="00937B85"/>
    <w:rsid w:val="00940A97"/>
    <w:rsid w:val="00940AFD"/>
    <w:rsid w:val="0094547A"/>
    <w:rsid w:val="00946183"/>
    <w:rsid w:val="009463E9"/>
    <w:rsid w:val="00947966"/>
    <w:rsid w:val="00953AB3"/>
    <w:rsid w:val="009549E9"/>
    <w:rsid w:val="009617C6"/>
    <w:rsid w:val="00964AA3"/>
    <w:rsid w:val="00964BE3"/>
    <w:rsid w:val="00967345"/>
    <w:rsid w:val="00972DA6"/>
    <w:rsid w:val="00973880"/>
    <w:rsid w:val="00974712"/>
    <w:rsid w:val="00974789"/>
    <w:rsid w:val="00975055"/>
    <w:rsid w:val="009772CF"/>
    <w:rsid w:val="009826EE"/>
    <w:rsid w:val="009831C1"/>
    <w:rsid w:val="0098429C"/>
    <w:rsid w:val="009A3278"/>
    <w:rsid w:val="009A488B"/>
    <w:rsid w:val="009A4B59"/>
    <w:rsid w:val="009B0607"/>
    <w:rsid w:val="009B0E14"/>
    <w:rsid w:val="009B0E6B"/>
    <w:rsid w:val="009B24B2"/>
    <w:rsid w:val="009B40EF"/>
    <w:rsid w:val="009C0956"/>
    <w:rsid w:val="009C37EA"/>
    <w:rsid w:val="009C76E7"/>
    <w:rsid w:val="009C7C4A"/>
    <w:rsid w:val="009D158E"/>
    <w:rsid w:val="009D1FD8"/>
    <w:rsid w:val="009D33ED"/>
    <w:rsid w:val="009D4B56"/>
    <w:rsid w:val="009D7C71"/>
    <w:rsid w:val="009E0385"/>
    <w:rsid w:val="009E7666"/>
    <w:rsid w:val="009E7F45"/>
    <w:rsid w:val="009F18D1"/>
    <w:rsid w:val="009F1AAA"/>
    <w:rsid w:val="009F589D"/>
    <w:rsid w:val="009F6580"/>
    <w:rsid w:val="00A03D4D"/>
    <w:rsid w:val="00A041B7"/>
    <w:rsid w:val="00A052FA"/>
    <w:rsid w:val="00A05938"/>
    <w:rsid w:val="00A11760"/>
    <w:rsid w:val="00A15A90"/>
    <w:rsid w:val="00A210BE"/>
    <w:rsid w:val="00A2194C"/>
    <w:rsid w:val="00A300AC"/>
    <w:rsid w:val="00A33DEB"/>
    <w:rsid w:val="00A35819"/>
    <w:rsid w:val="00A35C3C"/>
    <w:rsid w:val="00A3641F"/>
    <w:rsid w:val="00A3757C"/>
    <w:rsid w:val="00A3776C"/>
    <w:rsid w:val="00A44F14"/>
    <w:rsid w:val="00A4634B"/>
    <w:rsid w:val="00A55819"/>
    <w:rsid w:val="00A57300"/>
    <w:rsid w:val="00A601F5"/>
    <w:rsid w:val="00A74B87"/>
    <w:rsid w:val="00A7585E"/>
    <w:rsid w:val="00A8173B"/>
    <w:rsid w:val="00A818A5"/>
    <w:rsid w:val="00A85725"/>
    <w:rsid w:val="00A95251"/>
    <w:rsid w:val="00A96A2B"/>
    <w:rsid w:val="00A97532"/>
    <w:rsid w:val="00AA5A4D"/>
    <w:rsid w:val="00AB25AC"/>
    <w:rsid w:val="00AC0E11"/>
    <w:rsid w:val="00AC732D"/>
    <w:rsid w:val="00AC7FAC"/>
    <w:rsid w:val="00AD1192"/>
    <w:rsid w:val="00AD6258"/>
    <w:rsid w:val="00AE1A13"/>
    <w:rsid w:val="00AE35D1"/>
    <w:rsid w:val="00AE3F6D"/>
    <w:rsid w:val="00AE6DE2"/>
    <w:rsid w:val="00AF0B2D"/>
    <w:rsid w:val="00AF1351"/>
    <w:rsid w:val="00AF46E6"/>
    <w:rsid w:val="00B03DCE"/>
    <w:rsid w:val="00B10B4E"/>
    <w:rsid w:val="00B12233"/>
    <w:rsid w:val="00B146D1"/>
    <w:rsid w:val="00B16119"/>
    <w:rsid w:val="00B17A05"/>
    <w:rsid w:val="00B20FCD"/>
    <w:rsid w:val="00B2775D"/>
    <w:rsid w:val="00B31675"/>
    <w:rsid w:val="00B37BA5"/>
    <w:rsid w:val="00B50F4E"/>
    <w:rsid w:val="00B51860"/>
    <w:rsid w:val="00B55FB1"/>
    <w:rsid w:val="00B60317"/>
    <w:rsid w:val="00B62215"/>
    <w:rsid w:val="00B654FB"/>
    <w:rsid w:val="00B66054"/>
    <w:rsid w:val="00B662B3"/>
    <w:rsid w:val="00B74321"/>
    <w:rsid w:val="00B75B23"/>
    <w:rsid w:val="00B857D7"/>
    <w:rsid w:val="00BA0BDB"/>
    <w:rsid w:val="00BB22F8"/>
    <w:rsid w:val="00BC5ECC"/>
    <w:rsid w:val="00BC6557"/>
    <w:rsid w:val="00BD4502"/>
    <w:rsid w:val="00BD61F9"/>
    <w:rsid w:val="00BD6F42"/>
    <w:rsid w:val="00BD78BF"/>
    <w:rsid w:val="00BE0E1F"/>
    <w:rsid w:val="00BF02C4"/>
    <w:rsid w:val="00BF1ADA"/>
    <w:rsid w:val="00BF323C"/>
    <w:rsid w:val="00BF4656"/>
    <w:rsid w:val="00BF4846"/>
    <w:rsid w:val="00BF5876"/>
    <w:rsid w:val="00BF5F2E"/>
    <w:rsid w:val="00BF732E"/>
    <w:rsid w:val="00C020CF"/>
    <w:rsid w:val="00C11BC1"/>
    <w:rsid w:val="00C135F2"/>
    <w:rsid w:val="00C13771"/>
    <w:rsid w:val="00C1740B"/>
    <w:rsid w:val="00C17AD8"/>
    <w:rsid w:val="00C2583F"/>
    <w:rsid w:val="00C2639E"/>
    <w:rsid w:val="00C2703A"/>
    <w:rsid w:val="00C3388C"/>
    <w:rsid w:val="00C34A97"/>
    <w:rsid w:val="00C36F8A"/>
    <w:rsid w:val="00C37BA4"/>
    <w:rsid w:val="00C43EEB"/>
    <w:rsid w:val="00C521F3"/>
    <w:rsid w:val="00C527AF"/>
    <w:rsid w:val="00C53261"/>
    <w:rsid w:val="00C559C7"/>
    <w:rsid w:val="00C56FEB"/>
    <w:rsid w:val="00C678FB"/>
    <w:rsid w:val="00C70A8A"/>
    <w:rsid w:val="00C74C42"/>
    <w:rsid w:val="00C76F7E"/>
    <w:rsid w:val="00C8091B"/>
    <w:rsid w:val="00C82D50"/>
    <w:rsid w:val="00C83146"/>
    <w:rsid w:val="00C84E98"/>
    <w:rsid w:val="00C941B8"/>
    <w:rsid w:val="00C94E9D"/>
    <w:rsid w:val="00CA19EA"/>
    <w:rsid w:val="00CA6724"/>
    <w:rsid w:val="00CB02A3"/>
    <w:rsid w:val="00CB7247"/>
    <w:rsid w:val="00CC0B2E"/>
    <w:rsid w:val="00CC1182"/>
    <w:rsid w:val="00CC1BE9"/>
    <w:rsid w:val="00CC7D09"/>
    <w:rsid w:val="00CD170D"/>
    <w:rsid w:val="00CD720F"/>
    <w:rsid w:val="00CE0765"/>
    <w:rsid w:val="00CE1515"/>
    <w:rsid w:val="00CE5AD5"/>
    <w:rsid w:val="00CE668A"/>
    <w:rsid w:val="00CF17E7"/>
    <w:rsid w:val="00CF4BFC"/>
    <w:rsid w:val="00D02964"/>
    <w:rsid w:val="00D04710"/>
    <w:rsid w:val="00D07519"/>
    <w:rsid w:val="00D12E97"/>
    <w:rsid w:val="00D270DE"/>
    <w:rsid w:val="00D35E55"/>
    <w:rsid w:val="00D373DD"/>
    <w:rsid w:val="00D447D7"/>
    <w:rsid w:val="00D46451"/>
    <w:rsid w:val="00D47EC7"/>
    <w:rsid w:val="00D54324"/>
    <w:rsid w:val="00D54B0C"/>
    <w:rsid w:val="00D54FEB"/>
    <w:rsid w:val="00D5686E"/>
    <w:rsid w:val="00D60143"/>
    <w:rsid w:val="00D65805"/>
    <w:rsid w:val="00D679CF"/>
    <w:rsid w:val="00D73D3B"/>
    <w:rsid w:val="00D73FE4"/>
    <w:rsid w:val="00D815E0"/>
    <w:rsid w:val="00D817CF"/>
    <w:rsid w:val="00D839A9"/>
    <w:rsid w:val="00DA18F1"/>
    <w:rsid w:val="00DA2D60"/>
    <w:rsid w:val="00DA4729"/>
    <w:rsid w:val="00DB14B2"/>
    <w:rsid w:val="00DB2777"/>
    <w:rsid w:val="00DB582A"/>
    <w:rsid w:val="00DC0548"/>
    <w:rsid w:val="00DD3B0A"/>
    <w:rsid w:val="00DE1281"/>
    <w:rsid w:val="00DE16E1"/>
    <w:rsid w:val="00DE2947"/>
    <w:rsid w:val="00DF0439"/>
    <w:rsid w:val="00DF0D5B"/>
    <w:rsid w:val="00DF3267"/>
    <w:rsid w:val="00DF365C"/>
    <w:rsid w:val="00E01BE0"/>
    <w:rsid w:val="00E03BB2"/>
    <w:rsid w:val="00E11227"/>
    <w:rsid w:val="00E11CC1"/>
    <w:rsid w:val="00E154C9"/>
    <w:rsid w:val="00E21CF0"/>
    <w:rsid w:val="00E24E2B"/>
    <w:rsid w:val="00E26326"/>
    <w:rsid w:val="00E26ECA"/>
    <w:rsid w:val="00E354D4"/>
    <w:rsid w:val="00E356D9"/>
    <w:rsid w:val="00E36FC4"/>
    <w:rsid w:val="00E40F5C"/>
    <w:rsid w:val="00E4204F"/>
    <w:rsid w:val="00E432AB"/>
    <w:rsid w:val="00E436B3"/>
    <w:rsid w:val="00E44044"/>
    <w:rsid w:val="00E4414C"/>
    <w:rsid w:val="00E5330B"/>
    <w:rsid w:val="00E55050"/>
    <w:rsid w:val="00E5663C"/>
    <w:rsid w:val="00E56A77"/>
    <w:rsid w:val="00E61142"/>
    <w:rsid w:val="00E628BD"/>
    <w:rsid w:val="00E630D5"/>
    <w:rsid w:val="00E67065"/>
    <w:rsid w:val="00E71979"/>
    <w:rsid w:val="00E8363E"/>
    <w:rsid w:val="00E9557F"/>
    <w:rsid w:val="00E96A0E"/>
    <w:rsid w:val="00EA681A"/>
    <w:rsid w:val="00EB03D5"/>
    <w:rsid w:val="00EB4D6D"/>
    <w:rsid w:val="00EB616A"/>
    <w:rsid w:val="00EB7DD6"/>
    <w:rsid w:val="00EC373E"/>
    <w:rsid w:val="00EC6B54"/>
    <w:rsid w:val="00ED0609"/>
    <w:rsid w:val="00ED0866"/>
    <w:rsid w:val="00ED08A5"/>
    <w:rsid w:val="00ED0F3B"/>
    <w:rsid w:val="00ED7B3D"/>
    <w:rsid w:val="00ED7D1F"/>
    <w:rsid w:val="00EE367C"/>
    <w:rsid w:val="00EF00BB"/>
    <w:rsid w:val="00EF0632"/>
    <w:rsid w:val="00EF0F60"/>
    <w:rsid w:val="00EF171D"/>
    <w:rsid w:val="00F0079F"/>
    <w:rsid w:val="00F05A50"/>
    <w:rsid w:val="00F1083C"/>
    <w:rsid w:val="00F1113F"/>
    <w:rsid w:val="00F11B19"/>
    <w:rsid w:val="00F13866"/>
    <w:rsid w:val="00F17D6F"/>
    <w:rsid w:val="00F25E2F"/>
    <w:rsid w:val="00F261C3"/>
    <w:rsid w:val="00F27C92"/>
    <w:rsid w:val="00F3573D"/>
    <w:rsid w:val="00F4017E"/>
    <w:rsid w:val="00F40F51"/>
    <w:rsid w:val="00F44A10"/>
    <w:rsid w:val="00F46455"/>
    <w:rsid w:val="00F46EB4"/>
    <w:rsid w:val="00F536E0"/>
    <w:rsid w:val="00F5552D"/>
    <w:rsid w:val="00F61A21"/>
    <w:rsid w:val="00F625AF"/>
    <w:rsid w:val="00F63767"/>
    <w:rsid w:val="00F7164A"/>
    <w:rsid w:val="00F719AA"/>
    <w:rsid w:val="00F92B4B"/>
    <w:rsid w:val="00F95E0D"/>
    <w:rsid w:val="00F973FD"/>
    <w:rsid w:val="00FA039B"/>
    <w:rsid w:val="00FA10DD"/>
    <w:rsid w:val="00FA1D96"/>
    <w:rsid w:val="00FA28F0"/>
    <w:rsid w:val="00FA4C98"/>
    <w:rsid w:val="00FB4749"/>
    <w:rsid w:val="00FC0C0C"/>
    <w:rsid w:val="00FC735C"/>
    <w:rsid w:val="00FD1F53"/>
    <w:rsid w:val="00FD3F6A"/>
    <w:rsid w:val="00FE0816"/>
    <w:rsid w:val="00FE4962"/>
    <w:rsid w:val="00FF44CB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685A055AE6F334527937A19AFB722A2AF2A4DEBE912C9CF9B2FD6F142k3L6K" TargetMode="External"/><Relationship Id="rId13" Type="http://schemas.openxmlformats.org/officeDocument/2006/relationships/hyperlink" Target="consultantplus://offline/ref=87816D4B4DAB84E0D15C209AEE2611D466831DC1E3C4FE05FA4ACE36B96963CE604BFFC365B1345C82EEC5U1Q0K" TargetMode="External"/><Relationship Id="rId18" Type="http://schemas.openxmlformats.org/officeDocument/2006/relationships/hyperlink" Target="consultantplus://offline/ref=87816D4B4DAB84E0D15C209AEE2611D466831DC1E3C4FE05FA4ACE36B96963CE604BFFC365B1345C82E3C0U1Q6K" TargetMode="External"/><Relationship Id="rId26" Type="http://schemas.openxmlformats.org/officeDocument/2006/relationships/hyperlink" Target="consultantplus://offline/ref=87816D4B4DAB84E0D15C209AEE2611D466831DC1E3C4FE05FA4ACE36B96963CE604BFFC365B1345C82EEC5U1Q0K" TargetMode="External"/><Relationship Id="rId39" Type="http://schemas.openxmlformats.org/officeDocument/2006/relationships/hyperlink" Target="consultantplus://offline/ref=5A968A5487ED534ED400169DF5C6C685A055AE6F334527937A19AFB722A2AF2A4DEBE912C9CF9B2FD6F147k3L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16D4B4DAB84E0D15C209AEE2611D466831DC1E3C4FE05FA4ACE36B96963CE604BFFC365B1345C83E8CBU1Q5K" TargetMode="External"/><Relationship Id="rId34" Type="http://schemas.openxmlformats.org/officeDocument/2006/relationships/hyperlink" Target="consultantplus://offline/ref=87816D4B4DAB84E0D15C209AEE2611D466831DC1E3C4FE05FA4ACE36B96963CE604BFFC365B1345C83E9C6U1Q7K" TargetMode="External"/><Relationship Id="rId7" Type="http://schemas.openxmlformats.org/officeDocument/2006/relationships/hyperlink" Target="consultantplus://offline/ref=5A968A5487ED534ED400169DF5C6C685A055AE6F334527937A19AFB722A2AF2A4DEBE912C9CF9B2FD6F648k3L5K" TargetMode="External"/><Relationship Id="rId12" Type="http://schemas.openxmlformats.org/officeDocument/2006/relationships/hyperlink" Target="consultantplus://offline/ref=5A968A5487ED534ED400169DF5C6C685A055AE6F334527937A19AFB722A2AF2A4DEBE912C9CF9B2FD6F142k3L6K" TargetMode="External"/><Relationship Id="rId17" Type="http://schemas.openxmlformats.org/officeDocument/2006/relationships/hyperlink" Target="consultantplus://offline/ref=87816D4B4DAB84E0D15C209AEE2611D466831DC1E3C4FE05FA4ACE36B96963CE604BFFC365B1345C82E2C0U1Q5K" TargetMode="External"/><Relationship Id="rId25" Type="http://schemas.openxmlformats.org/officeDocument/2006/relationships/hyperlink" Target="consultantplus://offline/ref=87816D4B4DAB84E0D15C209AEE2611D466831DC1E3C4FE05FA4ACE36B96963CE604BFFC365B1345C83E9C7U1QEK" TargetMode="External"/><Relationship Id="rId33" Type="http://schemas.openxmlformats.org/officeDocument/2006/relationships/hyperlink" Target="consultantplus://offline/ref=87816D4B4DAB84E0D15C209AEE2611D466831DC1E3C4FE05FA4ACE36B96963CE604BFFC365B1345C83E9C3U1Q6K" TargetMode="External"/><Relationship Id="rId38" Type="http://schemas.openxmlformats.org/officeDocument/2006/relationships/hyperlink" Target="consultantplus://offline/ref=5A968A5487ED534ED400169DF5C6C685A055AE6F334527937A19AFB722A2AF2A4DEBE912C9CF9B2FD6F142k3L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816D4B4DAB84E0D15C209AEE2611D466831DC1E3C4FE05FA4ACE36B96963CE604BFFC365B1345C82ECC7U1Q4K" TargetMode="External"/><Relationship Id="rId20" Type="http://schemas.openxmlformats.org/officeDocument/2006/relationships/hyperlink" Target="consultantplus://offline/ref=87816D4B4DAB84E0D15C209AEE2611D466831DC1E3C4FE05FA4ACE36B96963CE604BFFC365B1345C82EEC0U1Q0K" TargetMode="External"/><Relationship Id="rId29" Type="http://schemas.openxmlformats.org/officeDocument/2006/relationships/hyperlink" Target="consultantplus://offline/ref=87816D4B4DAB84E0D15C209AEE2611D466831DC1E3C4FE05FA4ACE36B96963CE604BFFC365B1345C82E2C0U1Q5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968A5487ED534ED400169DF5C6C685A055AE6F334527937A19AFB722A2AF2A4DEBE912C9CF9B2FD6F643k3L5K" TargetMode="External"/><Relationship Id="rId11" Type="http://schemas.openxmlformats.org/officeDocument/2006/relationships/hyperlink" Target="consultantplus://offline/ref=5A968A5487ED534ED400169DF5C6C685A055AE6F334527937A19AFB722A2AF2A4DEBE912C9CF9B2FD6F648k3L5K" TargetMode="External"/><Relationship Id="rId24" Type="http://schemas.openxmlformats.org/officeDocument/2006/relationships/hyperlink" Target="consultantplus://offline/ref=87816D4B4DAB84E0D15C209AEE2611D466831DC1E3C4FE05FA4ACE36B96963CE604BFFC365B1345C83E9C6U1Q7K" TargetMode="External"/><Relationship Id="rId32" Type="http://schemas.openxmlformats.org/officeDocument/2006/relationships/hyperlink" Target="consultantplus://offline/ref=87816D4B4DAB84E0D15C3E97F84A4ED16F8045CBE5C0F65AA515956BEEU6Q0K" TargetMode="External"/><Relationship Id="rId37" Type="http://schemas.openxmlformats.org/officeDocument/2006/relationships/hyperlink" Target="consultantplus://offline/ref=5A968A5487ED534ED400169DF5C6C685A055AE6F334527937A19AFB722A2AF2A4DEBE912C9CF9B2FD6F648k3L5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816D4B4DAB84E0D15C209AEE2611D466831DC1E3C4FE05FA4ACE36B96963CE604BFFC365B1345C82EFCAU1Q3K" TargetMode="External"/><Relationship Id="rId23" Type="http://schemas.openxmlformats.org/officeDocument/2006/relationships/hyperlink" Target="consultantplus://offline/ref=87816D4B4DAB84E0D15C209AEE2611D466831DC1E3C4FE05FA4ACE36B96963CE604BFFC365B1345C83E9C3U1Q6K" TargetMode="External"/><Relationship Id="rId28" Type="http://schemas.openxmlformats.org/officeDocument/2006/relationships/hyperlink" Target="consultantplus://offline/ref=87816D4B4DAB84E0D15C209AEE2611D466831DC1E3C4FE05FA4ACE36B96963CE604BFFC365B1345C82ECC7U1Q4K" TargetMode="External"/><Relationship Id="rId36" Type="http://schemas.openxmlformats.org/officeDocument/2006/relationships/hyperlink" Target="consultantplus://offline/ref=5A968A5487ED534ED400169DF5C6C685A055AE6F334527937A19AFB722A2AF2A4DEBE912C9CF9B2FD6F643k3L5K" TargetMode="External"/><Relationship Id="rId10" Type="http://schemas.openxmlformats.org/officeDocument/2006/relationships/hyperlink" Target="consultantplus://offline/ref=5A968A5487ED534ED400169DF5C6C685A055AE6F334527937A19AFB722A2AF2A4DEBE912C9CF9B2FD6F643k3L5K" TargetMode="External"/><Relationship Id="rId19" Type="http://schemas.openxmlformats.org/officeDocument/2006/relationships/hyperlink" Target="consultantplus://offline/ref=87816D4B4DAB84E0D15C209AEE2611D466831DC1E3C4FE05FA4ACE36B96963CE604BFFC365B1345C83EAC7U1Q1K" TargetMode="External"/><Relationship Id="rId31" Type="http://schemas.openxmlformats.org/officeDocument/2006/relationships/hyperlink" Target="consultantplus://offline/ref=87816D4B4DAB84E0D15C209AEE2611D466831DC1E3C4FE05FA4ACE36B96963CE604BFFC365B1345C83E8CBU1Q5K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209AEE2611D466831DC1E3C4FE05FA4ACE36B96963CE604BFFC365B1345C82EEC5U1Q0K" TargetMode="External"/><Relationship Id="rId14" Type="http://schemas.openxmlformats.org/officeDocument/2006/relationships/hyperlink" Target="consultantplus://offline/ref=5A968A5487ED534ED400169DF5C6C685A055AE6F334527937A19AFB722A2AF2A4DEBE912C9CF9B2FD6F643k3L5K" TargetMode="External"/><Relationship Id="rId22" Type="http://schemas.openxmlformats.org/officeDocument/2006/relationships/hyperlink" Target="consultantplus://offline/ref=87816D4B4DAB84E0D15C3E97F84A4ED16F8045CBE5C0F65AA515956BEEU6Q0K" TargetMode="External"/><Relationship Id="rId27" Type="http://schemas.openxmlformats.org/officeDocument/2006/relationships/hyperlink" Target="consultantplus://offline/ref=87816D4B4DAB84E0D15C209AEE2611D466831DC1E3C4FE05FA4ACE36B96963CE604BFFC365B1345C82EFCAU1Q3K" TargetMode="External"/><Relationship Id="rId30" Type="http://schemas.openxmlformats.org/officeDocument/2006/relationships/hyperlink" Target="consultantplus://offline/ref=87816D4B4DAB84E0D15C209AEE2611D466831DC1E3C4FE05FA4ACE36B96963CE604BFFC365B1345C82E3C0U1Q6K" TargetMode="External"/><Relationship Id="rId35" Type="http://schemas.openxmlformats.org/officeDocument/2006/relationships/hyperlink" Target="consultantplus://offline/ref=87816D4B4DAB84E0D15C209AEE2611D466831DC1E3C4FE05FA4ACE36B96963CE604BFFC365B1345C83E9C7U1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786D-57C7-4F88-821F-FCCF339A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27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279</cp:revision>
  <cp:lastPrinted>2022-03-11T03:23:00Z</cp:lastPrinted>
  <dcterms:created xsi:type="dcterms:W3CDTF">2022-03-04T02:38:00Z</dcterms:created>
  <dcterms:modified xsi:type="dcterms:W3CDTF">2026-04-23T07:25:00Z</dcterms:modified>
</cp:coreProperties>
</file>