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19"/>
        <w:gridCol w:w="4820"/>
      </w:tblGrid>
      <w:tr w:rsidR="00E02EE4">
        <w:tc>
          <w:tcPr>
            <w:tcW w:w="4819" w:type="dxa"/>
            <w:shd w:val="clear" w:color="auto" w:fill="auto"/>
          </w:tcPr>
          <w:p w:rsidR="00E02EE4" w:rsidRDefault="00E02EE4">
            <w:pPr>
              <w:pStyle w:val="aff9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</w:tcPr>
          <w:p w:rsidR="00E02EE4" w:rsidRDefault="00A37A8C">
            <w:pPr>
              <w:pStyle w:val="aff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bookmarkStart w:id="0" w:name="_GoBack"/>
            <w:bookmarkEnd w:id="0"/>
            <w:r w:rsidR="008C24C0">
              <w:rPr>
                <w:sz w:val="26"/>
                <w:szCs w:val="26"/>
              </w:rPr>
              <w:t xml:space="preserve"> 4</w:t>
            </w:r>
          </w:p>
          <w:p w:rsidR="00E02EE4" w:rsidRDefault="008C24C0">
            <w:pPr>
              <w:pStyle w:val="aff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 Усть-Абаканского муниципального района Республики Хакасия</w:t>
            </w:r>
          </w:p>
          <w:p w:rsidR="00E02EE4" w:rsidRDefault="008656BF">
            <w:pPr>
              <w:pStyle w:val="aff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27.06.2025     № 533 - п</w:t>
            </w:r>
          </w:p>
        </w:tc>
      </w:tr>
    </w:tbl>
    <w:p w:rsidR="00E02EE4" w:rsidRDefault="008C24C0">
      <w:pPr>
        <w:spacing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E02EE4" w:rsidRDefault="008C24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СХЕМА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ТЕПЛОСНАБЖЕНИЯ</w:t>
      </w:r>
    </w:p>
    <w:p w:rsidR="00E02EE4" w:rsidRDefault="008C24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Солнечного сельсовета </w:t>
      </w:r>
    </w:p>
    <w:p w:rsidR="00E02EE4" w:rsidRDefault="008C24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Усть-Абаканского муниципального района </w:t>
      </w:r>
    </w:p>
    <w:p w:rsidR="00E02EE4" w:rsidRDefault="008C24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Республики Хакасия</w:t>
      </w:r>
    </w:p>
    <w:p w:rsidR="00E02EE4" w:rsidRDefault="008C24C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на 2026 год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1. Показатели перспективного спроса на тепловую энергию (мощность) и теплоноситель в установленных границах территории Солнечного сельсовета Усть-Абаканского муниципального района Республики Хакасия.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pStyle w:val="afe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Существующее состояние.</w:t>
      </w:r>
    </w:p>
    <w:p w:rsidR="00E02EE4" w:rsidRDefault="00E02E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Село Солнечное является административным центром поселения. В состав территории поселения входят земли населенных пунктов с. Солнечное, с. Красноозерное, д. Курганная.</w:t>
      </w:r>
    </w:p>
    <w:p w:rsidR="00E02EE4" w:rsidRDefault="008C24C0">
      <w:pPr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Система теплоснабжения Солнечного сельсовета Усть-Абаканского муниципального района Республики Хакасия смешанного типа. В настоящее время теплоснабжение объектов Солнечного сельсовета  осуществляется как от центральной котельной (автоматическая блочно модульная котельная), так и от автономных источников теплоснабжения.</w:t>
      </w:r>
    </w:p>
    <w:p w:rsidR="00E02EE4" w:rsidRDefault="008C24C0">
      <w:pPr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Автоматическая блочно-модульная котельная с.Солнечное введена в эксплуатацию в 2024 году.</w:t>
      </w:r>
    </w:p>
    <w:p w:rsidR="00E02EE4" w:rsidRDefault="008C24C0">
      <w:pPr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Автоматическая блочно-модульная котельная с. Солнечное обеспечивает теплом здания Солнечной СОШ, д/с «Солнышко» СДК, ФАПа, а также население, в количестве 3-х квартир. </w:t>
      </w:r>
    </w:p>
    <w:p w:rsidR="00E02EE4" w:rsidRDefault="008C24C0">
      <w:pPr>
        <w:shd w:val="clear" w:color="auto" w:fill="FFFFFF" w:themeFill="background1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Остальная часть населения использует индивидуальные источники тепла.</w:t>
      </w:r>
    </w:p>
    <w:p w:rsidR="00E02EE4" w:rsidRDefault="008C24C0">
      <w:pPr>
        <w:shd w:val="clear" w:color="auto" w:fill="FFFFFF" w:themeFill="background1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Оборудование котельной  – 2 котла, 1 из них рабочий, 1- резервный. Основным видом топлива является уголь марки 3Б, Д фракции М,ОМ (фракции 5-50 мм) 3000-5500 ккал/кг.. </w:t>
      </w:r>
    </w:p>
    <w:p w:rsidR="00E02EE4" w:rsidRDefault="008C24C0">
      <w:pPr>
        <w:shd w:val="clear" w:color="auto" w:fill="FFFFFF" w:themeFill="background1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Схема магистральных тепловых сетей с. Солнечное – двухтрубная. Общая длина трубопроводов сети теплоснабжения составляет 1,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0909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км. Прокладка трубопроводов центральной трассы – надземная. Прокладка трубопроводов от центральной трассы к потребителю - подземная. </w:t>
      </w:r>
    </w:p>
    <w:p w:rsidR="00E02EE4" w:rsidRDefault="008C24C0">
      <w:pPr>
        <w:shd w:val="clear" w:color="auto" w:fill="FFFFFF" w:themeFill="background1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Подробная характеристика источника теплоснабжения представлена в таблице 1.</w:t>
      </w:r>
    </w:p>
    <w:p w:rsidR="00E02EE4" w:rsidRDefault="00E02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</w:p>
    <w:p w:rsidR="00E02EE4" w:rsidRDefault="00E02EE4">
      <w:pPr>
        <w:shd w:val="clear" w:color="auto" w:fill="B8CCE4" w:themeFill="accent1" w:themeFillTint="66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2" w:type="dxa"/>
          <w:right w:w="57" w:type="dxa"/>
        </w:tblCellMar>
        <w:tblLook w:val="04A0"/>
      </w:tblPr>
      <w:tblGrid>
        <w:gridCol w:w="532"/>
        <w:gridCol w:w="4392"/>
        <w:gridCol w:w="4823"/>
      </w:tblGrid>
      <w:tr w:rsidR="00E02EE4">
        <w:trPr>
          <w:trHeight w:val="227"/>
          <w:jc w:val="right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21"/>
              <w:widowControl w:val="0"/>
              <w:spacing w:before="60" w:after="60" w:line="240" w:lineRule="auto"/>
              <w:ind w:left="1287" w:right="709" w:hanging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характеристики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котельной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блочно-модульная транспортабельная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Установленная тепловая мощность, МВт (Гкал/ч)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   (1,376)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widowControl w:val="0"/>
              <w:spacing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Минимальная мощность котельной при устойчивой работе одного котлогрегата, кВт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Топливо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 марки 3Б, Д фракции М, ОМ (фракции 5-50 мм) 3000-5500 ккал/кг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автоматического управления котельной в автономном режиме, без постоянного присутствия обслуживающего персонала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25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E02EE4">
        <w:trPr>
          <w:trHeight w:val="23"/>
          <w:jc w:val="right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pStyle w:val="21"/>
              <w:widowControl w:val="0"/>
              <w:snapToGrid w:val="0"/>
              <w:spacing w:before="60" w:after="60" w:line="240" w:lineRule="auto"/>
              <w:ind w:left="1287" w:right="709" w:hanging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котельных установок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котельных установок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 водогрейный длительного горения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котлоагрегатов, шт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Единичная мощность котла, кВт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800</w:t>
            </w:r>
          </w:p>
        </w:tc>
      </w:tr>
      <w:tr w:rsidR="00E02EE4">
        <w:trPr>
          <w:trHeight w:val="104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Разряжение в топке, Па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диапазоне от «минус» 20 до 0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КПД в зависимости от  теплотворной способности угля %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диапазоне не менее от 75до 90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Аэродинамическое сопротивление газового тракта котла, Па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диапазоне от 100 до 150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уходящих газов, ºС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210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Давление теплоносителя в котле, МПа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рабочее (при температуре теплоносителя) – не более 0,25</w:t>
            </w:r>
          </w:p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срабатывания аварийного клапана – не более 0,3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воды в котле, л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2300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Поверхность теплообменника,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30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загрузочного бункера одного котлоагрегата,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присоединительных труб, мм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E02EE4">
        <w:trPr>
          <w:trHeight w:val="23"/>
          <w:jc w:val="right"/>
        </w:trPr>
        <w:tc>
          <w:tcPr>
            <w:tcW w:w="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pStyle w:val="31"/>
              <w:widowControl w:val="0"/>
              <w:numPr>
                <w:ilvl w:val="2"/>
                <w:numId w:val="1"/>
              </w:num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дымовых труб, мм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02EE4" w:rsidRDefault="008C24C0">
            <w:pPr>
              <w:pStyle w:val="af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300</w:t>
            </w:r>
          </w:p>
        </w:tc>
      </w:tr>
    </w:tbl>
    <w:p w:rsidR="00E02EE4" w:rsidRDefault="00E02EE4">
      <w:pPr>
        <w:shd w:val="clear" w:color="auto" w:fill="B8CCE4" w:themeFill="accent1" w:themeFillTint="66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E02E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Присоединенная нагрузка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</w:p>
    <w:tbl>
      <w:tblPr>
        <w:tblW w:w="100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1068"/>
        <w:gridCol w:w="4796"/>
        <w:gridCol w:w="3937"/>
        <w:gridCol w:w="231"/>
      </w:tblGrid>
      <w:tr w:rsidR="00E02EE4">
        <w:trPr>
          <w:trHeight w:val="1017"/>
        </w:trPr>
        <w:tc>
          <w:tcPr>
            <w:tcW w:w="10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Потребитель, объект</w:t>
            </w:r>
          </w:p>
        </w:tc>
        <w:tc>
          <w:tcPr>
            <w:tcW w:w="41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Расчетная максимальная тепловая нагрузка, Гкал/ч</w:t>
            </w:r>
          </w:p>
        </w:tc>
      </w:tr>
      <w:tr w:rsidR="00E02EE4">
        <w:trPr>
          <w:trHeight w:val="517"/>
        </w:trPr>
        <w:tc>
          <w:tcPr>
            <w:tcW w:w="10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Qma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отоп.</w:t>
            </w:r>
          </w:p>
        </w:tc>
      </w:tr>
      <w:tr w:rsidR="00E02EE4">
        <w:trPr>
          <w:trHeight w:val="517"/>
        </w:trPr>
        <w:tc>
          <w:tcPr>
            <w:tcW w:w="10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6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02EE4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«Солнечная средняя общеобразовательная школа»,</w:t>
            </w:r>
          </w:p>
        </w:tc>
        <w:tc>
          <w:tcPr>
            <w:tcW w:w="41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0,0647</w:t>
            </w:r>
          </w:p>
        </w:tc>
      </w:tr>
      <w:tr w:rsidR="00E02EE4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фонд, состоящий из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квартир</w:t>
            </w:r>
          </w:p>
        </w:tc>
        <w:tc>
          <w:tcPr>
            <w:tcW w:w="41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0,0037</w:t>
            </w:r>
          </w:p>
        </w:tc>
      </w:tr>
      <w:tr w:rsidR="00E02EE4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«Детский сад «Солнышко»</w:t>
            </w:r>
          </w:p>
        </w:tc>
        <w:tc>
          <w:tcPr>
            <w:tcW w:w="41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0,0195</w:t>
            </w:r>
          </w:p>
        </w:tc>
      </w:tr>
      <w:tr w:rsidR="00E02EE4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ГБУЗ РХ «Усть-Абаканская РБ Солнечная амбулатория»</w:t>
            </w:r>
          </w:p>
        </w:tc>
        <w:tc>
          <w:tcPr>
            <w:tcW w:w="41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0,0046</w:t>
            </w:r>
          </w:p>
        </w:tc>
      </w:tr>
      <w:tr w:rsidR="00E02EE4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Солнечный СДК</w:t>
            </w:r>
          </w:p>
        </w:tc>
        <w:tc>
          <w:tcPr>
            <w:tcW w:w="41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0,0210</w:t>
            </w:r>
          </w:p>
        </w:tc>
      </w:tr>
      <w:tr w:rsidR="00E02EE4">
        <w:trPr>
          <w:trHeight w:val="255"/>
        </w:trPr>
        <w:tc>
          <w:tcPr>
            <w:tcW w:w="5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0,1135</w:t>
            </w:r>
          </w:p>
        </w:tc>
        <w:tc>
          <w:tcPr>
            <w:tcW w:w="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E02EE4" w:rsidRDefault="00E02EE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2EE4" w:rsidRDefault="00E02E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E02E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line="283" w:lineRule="atLeast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Материально-техническая характеристика тепловых сетей</w:t>
      </w:r>
    </w:p>
    <w:p w:rsidR="00E02EE4" w:rsidRDefault="008C24C0">
      <w:pPr>
        <w:spacing w:after="0" w:line="283" w:lineRule="atLeast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 состоянию на 01.01.2025 г.</w:t>
      </w:r>
    </w:p>
    <w:p w:rsidR="00E02EE4" w:rsidRDefault="008C24C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3</w:t>
      </w:r>
    </w:p>
    <w:tbl>
      <w:tblPr>
        <w:tblW w:w="9614" w:type="dxa"/>
        <w:tblInd w:w="7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  <w:tblLook w:val="04A0"/>
      </w:tblPr>
      <w:tblGrid>
        <w:gridCol w:w="506"/>
        <w:gridCol w:w="1739"/>
        <w:gridCol w:w="1049"/>
        <w:gridCol w:w="1504"/>
        <w:gridCol w:w="1525"/>
        <w:gridCol w:w="1639"/>
        <w:gridCol w:w="1652"/>
      </w:tblGrid>
      <w:tr w:rsidR="00E02EE4">
        <w:trPr>
          <w:trHeight w:val="186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  <w:p w:rsidR="00E02EE4" w:rsidRDefault="00E02E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участка</w:t>
            </w:r>
          </w:p>
          <w:p w:rsidR="00E02EE4" w:rsidRDefault="00E02E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Диаметр, мм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Длина участка в 2-х трубном исчислении, м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прокладки</w:t>
            </w:r>
          </w:p>
          <w:p w:rsidR="00E02EE4" w:rsidRDefault="00E02E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(строительства / последнего капитальн. ремонта)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Средняя глубина заложения до оси трубопроводов на участке,   Н м</w:t>
            </w:r>
          </w:p>
        </w:tc>
      </w:tr>
      <w:tr w:rsidR="00E02EE4">
        <w:trPr>
          <w:trHeight w:val="622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Котельная-до  УП-1 (ул. 10-й Пятилетки)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168</w:t>
            </w:r>
          </w:p>
          <w:p w:rsidR="00E02EE4" w:rsidRDefault="00E02EE4">
            <w:pPr>
              <w:pStyle w:val="aff9"/>
            </w:pP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11,6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надземная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</w:pP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2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Котельная-до  УП-1 (ул. 10-й Пятилетки)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168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67,3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3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Угол поворота - К1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168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160,8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надземная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</w:pP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4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Котельная - гараж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11,6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надземная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</w:pP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5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Котельная - гараж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64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6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К1-УП2 (ул Рабочая)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20,5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7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К-1 - К-10-К11-К12 (ул. Рабочая)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Выведен из эксплуатации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8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К1-К2-УП-3 (ул. 10-й Пятилетки)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Выведен из эксплуатации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9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УП-3 до ж/д № 18/2 (ул. 10-й Пятилетки)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100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42,3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10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К1-К-3-К4-К5-К6 (ул. 10-й Пятилетки)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168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177,5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надземная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</w:pP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11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К5-К6 (ул. 10-й Пятилетки)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168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11,8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надземная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</w:pP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12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К6-К-7 (ул. 10-й Пятилетки - ул. Мира)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168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316,8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надземная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</w:pP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13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К5-К8 (ул. 40 лет Победы)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168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84,5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lastRenderedPageBreak/>
              <w:t>14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К8-К9 (ул. 40 лет Победы)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168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74,8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15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К3- Детский сад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80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21,7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1977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16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К6- ДК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80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5,3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2024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17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К7- СОШ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80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20,4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Подземная в непроходных каналах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2024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</w:pPr>
            <w:r>
              <w:t>1,6</w:t>
            </w:r>
          </w:p>
        </w:tc>
      </w:tr>
      <w:tr w:rsidR="00E02EE4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</w:pP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  <w:rPr>
                <w:b/>
                <w:bCs/>
              </w:rPr>
            </w:pP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8C24C0">
            <w:pPr>
              <w:pStyle w:val="aff9"/>
              <w:rPr>
                <w:b/>
                <w:bCs/>
              </w:rPr>
            </w:pPr>
            <w:r>
              <w:rPr>
                <w:b/>
                <w:bCs/>
              </w:rPr>
              <w:t>1090,9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  <w:rPr>
                <w:b/>
                <w:bCs/>
              </w:rPr>
            </w:pP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  <w:rPr>
                <w:b/>
                <w:bCs/>
              </w:rPr>
            </w:pP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EE4" w:rsidRDefault="00E02EE4">
            <w:pPr>
              <w:pStyle w:val="aff9"/>
              <w:rPr>
                <w:b/>
                <w:bCs/>
              </w:rPr>
            </w:pPr>
          </w:p>
        </w:tc>
      </w:tr>
    </w:tbl>
    <w:p w:rsidR="00E02EE4" w:rsidRDefault="00E02EE4">
      <w:pPr>
        <w:shd w:val="clear" w:color="auto" w:fill="FFFF0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</w:p>
    <w:p w:rsidR="00E02EE4" w:rsidRDefault="008C24C0">
      <w:pPr>
        <w:shd w:val="clear" w:color="auto" w:fill="FFFF0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 году выведены из эксплуатации следующие участки тепловых сетей:</w:t>
      </w:r>
    </w:p>
    <w:p w:rsidR="00E02EE4" w:rsidRDefault="008C24C0">
      <w:pPr>
        <w:shd w:val="clear" w:color="auto" w:fill="FFFF0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К-1 - К-10-К11-К12 (ул. Рабочая)  -158,7 метров,</w:t>
      </w:r>
    </w:p>
    <w:p w:rsidR="00E02EE4" w:rsidRDefault="008C24C0">
      <w:pPr>
        <w:shd w:val="clear" w:color="auto" w:fill="FFFF0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К1-К2-УП-3 (ул. 10-й Пятилетки) -35 метров.</w:t>
      </w:r>
    </w:p>
    <w:p w:rsidR="00E02EE4" w:rsidRDefault="008C24C0">
      <w:pPr>
        <w:shd w:val="clear" w:color="auto" w:fill="FFFF0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Общая протяженность теплосети на 01.01.2025 года составляет 1090,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м, в том числе надземная прокладка – 0,6901 км, подземная прокладка -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0,4008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км. Все сети 1977 года постройки.</w:t>
      </w:r>
    </w:p>
    <w:p w:rsidR="00E02EE4" w:rsidRDefault="008C24C0">
      <w:pPr>
        <w:widowControl w:val="0"/>
        <w:tabs>
          <w:tab w:val="left" w:pos="1795"/>
        </w:tabs>
        <w:spacing w:before="14" w:after="0" w:line="228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Износ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тепловых сетей определен расчетным методом исходя из среднего нормативного срока службы сетей теплоснабжения в стальном исполнении, и составляет на 01.01.2025 года 97%.</w:t>
      </w:r>
    </w:p>
    <w:p w:rsidR="00E02EE4" w:rsidRDefault="00E02EE4">
      <w:pPr>
        <w:tabs>
          <w:tab w:val="left" w:pos="1795"/>
        </w:tabs>
        <w:spacing w:after="0" w:line="228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ксплуатацию котельной и тепловых сетей на территории Солнечного сельсовета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МКП «ЖКХ Усть-Абаканского района».</w:t>
      </w:r>
    </w:p>
    <w:p w:rsidR="00E02EE4" w:rsidRDefault="00E02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1.2. Площадь строительных фондов и приросты площади строительных фондов в соответствии с Генеральным планом Солнечного сельсовета.</w:t>
      </w:r>
    </w:p>
    <w:p w:rsidR="00E02EE4" w:rsidRDefault="00E02EE4">
      <w:pPr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состоянию на 01.01.20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жилой фонд Солнечного сельсовета составил 38,62 тыс. кв. м. Жилищный фонд поселения представлен многоквартирной и индивидуальной жилой застройкой с приквартирными участками.</w:t>
      </w:r>
    </w:p>
    <w:p w:rsidR="00E02EE4" w:rsidRDefault="008C24C0">
      <w:pPr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Одним из факторов, свидетельствующим об уровне благоустройства жилья, является степень обеспечения домов инженерным оборудованием. В структуре жилищного фонда основная доля – частное жилье. Основной жилой фонд представлен зданиями неблагоустроенными, одноэтажными, в деревянном и кирпичном исполнении.  Характеристика жилищного фонда Солнечного сельсовета представлена в таблице 4.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Характеристика жилищного фонда Солнечного сельсовета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</w:t>
      </w:r>
    </w:p>
    <w:tbl>
      <w:tblPr>
        <w:tblW w:w="96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571"/>
        <w:gridCol w:w="4106"/>
        <w:gridCol w:w="2375"/>
        <w:gridCol w:w="2561"/>
      </w:tblGrid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Жилищный фонд, итого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38620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брошенный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ветхий и аварийный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типу застройки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 блокированной застрйоки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31300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81,05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застройка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7320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18,95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форме собственности</w:t>
            </w:r>
          </w:p>
        </w:tc>
      </w:tr>
      <w:tr w:rsidR="00E02EE4">
        <w:trPr>
          <w:trHeight w:val="70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и муниципальная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частная собственность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35320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91,5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обеспеченности централизованными инженерными сетями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водопроводом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5,7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канализацией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отоплением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ваннами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</w:tr>
      <w:tr w:rsidR="00E02EE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электрическими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плитами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Генеральным планом предлагается застройка индивидуальными жилыми домами. Индивидуальные жилые дома выполняются по индивидуальным проектам.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территории Солнечного сельсовета максимальные и минимальные размеры земельных участков, предоставляемых гражданам для индивидуального жилищного строительства, варьируются от 0,08 га до 0,15 га.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Расчет объемов и площадей территорий нового жилищного строительства по этапам приведен в таблице 5.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5</w:t>
      </w:r>
    </w:p>
    <w:tbl>
      <w:tblPr>
        <w:tblW w:w="962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535"/>
        <w:gridCol w:w="2626"/>
        <w:gridCol w:w="1572"/>
        <w:gridCol w:w="1583"/>
        <w:gridCol w:w="1558"/>
        <w:gridCol w:w="1752"/>
      </w:tblGrid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Единицы</w:t>
            </w:r>
          </w:p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Исходный год</w:t>
            </w:r>
          </w:p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(2019 г.)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I-ая очередь</w:t>
            </w:r>
          </w:p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(2024 г.)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</w:t>
            </w:r>
          </w:p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 (2035 г.)</w:t>
            </w:r>
          </w:p>
        </w:tc>
      </w:tr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2225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9406</w:t>
            </w:r>
          </w:p>
        </w:tc>
      </w:tr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Средняя жилищная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кв.м/чел.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16,42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17,55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29,64</w:t>
            </w:r>
          </w:p>
        </w:tc>
      </w:tr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Существующий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жилищный фонд на</w:t>
            </w:r>
          </w:p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36541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38620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Убыль жилищного фонда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Требуемый жилищный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фонд, итого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38620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278820</w:t>
            </w:r>
          </w:p>
        </w:tc>
      </w:tr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Сохраняемый жилищный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38620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278820</w:t>
            </w:r>
          </w:p>
        </w:tc>
      </w:tr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нового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жилищного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строительства – всего,в том числе: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2079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240200</w:t>
            </w:r>
          </w:p>
        </w:tc>
      </w:tr>
      <w:tr w:rsidR="00E02EE4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-индивидуальная жилая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застройка с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приквартирными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участками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2079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240200</w:t>
            </w:r>
          </w:p>
        </w:tc>
      </w:tr>
    </w:tbl>
    <w:p w:rsidR="00E02EE4" w:rsidRDefault="008C24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Примечание</w:t>
      </w:r>
      <w:r>
        <w:rPr>
          <w:rFonts w:ascii="Times New Roman" w:eastAsia="Calibri" w:hAnsi="Times New Roman" w:cs="Times New Roman"/>
          <w:sz w:val="24"/>
          <w:szCs w:val="24"/>
        </w:rPr>
        <w:t>: расчет объемов нового жилищного строительства на расчетный срок (2035 г.), представленный в таблице, включает в себя объем нового жилищного строительства I-ой очереди.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Новая жилая застройка будет представлять собой индивидуальную жилую застройку.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состоянию на 01.01.2025 на территории с. Солнечное выделено 2402 земельных участка для ИЖС.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Таким образом, объем ввода жилья на перспективу (2035 г.) составит ориентировочно 240200 кв. м общей площади. Общая площадь жилого фонда на территории с.Солнечное составит 278820 кв.м.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выборе территорий под новое жилищное строительство была проведена комплексная оценка территориальных ресурсов села: наличие свободных территорий, пригодных для застройки, проанализировано состояние имеющегося жилищного фонда, возможность и целесообразность сноса и уплотнения существующей жилой застройки.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1.3. 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теплопотребления.</w:t>
      </w:r>
    </w:p>
    <w:p w:rsidR="00E02EE4" w:rsidRDefault="008C24C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Годовые объемы потребления тепловой энергии (мощности), теплоносителя представлены в таблице 6.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6</w:t>
      </w:r>
    </w:p>
    <w:tbl>
      <w:tblPr>
        <w:tblW w:w="9601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1E0"/>
      </w:tblPr>
      <w:tblGrid>
        <w:gridCol w:w="764"/>
        <w:gridCol w:w="3833"/>
        <w:gridCol w:w="1243"/>
        <w:gridCol w:w="1397"/>
        <w:gridCol w:w="1243"/>
        <w:gridCol w:w="1121"/>
      </w:tblGrid>
      <w:tr w:rsidR="00E02EE4">
        <w:trPr>
          <w:trHeight w:val="36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E02EE4">
        <w:trPr>
          <w:trHeight w:val="53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выработанной тепловой энергии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котлами,                                                   Гкал.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1203,21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754,162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1381,35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1601,1</w:t>
            </w:r>
          </w:p>
        </w:tc>
      </w:tr>
      <w:tr w:rsidR="00E02EE4">
        <w:trPr>
          <w:trHeight w:val="26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нужды котельной,           Гкал.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E02EE4">
        <w:trPr>
          <w:trHeight w:val="54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Отпуск тепла с коллекторов котельной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Гкал.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1171,52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715,162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1326,35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1562,1</w:t>
            </w:r>
          </w:p>
        </w:tc>
      </w:tr>
      <w:tr w:rsidR="00E02EE4">
        <w:trPr>
          <w:trHeight w:val="26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Покупка тепловой энергии,                   Гкал.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EE4">
        <w:trPr>
          <w:trHeight w:val="26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Отпуск в тепловую сеть,                        Гкал.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1171,52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715,162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1326,35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1562,1</w:t>
            </w:r>
          </w:p>
        </w:tc>
      </w:tr>
      <w:tr w:rsidR="00E02EE4">
        <w:trPr>
          <w:trHeight w:val="53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Потери в тепловых сетях, принадл. ЭСО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(через теплоизоляцию+утечки)             Гкал.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694,95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355,722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559,405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688,15</w:t>
            </w:r>
          </w:p>
        </w:tc>
      </w:tr>
      <w:tr w:rsidR="00E02EE4">
        <w:trPr>
          <w:trHeight w:val="54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Реализовано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тепловой энергии всего,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(п5-п4)=(п7.1+п7.2)  Гкал.       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476,57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359,463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766,945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876,26</w:t>
            </w:r>
          </w:p>
        </w:tc>
      </w:tr>
      <w:tr w:rsidR="00E02EE4">
        <w:trPr>
          <w:trHeight w:val="26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Бюджетным потребителям,                    Гкал.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456,5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40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349,97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40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740,339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40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851,15</w:t>
            </w:r>
          </w:p>
        </w:tc>
      </w:tr>
      <w:tr w:rsidR="00E02EE4">
        <w:trPr>
          <w:trHeight w:val="33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Прочим потребителям,  Гкал 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02EE4">
        <w:trPr>
          <w:trHeight w:val="26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Населению                                                Гкал.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20,07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9,493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26,606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25,11</w:t>
            </w:r>
          </w:p>
        </w:tc>
      </w:tr>
      <w:tr w:rsidR="00E02EE4">
        <w:trPr>
          <w:trHeight w:val="265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Расход угля, т.н.т.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1381,35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564,204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Генеральным планом предусмотрено централизованное теплоснабжение от котельной в сочетании с автономным в зависимости от расположения потребителя и их теплопотребления.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Схема теплоснабжения  Солнечного сельсовета на перспективу сохраняется существующая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1.4. Потребление тепловой энергии (мощности) и теплоносителя объектами, расположенными в производ</w:t>
      </w:r>
      <w:r>
        <w:rPr>
          <w:rFonts w:ascii="Times New Roman" w:eastAsia="Calibri" w:hAnsi="Times New Roman" w:cs="Times New Roman"/>
          <w:sz w:val="24"/>
          <w:szCs w:val="24"/>
        </w:rPr>
        <w:t>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Теплоснабжение производственных предприятий осуществляется от автономных источников, размещенных на территориях предприятий.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Потребление тепловой энергии (мощности) объектами, расположенными в непроизводственных зонах, указано в таб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лице7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7</w:t>
      </w:r>
    </w:p>
    <w:tbl>
      <w:tblPr>
        <w:tblpPr w:leftFromText="180" w:rightFromText="180" w:vertAnchor="text" w:horzAnchor="margin" w:tblpXSpec="center" w:tblpY="286"/>
        <w:tblW w:w="9642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1E0"/>
      </w:tblPr>
      <w:tblGrid>
        <w:gridCol w:w="563"/>
        <w:gridCol w:w="1550"/>
        <w:gridCol w:w="4137"/>
        <w:gridCol w:w="3392"/>
      </w:tblGrid>
      <w:tr w:rsidR="00E02EE4">
        <w:trPr>
          <w:trHeight w:val="3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котельной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Отапливаемые объекты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Годовое потребление</w:t>
            </w:r>
          </w:p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Тепловая энергия (Гкал)</w:t>
            </w:r>
          </w:p>
        </w:tc>
      </w:tr>
      <w:tr w:rsidR="00E02EE4">
        <w:trPr>
          <w:trHeight w:val="285"/>
        </w:trPr>
        <w:tc>
          <w:tcPr>
            <w:tcW w:w="9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Солнечное сельское поселение</w:t>
            </w:r>
          </w:p>
        </w:tc>
      </w:tr>
      <w:tr w:rsidR="00E02EE4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02EE4" w:rsidRDefault="00E02EE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 с. Солнечное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Бюджетные потребители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4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851,15</w:t>
            </w:r>
          </w:p>
        </w:tc>
      </w:tr>
      <w:tr w:rsidR="00E02EE4">
        <w:trPr>
          <w:trHeight w:val="60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25,11</w:t>
            </w:r>
          </w:p>
        </w:tc>
      </w:tr>
      <w:tr w:rsidR="00E02EE4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876,26</w:t>
            </w:r>
          </w:p>
        </w:tc>
      </w:tr>
    </w:tbl>
    <w:p w:rsidR="00E02EE4" w:rsidRDefault="00E02EE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red"/>
        </w:rPr>
      </w:pPr>
    </w:p>
    <w:p w:rsidR="00E02EE4" w:rsidRDefault="00E02EE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red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2. Перспективные балансы тепловой мощности источников тепловой энергии и тепловой нагрузки потребителей.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2.1. Радиус эффективного теплоснабжения.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Среди основных мероприятий по энергосбережению в системах теплоснабжения можно выделить оптимизацию систем теплоснабжения в поселениях с учетом эффективного радиуса теплоснабжения. 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Передача тепловой энергии на большие расстояния является экономически неэффективной.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Радиус эффективного теплоснабжения –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2.2. Описание существующих и перспективных зон действия систем теплоснабжения, источников тепловой энергии.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Описание существующих зон действия систем теплоснабжения, источников тепловой энергии. (таб.8)</w:t>
      </w:r>
    </w:p>
    <w:p w:rsidR="00E02EE4" w:rsidRDefault="00E02EE4">
      <w:pPr>
        <w:spacing w:after="0" w:line="240" w:lineRule="auto"/>
        <w:ind w:firstLine="709"/>
        <w:jc w:val="both"/>
        <w:rPr>
          <w:rFonts w:eastAsia="Calibri" w:cs="Times New Roman"/>
        </w:rPr>
      </w:pPr>
    </w:p>
    <w:p w:rsidR="00E02EE4" w:rsidRDefault="00E02EE4">
      <w:pPr>
        <w:spacing w:after="0" w:line="240" w:lineRule="auto"/>
        <w:ind w:firstLine="709"/>
        <w:jc w:val="both"/>
        <w:rPr>
          <w:rFonts w:eastAsia="Calibri" w:cs="Times New Roman"/>
        </w:rPr>
      </w:pP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8</w:t>
      </w:r>
    </w:p>
    <w:tbl>
      <w:tblPr>
        <w:tblW w:w="9575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9575"/>
      </w:tblGrid>
      <w:tr w:rsidR="00E02EE4">
        <w:tc>
          <w:tcPr>
            <w:tcW w:w="9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удаление точки подключения потребителей от источника тепловой энергии</w:t>
            </w:r>
          </w:p>
        </w:tc>
      </w:tr>
      <w:tr w:rsidR="00E02EE4">
        <w:tc>
          <w:tcPr>
            <w:tcW w:w="9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АБМК , ул. 10-й Пятилетки 24</w:t>
            </w:r>
          </w:p>
        </w:tc>
      </w:tr>
      <w:tr w:rsidR="00E02EE4">
        <w:tc>
          <w:tcPr>
            <w:tcW w:w="9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Солнечная СОШ ул. Школьная 16</w:t>
            </w:r>
          </w:p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757,2 м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Существующие значения установленной тепловой мощности основного оборудования источников тепловой энергии 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9</w:t>
      </w:r>
    </w:p>
    <w:tbl>
      <w:tblPr>
        <w:tblW w:w="962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5688"/>
        <w:gridCol w:w="3938"/>
      </w:tblGrid>
      <w:tr w:rsidR="00E02EE4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Установленная мощность, Гкал/час</w:t>
            </w:r>
          </w:p>
        </w:tc>
      </w:tr>
      <w:tr w:rsidR="00E02EE4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АБМК с.Солнечное, ул. 10 Пятилетки,24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1,376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централизованной системе теплоснабжения, которая состоит из автоматической блочно-модульной котельной и тепловых сетей подключены здания  Солнечного СДК (ул.10-й Пятилетки 15), школы (ул. Школьная, 16), детсад (ул.10-й Пятилетки, 17), население (ул.10-й Пятилетки 18-2 ; ул. 40 лет Победы 1-1; 40 лет Победы 1-2).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Генеральным планом предлагается застройка индивидуальными жилыми домами. Застройщики индивидуального жилищного фонда используют автономные источники теплоснабжения. 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 Описание существующих и перспективных зон действия индивидуальных источников тепловой энергии.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Индивидуальные источники тепловой энергии (печное отопление) служат для теплоснабжения  жилищного фонда, который составляет 38540 кв. м. 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Жилищный фонд (99,8 %) оборудован отопительными печами, работающими на твердом топливе (уголь и дрова).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Индивидуальное отопление осуществляется от теплоснабжающих устройств без потерь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производству.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2.4. Перспективный баланс тепловой мощности и тепловой нагрузки в перспективных зонах действия источников тепловой энергии.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Перспективный баланс тепловой мощности рассчитан на использование в качестве источника тепловой энергии автоматизированной блочно-модульной котельной.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Перспективная присоединенная нагрузка равна существующей.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Перспективные  значения установленной тепловой мощности основного оборудования источников тепловой энергии (Таб. 10)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10</w:t>
      </w:r>
    </w:p>
    <w:tbl>
      <w:tblPr>
        <w:tblW w:w="962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4175"/>
        <w:gridCol w:w="2863"/>
        <w:gridCol w:w="2588"/>
      </w:tblGrid>
      <w:tr w:rsidR="00E02EE4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Присоединенная нагрузка, Гкал/ч</w:t>
            </w:r>
          </w:p>
        </w:tc>
      </w:tr>
      <w:tr w:rsidR="00E02EE4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АБМК, ул.10-й Пятилетки, 24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1,376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1135</w:t>
            </w:r>
          </w:p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3. Перспективные балансы тепловой мощности и тепловой нагрузки в каждой системе теплоснабжения и зоне действия источников тепловой энергии</w:t>
      </w:r>
    </w:p>
    <w:p w:rsidR="00E02EE4" w:rsidRDefault="00E02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 Существующие и перспективные значения установленной тепловой мощности основного оборудования источника тепловой энергии (Таб. 11).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11</w:t>
      </w:r>
    </w:p>
    <w:tbl>
      <w:tblPr>
        <w:tblW w:w="96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4150"/>
        <w:gridCol w:w="2850"/>
        <w:gridCol w:w="2613"/>
      </w:tblGrid>
      <w:tr w:rsidR="00E02EE4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Существующая Установленная мощность, Гкал/час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Перспективная установленная мощность,Гкал/час</w:t>
            </w:r>
          </w:p>
        </w:tc>
      </w:tr>
      <w:tr w:rsidR="00E02EE4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АБМК ул. 10-й Пятилетки, 24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1,376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1,376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 (Таб. 12).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tbl>
      <w:tblPr>
        <w:tblW w:w="963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4175"/>
        <w:gridCol w:w="2850"/>
        <w:gridCol w:w="2613"/>
      </w:tblGrid>
      <w:tr w:rsidR="00E02EE4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Существующая располагаемая мощность, Гкал/час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Перспективная установленная мощность,Гкал/час</w:t>
            </w:r>
          </w:p>
        </w:tc>
      </w:tr>
      <w:tr w:rsidR="00E02EE4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АБМК ул.10-й Пятилетки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1,376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1,376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 Существующие и перспективные затраты тепловой мощности на собственные и хозяйственные нужды источников тепловой энергии (в разрезе котельных и ЦТП).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Расход тепла на собственные нужды котельной принят равным 0,055 тыс. Гкал. Расчет расхода тепловой энергии на собственные нужды произведен в соответствии с 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предприятий. 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3.4.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потерь. Значение принято согласно норматива тепловых потерь (Таб. 13).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13</w:t>
      </w:r>
    </w:p>
    <w:tbl>
      <w:tblPr>
        <w:tblpPr w:leftFromText="180" w:rightFromText="180" w:vertAnchor="text" w:tblpY="1"/>
        <w:tblW w:w="96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4348"/>
        <w:gridCol w:w="2746"/>
        <w:gridCol w:w="2544"/>
      </w:tblGrid>
      <w:tr w:rsidR="00E02EE4">
        <w:trPr>
          <w:trHeight w:val="130"/>
        </w:trPr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Потери ТЭ через изоляцию, Гкал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Перспективные потери</w:t>
            </w:r>
          </w:p>
        </w:tc>
      </w:tr>
      <w:tr w:rsidR="00E02EE4">
        <w:trPr>
          <w:trHeight w:val="130"/>
        </w:trPr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АБМК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ул. 10-й Пятилетки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685,84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Гкал/год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554,62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3.5. Затраты существующей и перспективной тепловой мощности на хозяйственные нужды тепловых сетей (Таб. 14).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14</w:t>
      </w:r>
    </w:p>
    <w:tbl>
      <w:tblPr>
        <w:tblW w:w="9638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7374"/>
        <w:gridCol w:w="2264"/>
      </w:tblGrid>
      <w:tr w:rsidR="00E02EE4">
        <w:trPr>
          <w:trHeight w:val="322"/>
        </w:trPr>
        <w:tc>
          <w:tcPr>
            <w:tcW w:w="7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Существующие затраты тепловой мощности на хоз. нужды тепловых сетей, Гкал/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E02EE4">
        <w:trPr>
          <w:trHeight w:val="322"/>
        </w:trPr>
        <w:tc>
          <w:tcPr>
            <w:tcW w:w="7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EE4"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АБМК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ул. 10-й Пятилетки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3.6. Значения существующей и перспективной тепловой мощности источников теплоснабжения, в том числе источников тепловой энергии, принадлежащих потребителям,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15</w:t>
      </w:r>
    </w:p>
    <w:tbl>
      <w:tblPr>
        <w:tblW w:w="964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3963"/>
        <w:gridCol w:w="2547"/>
        <w:gridCol w:w="1570"/>
        <w:gridCol w:w="1563"/>
      </w:tblGrid>
      <w:tr w:rsidR="00E02EE4">
        <w:tc>
          <w:tcPr>
            <w:tcW w:w="3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Существующая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резервная мощность источника, Гкал/час</w:t>
            </w: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 мощности, Гкал/час</w:t>
            </w:r>
          </w:p>
        </w:tc>
      </w:tr>
      <w:tr w:rsidR="00E02EE4">
        <w:tc>
          <w:tcPr>
            <w:tcW w:w="3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аварийный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 по договорам</w:t>
            </w:r>
          </w:p>
        </w:tc>
      </w:tr>
      <w:tr w:rsidR="00E02EE4"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АБМК, ул. 10-й Пятилетки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1,376- 0,1135=1,2625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E02EE4" w:rsidRDefault="00E02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red"/>
        </w:rPr>
      </w:pPr>
    </w:p>
    <w:p w:rsidR="00E02EE4" w:rsidRDefault="00E02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red"/>
        </w:rPr>
      </w:pP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16</w:t>
      </w:r>
    </w:p>
    <w:tbl>
      <w:tblPr>
        <w:tblW w:w="964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3971"/>
        <w:gridCol w:w="2539"/>
        <w:gridCol w:w="1568"/>
        <w:gridCol w:w="1565"/>
      </w:tblGrid>
      <w:tr w:rsidR="00E02EE4"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Перспективная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резервная мощность источника, Гкал/час</w:t>
            </w: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 мощности, Гкал/час</w:t>
            </w:r>
          </w:p>
        </w:tc>
      </w:tr>
      <w:tr w:rsidR="00E02EE4"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аварийный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 по договорам</w:t>
            </w:r>
          </w:p>
        </w:tc>
      </w:tr>
      <w:tr w:rsidR="00E02EE4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АБМК, ул. 10-й Пятилетки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0,1135=1,2625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2EE4" w:rsidRDefault="00E02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4. Перспективные балансы теплоносителя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(Таб. 17).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17</w:t>
      </w:r>
    </w:p>
    <w:tbl>
      <w:tblPr>
        <w:tblW w:w="9675" w:type="dxa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1693"/>
        <w:gridCol w:w="1806"/>
        <w:gridCol w:w="3989"/>
        <w:gridCol w:w="2274"/>
      </w:tblGrid>
      <w:tr w:rsidR="00E02EE4">
        <w:trPr>
          <w:trHeight w:val="203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Нормативное  потребление теплоносителя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потребителями,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4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Водоподготовительная установка</w:t>
            </w:r>
          </w:p>
        </w:tc>
      </w:tr>
      <w:tr w:rsidR="00E02EE4">
        <w:tc>
          <w:tcPr>
            <w:tcW w:w="3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производительност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ь</w:t>
            </w:r>
          </w:p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установки</w:t>
            </w:r>
          </w:p>
        </w:tc>
      </w:tr>
      <w:tr w:rsidR="00E02EE4"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АБМК ул. 10-й Пятилетки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химводоподготовкикомплексонатная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4.2. Перспективные балансы производительности водоподготовительных установок источников тепловой энергии для компенсации потерь теплоносителя  в аварийных режимах работы систем теплоснабжения.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(Таб. 18)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18</w:t>
      </w:r>
    </w:p>
    <w:tbl>
      <w:tblPr>
        <w:tblW w:w="9638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/>
      </w:tblPr>
      <w:tblGrid>
        <w:gridCol w:w="4287"/>
        <w:gridCol w:w="2650"/>
        <w:gridCol w:w="2701"/>
      </w:tblGrid>
      <w:tr w:rsidR="00E02EE4"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производительность подпиточных насосов,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производительность ВПУ</w:t>
            </w:r>
          </w:p>
        </w:tc>
      </w:tr>
      <w:tr w:rsidR="00E02EE4"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АБМК, ул. 10-й Пятилетки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5. Предложения по новому строительству, реконструкции и техническому перевооружению источников тепловой энергии.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5.1. Предложения по новому строительству источников тепловой энергии, обеспечивающих перспективную тепловую нагрузку на вновь осваиваемых территориях поселения.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Генеральным планом Солнечного сельсовета не предусмотрено изменение схемы теплоснабжения поселения. 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5.2. Меры по выводу из эксплуатации, консервации и демонтажу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 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Генеральным планом Солнечного сельсовета, меры по выводу из эксплуатации, консервации и демонтажу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нецелесообразно, не предусмотрены.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5.3. Меры по переоборудованию котельных в источники комбинированной выработки электрической и тепловой энергии.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Генеральным планом Солнечного сельсовета  переоборудование котельной в источник комбинированной выработки электрической и тепловой энергии не предусмотрены.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5.4.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«пиковый» режим.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«пиковый» режим, не предусмотрены.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8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5.5.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теплоснабжения.</w:t>
      </w:r>
    </w:p>
    <w:p w:rsidR="00E02EE4" w:rsidRDefault="008C24C0">
      <w:pPr>
        <w:spacing w:line="283" w:lineRule="atLeast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Учитывая, что Генеральным планом Солнечного сельсовета не предусмотрено изменение схемы теплоснабжения поселения, информация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имеет следующий вид:</w:t>
      </w:r>
    </w:p>
    <w:p w:rsidR="00E02EE4" w:rsidRDefault="008C24C0">
      <w:pPr>
        <w:spacing w:line="283" w:lineRule="atLeast"/>
        <w:ind w:firstLine="73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19</w:t>
      </w:r>
    </w:p>
    <w:tbl>
      <w:tblPr>
        <w:tblW w:w="9802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835"/>
        <w:gridCol w:w="4087"/>
        <w:gridCol w:w="2604"/>
        <w:gridCol w:w="2276"/>
      </w:tblGrid>
      <w:tr w:rsidR="00E02EE4">
        <w:trPr>
          <w:trHeight w:val="846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Подключенная нагрузка, Гкал/час</w:t>
            </w:r>
          </w:p>
        </w:tc>
      </w:tr>
      <w:tr w:rsidR="00E02EE4">
        <w:trPr>
          <w:trHeight w:val="27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АБМК ул.10-й Пятилетки, 24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1,376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1135</w:t>
            </w:r>
          </w:p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2EE4" w:rsidRDefault="00E0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2023 - 2024 году в рамках муниципальной программы «Комплексная программа модернизации и реформирования ЖКХ в Усть-Абаканском районе» выполнено мероприятие «Поставка с установкой блочно-модульной котельной в с. Солнечное». Существующая котельная будет законсервирована.</w:t>
      </w:r>
    </w:p>
    <w:p w:rsidR="00E02EE4" w:rsidRDefault="00E02EE4">
      <w:pPr>
        <w:spacing w:after="0" w:line="240" w:lineRule="auto"/>
        <w:ind w:firstLine="709"/>
        <w:jc w:val="both"/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5.6. Оптимальный температурный график отпуска тепловой энергии для каждого источника тепловой энергии или группы источников в системе теплоснабжения (Таб. 21)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 Энергетические обследования должны быть проведены в срок до 31.12.2025 года.</w:t>
      </w:r>
    </w:p>
    <w:p w:rsidR="00E02EE4" w:rsidRDefault="00E02E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E02E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Температурный график</w:t>
      </w: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(отопительный) по котельной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21</w:t>
      </w:r>
    </w:p>
    <w:tbl>
      <w:tblPr>
        <w:tblW w:w="959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2126"/>
        <w:gridCol w:w="3734"/>
        <w:gridCol w:w="3734"/>
      </w:tblGrid>
      <w:tr w:rsidR="00E02EE4">
        <w:trPr>
          <w:trHeight w:val="290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tн, ºС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t1, ºС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t2, ºС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56,7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56,0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55,3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54,7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54,0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53,3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52,7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52,0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51,3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50,7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50,0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49,3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48,7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48,0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-18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47,3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-20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46,7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-22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61,1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47,1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-24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62,7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48,0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-26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64,2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48,9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-28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65,8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49,8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-30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67,4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50,7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-32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68,9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51,6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-34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70,4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52,4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-36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72,0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53,3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-38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73,5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54,2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-40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55,0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tн, ºС</w:t>
            </w:r>
          </w:p>
        </w:tc>
        <w:tc>
          <w:tcPr>
            <w:tcW w:w="74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Температура наружного воздуха</w:t>
            </w:r>
          </w:p>
        </w:tc>
      </w:tr>
      <w:tr w:rsidR="00E02EE4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t1, ºС/ t2, ºС</w:t>
            </w:r>
          </w:p>
        </w:tc>
        <w:tc>
          <w:tcPr>
            <w:tcW w:w="74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02EE4" w:rsidRDefault="008C24C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Температура подающего трубопровода/ Температура обратного трубопровода</w:t>
            </w:r>
          </w:p>
        </w:tc>
      </w:tr>
    </w:tbl>
    <w:p w:rsidR="00E02EE4" w:rsidRDefault="00E02E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6. Предложения по новому строительству и реконструкции  тепловых сетей.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6.1. Предложения по новому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 с резервом располагаемой тепловой мощности источников тепловой энергии (использование существующих резервов).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Генеральным планом Солнечного сельсовета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 не планируется.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6.2. 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жилищную, комплексную или производственную застройку.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Генеральным планом Солнечного сельсовета, новое строительство тепловых сетей для обеспечения перспективных приростов тепловой нагрузки во вновь осваиваемых районах поселения под жилищную, комплексную или производственную застройку не планируется.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6.3. Предложения по новому строительству или реконструкции тепловых сетей для повышения эффективности функционирования системы теплоснабжения, в том числе за счет перевода котельных в «пиковый» режим или ликвидации котельных по основаниям.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hAnsi="Times New Roman"/>
          <w:color w:val="C9211E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Новое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«пиковый» режим, не планируется. 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6.4. Предложения по новому строительству и реконструкции тепловых сетей для обеспечения нормативной надежности безопасности теплоснабжения.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2023 году в рамках муниципальной программы «Комплексная программа модернизации и реформирования </w:t>
      </w:r>
      <w:r>
        <w:rPr>
          <w:rFonts w:ascii="Times New Roman" w:hAnsi="Times New Roman"/>
          <w:color w:val="000000"/>
          <w:sz w:val="24"/>
          <w:szCs w:val="24"/>
        </w:rPr>
        <w:t xml:space="preserve">ЖКХ в Усть-Абаканском районе» выполнена экспертиза проверки достоверности сметной стоимости по капитальному ремонту тепловой сети с.Солнечное. </w:t>
      </w:r>
    </w:p>
    <w:p w:rsidR="00E02EE4" w:rsidRDefault="008C24C0">
      <w:pPr>
        <w:shd w:val="clear" w:color="auto" w:fill="FFFF00"/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В 2024 году выполнен капитальный ремонт участка тепловой сети Ду-100 мм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>
        <w:rPr>
          <w:rFonts w:ascii="Times New Roman" w:eastAsia="Calibri" w:hAnsi="Times New Roman" w:cs="Times New Roman"/>
          <w:sz w:val="24"/>
          <w:szCs w:val="24"/>
        </w:rPr>
        <w:t>-33 м.</w:t>
      </w:r>
    </w:p>
    <w:p w:rsidR="00E02EE4" w:rsidRDefault="008C24C0">
      <w:pPr>
        <w:shd w:val="clear" w:color="auto" w:fill="FFFF0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На 2025 год мероприятия по реконструкции и техническому перевооружению котельной </w:t>
      </w:r>
      <w:r>
        <w:rPr>
          <w:color w:val="000000"/>
          <w:sz w:val="24"/>
          <w:szCs w:val="24"/>
        </w:rPr>
        <w:t>с. Солнечное</w:t>
      </w:r>
      <w:r>
        <w:rPr>
          <w:sz w:val="24"/>
          <w:szCs w:val="24"/>
        </w:rPr>
        <w:t xml:space="preserve"> не запланированы.</w:t>
      </w:r>
    </w:p>
    <w:p w:rsidR="00E02EE4" w:rsidRDefault="008C24C0">
      <w:pPr>
        <w:spacing w:after="0" w:line="240" w:lineRule="auto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22</w:t>
      </w:r>
    </w:p>
    <w:tbl>
      <w:tblPr>
        <w:tblW w:w="9571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1E0"/>
      </w:tblPr>
      <w:tblGrid>
        <w:gridCol w:w="826"/>
        <w:gridCol w:w="3962"/>
        <w:gridCol w:w="1440"/>
        <w:gridCol w:w="3343"/>
      </w:tblGrid>
      <w:tr w:rsidR="00E02EE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Адрес объекта/</w:t>
            </w:r>
          </w:p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Цели реализации мероприятия</w:t>
            </w:r>
          </w:p>
        </w:tc>
      </w:tr>
      <w:tr w:rsidR="00E02EE4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капитальному ремонту объектов теплоснабжения</w:t>
            </w:r>
          </w:p>
        </w:tc>
      </w:tr>
      <w:tr w:rsidR="00E02EE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EE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7. Перспективные топливные балансы.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7.1. Существующий топливный баланс для источника тепловой энергии, расположенного в границах поселения по видам основного, резервного и аварийного топлива (Таб. 23), по итогам работы за 2024 год представлен в таблице.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23</w:t>
      </w:r>
    </w:p>
    <w:tbl>
      <w:tblPr>
        <w:tblpPr w:leftFromText="180" w:rightFromText="180" w:vertAnchor="text" w:tblpY="1"/>
        <w:tblW w:w="96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1710"/>
        <w:gridCol w:w="1074"/>
        <w:gridCol w:w="997"/>
        <w:gridCol w:w="1419"/>
        <w:gridCol w:w="1498"/>
        <w:gridCol w:w="1304"/>
        <w:gridCol w:w="1647"/>
      </w:tblGrid>
      <w:tr w:rsidR="00E02EE4">
        <w:trPr>
          <w:trHeight w:val="108"/>
        </w:trPr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4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Существующий баланс основного топлива (уголь)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вид топлива</w:t>
            </w:r>
          </w:p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(ДСШ)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Аварийный вид топлива</w:t>
            </w:r>
          </w:p>
        </w:tc>
      </w:tr>
      <w:tr w:rsidR="00E02EE4">
        <w:trPr>
          <w:trHeight w:val="108"/>
        </w:trPr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Годовой расход, тонн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период,  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периодтонн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Переходный период,  . тонн</w:t>
            </w: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EE4">
        <w:trPr>
          <w:trHeight w:val="108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564,204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</w:t>
            </w:r>
          </w:p>
        </w:tc>
      </w:tr>
    </w:tbl>
    <w:p w:rsidR="00E02EE4" w:rsidRDefault="00E02E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Перспективный топливный баланс для  источника тепловой энергии АБМК, расположенного в границах поселения по видам основного, резервного и аварийного топлива будет рассчитан по итогам работы за 2025 год.</w:t>
      </w:r>
    </w:p>
    <w:p w:rsidR="00E02EE4" w:rsidRDefault="00E02EE4">
      <w:pPr>
        <w:spacing w:after="0" w:line="240" w:lineRule="auto"/>
        <w:ind w:firstLine="709"/>
        <w:jc w:val="both"/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8. Инвестиции в новое строительство, реконструкцию и техническое перевооружение.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8.1 Предложения по величине необходимых инвестиций в новое строительство, реконструкцию и техническое перевооружение источников тепловой энергии, тепловых сетей и тепловых пунктов планируются на срок до 2031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Солнечного сельсовета.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E02EE4">
          <w:pgSz w:w="11906" w:h="16838"/>
          <w:pgMar w:top="568" w:right="1134" w:bottom="851" w:left="1134" w:header="0" w:footer="0" w:gutter="0"/>
          <w:cols w:space="720"/>
          <w:formProt w:val="0"/>
          <w:docGrid w:linePitch="360" w:charSpace="12288"/>
        </w:sectPr>
      </w:pPr>
      <w:r>
        <w:rPr>
          <w:rFonts w:ascii="Times New Roman" w:eastAsia="Calibri" w:hAnsi="Times New Roman" w:cs="Times New Roman"/>
          <w:sz w:val="24"/>
          <w:szCs w:val="24"/>
        </w:rPr>
        <w:t>8.2 Предложения по величине необходимых инвестиций в реконструкцию и техническое перевооружение источников тепловой энергии, тепловых сетей и тепловых пунктов в 2024-2031гг (Таб. 24).</w:t>
      </w:r>
    </w:p>
    <w:tbl>
      <w:tblPr>
        <w:tblW w:w="15278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571"/>
        <w:gridCol w:w="2911"/>
        <w:gridCol w:w="670"/>
        <w:gridCol w:w="2513"/>
        <w:gridCol w:w="739"/>
        <w:gridCol w:w="930"/>
        <w:gridCol w:w="58"/>
        <w:gridCol w:w="1007"/>
        <w:gridCol w:w="73"/>
        <w:gridCol w:w="857"/>
        <w:gridCol w:w="1437"/>
        <w:gridCol w:w="973"/>
        <w:gridCol w:w="58"/>
        <w:gridCol w:w="1216"/>
        <w:gridCol w:w="58"/>
        <w:gridCol w:w="1207"/>
      </w:tblGrid>
      <w:tr w:rsidR="00E02EE4">
        <w:trPr>
          <w:trHeight w:val="1231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объекта/ мероприятия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реализации мероприятия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Объемные показатели</w:t>
            </w:r>
          </w:p>
        </w:tc>
        <w:tc>
          <w:tcPr>
            <w:tcW w:w="2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Реализация мероприятий по годам, ед. изм.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Финансовые потребности, всего, тыс. руб.</w:t>
            </w:r>
          </w:p>
        </w:tc>
        <w:tc>
          <w:tcPr>
            <w:tcW w:w="3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Реализация мероприятий по годам, тыс. руб.</w:t>
            </w:r>
          </w:p>
        </w:tc>
      </w:tr>
      <w:tr w:rsidR="00E02EE4">
        <w:trPr>
          <w:trHeight w:val="9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</w:tr>
      <w:tr w:rsidR="00E02EE4">
        <w:trPr>
          <w:trHeight w:val="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E02EE4">
        <w:trPr>
          <w:trHeight w:val="162"/>
        </w:trPr>
        <w:tc>
          <w:tcPr>
            <w:tcW w:w="152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Мероприятия по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капитальному ремонту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объектов теплоснабжения</w:t>
            </w:r>
          </w:p>
        </w:tc>
      </w:tr>
      <w:tr w:rsidR="00E02EE4">
        <w:trPr>
          <w:trHeight w:val="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Котельная,  ул. 10-й Пятилетки</w:t>
            </w:r>
          </w:p>
        </w:tc>
      </w:tr>
      <w:tr w:rsidR="00E02EE4">
        <w:trPr>
          <w:trHeight w:val="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Капитальный ремонт тепловой сети с.Солнечное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EE4">
        <w:trPr>
          <w:trHeight w:val="162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EE4">
        <w:trPr>
          <w:trHeight w:val="162"/>
        </w:trPr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02EE4" w:rsidRDefault="00E02EE4">
      <w:pPr>
        <w:spacing w:after="0" w:line="240" w:lineRule="auto"/>
        <w:ind w:right="-14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* - сметная стоимость выполнения мероприятия.</w:t>
      </w:r>
    </w:p>
    <w:p w:rsidR="00E02EE4" w:rsidRDefault="008C24C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Примечание: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Объем средств будет уточняться после доведения лимитов бюджетных обязательств из бюджетов всех уровней  на очередной финансовый год и плановый период.</w:t>
      </w:r>
    </w:p>
    <w:p w:rsidR="00E02EE4" w:rsidRDefault="00E02EE4">
      <w:pPr>
        <w:spacing w:after="0" w:line="240" w:lineRule="auto"/>
        <w:ind w:right="-145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E02EE4">
      <w:pPr>
        <w:spacing w:after="0" w:line="240" w:lineRule="auto"/>
        <w:ind w:right="-145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E02EE4">
      <w:pPr>
        <w:widowControl w:val="0"/>
        <w:spacing w:after="0" w:line="360" w:lineRule="atLeast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E02EE4" w:rsidRDefault="00E02EE4">
      <w:pPr>
        <w:widowControl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02EE4" w:rsidRDefault="00E02EE4">
      <w:pPr>
        <w:widowControl w:val="0"/>
        <w:spacing w:after="0" w:line="360" w:lineRule="atLeast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E02EE4" w:rsidRDefault="00E02EE4">
      <w:pPr>
        <w:spacing w:before="120"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E02EE4" w:rsidRDefault="00E02EE4">
      <w:pPr>
        <w:widowControl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02EE4" w:rsidRDefault="00E02EE4">
      <w:pPr>
        <w:widowControl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02EE4" w:rsidRDefault="00E02EE4">
      <w:pPr>
        <w:spacing w:after="0" w:line="240" w:lineRule="auto"/>
        <w:ind w:right="-145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E02EE4">
      <w:pPr>
        <w:spacing w:after="0" w:line="240" w:lineRule="auto"/>
        <w:ind w:right="-145"/>
        <w:jc w:val="right"/>
        <w:rPr>
          <w:rFonts w:ascii="Times New Roman" w:eastAsia="Calibri" w:hAnsi="Times New Roman" w:cs="Times New Roman"/>
          <w:sz w:val="24"/>
          <w:szCs w:val="24"/>
        </w:rPr>
        <w:sectPr w:rsidR="00E02EE4">
          <w:headerReference w:type="default" r:id="rId7"/>
          <w:pgSz w:w="16838" w:h="11906" w:orient="landscape"/>
          <w:pgMar w:top="1268" w:right="851" w:bottom="851" w:left="851" w:header="709" w:footer="0" w:gutter="0"/>
          <w:cols w:space="720"/>
          <w:formProt w:val="0"/>
          <w:docGrid w:linePitch="360" w:charSpace="12288"/>
        </w:sect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Раздел 9. Решение об определении единой теплоснабжающей организации.</w:t>
      </w:r>
    </w:p>
    <w:p w:rsidR="00E02EE4" w:rsidRDefault="00E02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территории Солнечного сельсовета Усть-Абаканского муниципального района  Республики Хакасияединой теплоснабжающей организацией определено МКП «ЖКХ Усть-Абаканского района». Зоной деятельности ЕТО является централизованная система теплоснабжения в границах населенного пункта с.Солнечное.</w:t>
      </w:r>
    </w:p>
    <w:p w:rsidR="00E02EE4" w:rsidRDefault="00E0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10. Решения о распределении тепловой нагрузки между источниками тепловой энергии.</w:t>
      </w: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Решения о загрузке источников тепловой энергии, распределении (перераспределении) тепловой нагрузки потребителей тепловой энергии  между источниками тепловой энергии, поставляющими тепловую энергию в данной системе, имеют следующий вид (Таб. 25):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25</w:t>
      </w:r>
    </w:p>
    <w:tbl>
      <w:tblPr>
        <w:tblW w:w="919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1E0"/>
      </w:tblPr>
      <w:tblGrid>
        <w:gridCol w:w="624"/>
        <w:gridCol w:w="3635"/>
        <w:gridCol w:w="2268"/>
        <w:gridCol w:w="2663"/>
      </w:tblGrid>
      <w:tr w:rsidR="00E02EE4">
        <w:trPr>
          <w:trHeight w:val="113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Подключенная тепловая нагрузка, Гкал/час</w:t>
            </w:r>
          </w:p>
        </w:tc>
      </w:tr>
      <w:tr w:rsidR="00E02EE4">
        <w:trPr>
          <w:trHeight w:val="588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АБМК ул.10-й Пятилетки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1,376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0,1135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11. Перечень бесхозяйных тепловых сетей и определение организации, уполномоченной на их эксплуатацию.</w:t>
      </w:r>
    </w:p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2EE4" w:rsidRDefault="008C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Характеристика бесхозяйных тепловых сетей</w:t>
      </w:r>
    </w:p>
    <w:p w:rsidR="00E02EE4" w:rsidRDefault="008C24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26</w:t>
      </w:r>
    </w:p>
    <w:tbl>
      <w:tblPr>
        <w:tblW w:w="946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1E0"/>
      </w:tblPr>
      <w:tblGrid>
        <w:gridCol w:w="2376"/>
        <w:gridCol w:w="2350"/>
        <w:gridCol w:w="2372"/>
        <w:gridCol w:w="2365"/>
      </w:tblGrid>
      <w:tr w:rsidR="00E02EE4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записи в Едином гос. реестре прав на недвижимое имущество и сделок с ним, дата принятия на учет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№ земельного участка, в пределах которого расположен объект недвижимого имущества</w:t>
            </w:r>
          </w:p>
        </w:tc>
      </w:tr>
      <w:tr w:rsidR="00E02EE4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Тепловые сети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E02EE4" w:rsidRDefault="00E02E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территории Солнечного сельсовета Усть-Абаканского муниципального района Республики Хакасия нет бесхозяйных тепловых сетей.</w:t>
      </w:r>
    </w:p>
    <w:p w:rsidR="00E02EE4" w:rsidRDefault="00E02EE4">
      <w:pPr>
        <w:tabs>
          <w:tab w:val="left" w:pos="16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tabs>
          <w:tab w:val="left" w:pos="166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E02EE4" w:rsidRDefault="008C24C0">
      <w:pPr>
        <w:pStyle w:val="11"/>
        <w:spacing w:before="81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Раздел 12. Оценка надежности системы теплоснабжения</w:t>
      </w:r>
    </w:p>
    <w:p w:rsidR="00E02EE4" w:rsidRDefault="008C24C0">
      <w:pPr>
        <w:pStyle w:val="11"/>
        <w:spacing w:before="81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Солнечного сельсовета</w:t>
      </w:r>
    </w:p>
    <w:p w:rsidR="00E02EE4" w:rsidRDefault="00E02EE4">
      <w:pPr>
        <w:spacing w:line="240" w:lineRule="auto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02EE4" w:rsidRDefault="008C24C0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Надежность теплоснабжения обеспечивается надежной работой всех</w:t>
      </w:r>
    </w:p>
    <w:p w:rsidR="00E02EE4" w:rsidRDefault="008C24C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элементов системы теплоснабжения, а также внешних, по отношению к системе теплоснабжения, систем электро-, водо-, топливоснабжения источников тепловой энергии.</w:t>
      </w:r>
    </w:p>
    <w:p w:rsidR="00E02EE4" w:rsidRDefault="008C24C0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оценки надежности систем теплоснабжения используются </w:t>
      </w:r>
    </w:p>
    <w:p w:rsidR="00E02EE4" w:rsidRDefault="008C24C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показатели надежности структурных элементов системы теплоснабжения и внешних систем электро-, водо-, топливоснабжения источников тепловой энергии.</w:t>
      </w:r>
    </w:p>
    <w:p w:rsidR="00E02EE4" w:rsidRDefault="00E02E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02EE4" w:rsidRDefault="008C24C0">
      <w:pPr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Расчет критериев надежности  и бесперебойной работы системы теплоснабжения с.Солнечное</w:t>
      </w:r>
    </w:p>
    <w:p w:rsidR="00E02EE4" w:rsidRDefault="008C24C0">
      <w:pPr>
        <w:ind w:left="142" w:hanging="142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Расчет показателей надежности системы теплоснабжения выполнен на основании Приказа Минрегиона России от 26.07.2013 № 310 « Об утверждении Методических указаний по анализу показателей, используемых для оценки надежности систем теплоснабжения»</w:t>
      </w:r>
    </w:p>
    <w:p w:rsidR="00E02EE4" w:rsidRDefault="008C24C0">
      <w:pPr>
        <w:pStyle w:val="afe"/>
        <w:ind w:left="786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Показатель надежности электроснабжения источников тепла (Кэ),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характеризуется наличием или отсутствием резервного электропитания:</w:t>
      </w:r>
    </w:p>
    <w:p w:rsidR="00E02EE4" w:rsidRDefault="008C24C0">
      <w:pPr>
        <w:ind w:left="708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• при наличии резервного электроснабжения Кэ = 1,0;</w:t>
      </w:r>
    </w:p>
    <w:p w:rsidR="00E02EE4" w:rsidRDefault="008C24C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• при отсутствии резервного электроснабжения при мощности источника тепловой энергии Кэ = 0,6.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Резервны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й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источник электроснабжения на котельной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имеется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, Кэ=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1,0</w:t>
      </w:r>
    </w:p>
    <w:p w:rsidR="00E02EE4" w:rsidRDefault="008C24C0">
      <w:pPr>
        <w:pStyle w:val="afe"/>
        <w:ind w:left="786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Показатель надежности водоснабжения источников тепла (Кв)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характеризуется наличием или отсутствием резервного водоснабжения:</w:t>
      </w:r>
    </w:p>
    <w:p w:rsidR="00E02EE4" w:rsidRDefault="008C24C0">
      <w:pPr>
        <w:pStyle w:val="afe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• при наличии резервного водоснабжения Кв = 1,0;</w:t>
      </w:r>
    </w:p>
    <w:p w:rsidR="00E02EE4" w:rsidRDefault="008C24C0">
      <w:pPr>
        <w:pStyle w:val="afe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• при отсутствии резервного водоснабжения  - Кв = 0,6.</w:t>
      </w:r>
    </w:p>
    <w:p w:rsidR="00E02EE4" w:rsidRDefault="008C24C0">
      <w:pPr>
        <w:shd w:val="clear" w:color="auto" w:fill="FFFF00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Резервное водоснабжение присутствует,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Кв-1,0</w:t>
      </w:r>
    </w:p>
    <w:p w:rsidR="00E02EE4" w:rsidRDefault="008C24C0">
      <w:pPr>
        <w:pStyle w:val="afe"/>
        <w:ind w:left="786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Показатель надежности топливоснабжения источников тепла (Кт),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характеризуется наличием или отсутствием резервного топливоснабжения: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• при наличии резервного топлива Кт = 1,0;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• при отсутствии резервного топлива Кт = 0,5.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Резервное топливоснабжение на котельной присутствует,  Кт=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;</w:t>
      </w:r>
    </w:p>
    <w:p w:rsidR="00E02EE4" w:rsidRDefault="008C24C0">
      <w:pPr>
        <w:pStyle w:val="afe"/>
        <w:ind w:left="786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Показатель соответствия тепловой мощности источников тепла и пропускной способности тепловых сетей фактическим тепловым нагрузкам потребителей (Кб). 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Величина этого показателя определяется размером дефицита (%):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полная обеспеченность </w:t>
      </w:r>
      <w:r>
        <w:rPr>
          <w:rFonts w:ascii="Times New Roman" w:hAnsi="Times New Roman"/>
          <w:sz w:val="24"/>
          <w:szCs w:val="24"/>
        </w:rPr>
        <w:t>- Кб = 1,0;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не обеспечена в размере 10% и менее</w:t>
      </w:r>
      <w:r>
        <w:rPr>
          <w:rFonts w:ascii="Times New Roman" w:hAnsi="Times New Roman"/>
          <w:sz w:val="24"/>
          <w:szCs w:val="24"/>
        </w:rPr>
        <w:t xml:space="preserve"> - Кб = 0,8;</w:t>
      </w:r>
    </w:p>
    <w:p w:rsidR="00E02EE4" w:rsidRDefault="008C24C0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не обеспечена в размере более 10%  </w:t>
      </w:r>
      <w:r>
        <w:rPr>
          <w:rFonts w:ascii="Times New Roman" w:hAnsi="Times New Roman" w:cs="Times New Roman"/>
          <w:sz w:val="24"/>
          <w:szCs w:val="24"/>
        </w:rPr>
        <w:t xml:space="preserve"> - Кб - 0,5;</w:t>
      </w:r>
    </w:p>
    <w:p w:rsidR="00E02EE4" w:rsidRDefault="008C24C0">
      <w:pPr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тепловой мощности источника тепла на котельной отсутствует. Установленная мощность котельной – 1,6 МВт (1,376 Гкал/ч), подключенная нагрузка –0,</w:t>
      </w:r>
      <w:r>
        <w:rPr>
          <w:rFonts w:ascii="Times New Roman" w:hAnsi="Times New Roman" w:cs="Times New Roman"/>
          <w:color w:val="000000"/>
          <w:sz w:val="24"/>
          <w:szCs w:val="24"/>
        </w:rPr>
        <w:t>1135</w:t>
      </w:r>
      <w:r>
        <w:rPr>
          <w:rFonts w:ascii="Times New Roman" w:hAnsi="Times New Roman" w:cs="Times New Roman"/>
          <w:sz w:val="24"/>
          <w:szCs w:val="24"/>
        </w:rPr>
        <w:t xml:space="preserve"> Гкал/ч.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Кб = 1,0;</w:t>
      </w:r>
    </w:p>
    <w:p w:rsidR="00E02EE4" w:rsidRDefault="008C24C0">
      <w:pPr>
        <w:pStyle w:val="afe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Показатель уровня резервирования (Кр)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источников тепла и элементов тепловой сети путем их кольцевания и устройства перемычек, характеризуемый отношением резервируемой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расчетной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тепловой нагрузки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сумме расчетных тепловых нагрузок </w:t>
      </w:r>
      <w:r>
        <w:rPr>
          <w:rFonts w:ascii="Times New Roman" w:eastAsia="Calibri" w:hAnsi="Times New Roman" w:cs="Times New Roman"/>
          <w:sz w:val="24"/>
          <w:szCs w:val="24"/>
        </w:rPr>
        <w:t>(%) системы теплоснабжения, подлежащей резервированию: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 – 100 - Кр = 1,0;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 – 90 - Кр = 0,7;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 – 70 - Кр = 0,5;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 – 50 - Кр = 0,3;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менее 30 - Кр = 0,2.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На котельной  показатель уровня резервирования равен Кр=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0,2</w:t>
      </w:r>
    </w:p>
    <w:p w:rsidR="00E02EE4" w:rsidRDefault="008C24C0">
      <w:pPr>
        <w:pStyle w:val="afe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Показатель технического состояния тепловых сетей. Кс), характеризуемый долей ветхих, подлежащих замене трубопроводов, определяется по формуле:</w:t>
      </w:r>
    </w:p>
    <w:p w:rsidR="00E02EE4" w:rsidRDefault="00E02EE4">
      <w:pPr>
        <w:pStyle w:val="ConsPlusNormal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rmal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141095" cy="46418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(8)</w:t>
      </w:r>
    </w:p>
    <w:p w:rsidR="00E02EE4" w:rsidRDefault="00E02EE4">
      <w:pPr>
        <w:pStyle w:val="ConsPlusNormal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rmal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E02EE4" w:rsidRDefault="008C24C0">
      <w:pPr>
        <w:pStyle w:val="ConsPlusNormal"/>
        <w:spacing w:before="200" w:after="20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45440" cy="236855"/>
            <wp:effectExtent l="0" t="0" r="0" b="0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 протяженность тепловых сетей, находящихся в эксплуатации;</w:t>
      </w:r>
    </w:p>
    <w:p w:rsidR="00E02EE4" w:rsidRDefault="008C24C0">
      <w:pPr>
        <w:pStyle w:val="ConsPlusNormal"/>
        <w:spacing w:before="200" w:after="20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00990" cy="236855"/>
            <wp:effectExtent l="0" t="0" r="0" b="0"/>
            <wp:docPr id="3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 протяженность ветхих тепловых сетей, находящихся в эксплуатации.</w:t>
      </w:r>
    </w:p>
    <w:p w:rsidR="00E02EE4" w:rsidRDefault="008C24C0">
      <w:pPr>
        <w:pStyle w:val="afe"/>
        <w:shd w:val="clear" w:color="auto" w:fill="FFFF00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Кс =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(1090,9-1087,6)/1090,9= 0,03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Показатель интенсивности отказов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систем теплоснабжения: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а)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Показатель интенсивности отказов тепловых сетей, (Котк)</w:t>
      </w:r>
      <w:r>
        <w:rPr>
          <w:rFonts w:ascii="Times New Roman" w:hAnsi="Times New Roman"/>
          <w:sz w:val="24"/>
          <w:szCs w:val="24"/>
        </w:rPr>
        <w:t>, характеризуемый количеством вынужденных отключений участков тепловой сети с ограничением отпуска тепловой энергии потребителям, вызванным отказом и его устранением за последние три года.</w:t>
      </w:r>
    </w:p>
    <w:p w:rsidR="00E02EE4" w:rsidRDefault="008C24C0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Иотк = nотк/(3*S) [1/(км*год)],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nотк - количество отказов за последний год не было;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S- протяженность тепловой сети данной системы теплоснабжения</w:t>
      </w: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1,0909</w:t>
      </w:r>
      <w:r>
        <w:rPr>
          <w:rFonts w:ascii="Times New Roman" w:hAnsi="Times New Roman"/>
          <w:sz w:val="24"/>
          <w:szCs w:val="24"/>
        </w:rPr>
        <w:t xml:space="preserve"> км.</w:t>
      </w:r>
    </w:p>
    <w:p w:rsidR="00E02EE4" w:rsidRDefault="008C24C0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зависимости от интенсивности отказов (Иотк) определяется показатель надежности (Котк)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0,5 - Котк = 1,0;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0,5 - 0,8 - Котк = 0,8;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0,8 - 1,2 - Котк = 0,6;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свыше 1,2 - Котк = 0,5;</w:t>
      </w:r>
    </w:p>
    <w:p w:rsidR="00E02EE4" w:rsidRDefault="008C24C0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Отказов и вынужденных отключений участков тепловой сети за последний год не было.</w:t>
      </w:r>
    </w:p>
    <w:p w:rsidR="00E02EE4" w:rsidRDefault="008C24C0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Иотк = 0/(3*1,</w:t>
      </w:r>
      <w:r>
        <w:rPr>
          <w:rFonts w:ascii="Times New Roman" w:hAnsi="Times New Roman"/>
          <w:color w:val="000000"/>
          <w:sz w:val="24"/>
          <w:szCs w:val="24"/>
        </w:rPr>
        <w:t>0909</w:t>
      </w:r>
      <w:r>
        <w:rPr>
          <w:rFonts w:ascii="Times New Roman" w:hAnsi="Times New Roman"/>
          <w:sz w:val="24"/>
          <w:szCs w:val="24"/>
        </w:rPr>
        <w:t xml:space="preserve">) =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0</w:t>
      </w:r>
    </w:p>
    <w:p w:rsidR="00E02EE4" w:rsidRDefault="008C24C0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Котк =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1,0</w:t>
      </w:r>
    </w:p>
    <w:p w:rsidR="00E02EE4" w:rsidRDefault="008C24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б)Показатель интенсивности отказов (далее - отказ) теплового источника</w:t>
      </w:r>
      <w:r>
        <w:rPr>
          <w:rFonts w:ascii="Times New Roman" w:hAnsi="Times New Roman" w:cs="Times New Roman"/>
          <w:sz w:val="24"/>
          <w:szCs w:val="24"/>
        </w:rPr>
        <w:t>, характеризуемый количеством вынужденных отказов источников тепловой энергии с ограничением отпуска тепловой энергии потребителям, вызванным отказом и его устранением (Коткит):</w:t>
      </w: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609090" cy="401955"/>
            <wp:effectExtent l="0" t="0" r="0" b="0"/>
            <wp:docPr id="4" name="Изображение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40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E02EE4" w:rsidRDefault="00E02E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интенсивности отказов (Иоткит) определяется показатель надежности теплового источника (Коткит):</w:t>
      </w:r>
    </w:p>
    <w:p w:rsidR="00E02EE4" w:rsidRDefault="008C24C0">
      <w:pPr>
        <w:pStyle w:val="ConsPlusCell"/>
        <w:spacing w:before="200"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0,2 включительно         - Коткит = 1,0;</w:t>
      </w:r>
    </w:p>
    <w:p w:rsidR="00E02EE4" w:rsidRDefault="008C24C0">
      <w:pPr>
        <w:pStyle w:val="ConsPlusCel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0,2 до 0,6 включительно  - Коткит = 0,8;</w:t>
      </w:r>
    </w:p>
    <w:p w:rsidR="00E02EE4" w:rsidRDefault="008C24C0">
      <w:pPr>
        <w:pStyle w:val="ConsPlusCell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0,6 - 1,2 включительно   - Коткит = 0,6.</w:t>
      </w:r>
    </w:p>
    <w:p w:rsidR="00E02EE4" w:rsidRDefault="008C24C0">
      <w:pPr>
        <w:pStyle w:val="ConsPlusCell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 Иоткит =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1,0</w:t>
      </w:r>
      <w:r>
        <w:rPr>
          <w:rFonts w:ascii="Times New Roman" w:hAnsi="Times New Roman" w:cs="Times New Roman"/>
          <w:b/>
          <w:bCs/>
          <w:sz w:val="24"/>
          <w:szCs w:val="24"/>
        </w:rPr>
        <w:t>+1,0+1)/3 = 1,</w:t>
      </w:r>
    </w:p>
    <w:p w:rsidR="00E02EE4" w:rsidRDefault="008C24C0">
      <w:pPr>
        <w:pStyle w:val="ConsPlusCell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Коткит = 0,6.</w:t>
      </w:r>
    </w:p>
    <w:p w:rsidR="00E02EE4" w:rsidRDefault="008C24C0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оказатель относительного аварийного недоотпуска тепла (Кнед) в результате внеплановых отключений теплопотребляющих установок потребителей определяется по формуле:</w:t>
      </w:r>
    </w:p>
    <w:p w:rsidR="00E02EE4" w:rsidRDefault="00E02E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69"/>
      <w:bookmarkEnd w:id="1"/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687195" cy="418465"/>
            <wp:effectExtent l="0" t="0" r="0" b="0"/>
            <wp:docPr id="5" name="Изображение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(11)</w:t>
      </w:r>
    </w:p>
    <w:p w:rsidR="00E02EE4" w:rsidRDefault="00E02E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38785" cy="200025"/>
            <wp:effectExtent l="0" t="0" r="0" b="0"/>
            <wp:docPr id="6" name="Изображение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 недоотпуск тепла;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67995" cy="198755"/>
            <wp:effectExtent l="0" t="0" r="0" b="0"/>
            <wp:docPr id="7" name="Изображение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 фактический отпуск тепла системой теплоснабжения.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величины относительного недоотпуска тепла (Qнед) определяется показатель надежности (Кнед):</w:t>
      </w:r>
    </w:p>
    <w:p w:rsidR="00E02EE4" w:rsidRDefault="008C24C0">
      <w:pPr>
        <w:pStyle w:val="ConsPlusCell"/>
        <w:spacing w:before="200"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0,1% включительно           - Кнед = 1,0;</w:t>
      </w:r>
    </w:p>
    <w:p w:rsidR="00E02EE4" w:rsidRDefault="008C24C0">
      <w:pPr>
        <w:pStyle w:val="ConsPlusCel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0,1% до 0,3% включительно   - Кнед = 0,8;</w:t>
      </w:r>
    </w:p>
    <w:p w:rsidR="00E02EE4" w:rsidRDefault="008C24C0">
      <w:pPr>
        <w:pStyle w:val="ConsPlusCel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0,3% до 0,5% включительно   - Кнед = 0,6;</w:t>
      </w:r>
    </w:p>
    <w:p w:rsidR="00E02EE4" w:rsidRDefault="008C24C0">
      <w:pPr>
        <w:pStyle w:val="ConsPlusCel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0,5% до 1,0% включительно   - Кнед = 0,5;</w:t>
      </w:r>
    </w:p>
    <w:p w:rsidR="00E02EE4" w:rsidRDefault="008C24C0">
      <w:pPr>
        <w:pStyle w:val="ConsPlusCel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свыше 1,0%                     - Кнед = 0,2.</w:t>
      </w:r>
    </w:p>
    <w:p w:rsidR="00E02EE4" w:rsidRDefault="008C24C0">
      <w:pPr>
        <w:pStyle w:val="ConsPlusCel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 котельной Кнед = 1,0;</w:t>
      </w: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 укомплектованности ремонтным и оперативно-ремонтным персоналом (Кп) определяется как отношение фактической численности к численности по действующим нормативам, но не более 1,0.</w:t>
      </w:r>
    </w:p>
    <w:p w:rsidR="00E02EE4" w:rsidRDefault="008C24C0">
      <w:pPr>
        <w:pStyle w:val="ConsPlusCel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1,0;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 оснащенности машинами, специальными механизмами и оборудованием (Км) принимается как среднее отношение фактического наличия к количеству, определенному по нормативам, по основной номенклатуре:</w:t>
      </w:r>
    </w:p>
    <w:p w:rsidR="00E02EE4" w:rsidRDefault="00E02E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994410" cy="417830"/>
            <wp:effectExtent l="0" t="0" r="0" b="0"/>
            <wp:docPr id="8" name="Изображение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(12)</w:t>
      </w:r>
    </w:p>
    <w:p w:rsidR="00E02EE4" w:rsidRDefault="00E02E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22250" cy="236855"/>
            <wp:effectExtent l="0" t="0" r="0" b="0"/>
            <wp:docPr id="9" name="Изображение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noProof/>
        </w:rPr>
        <w:drawing>
          <wp:inline distT="0" distB="0" distL="0" distR="0">
            <wp:extent cx="222250" cy="236855"/>
            <wp:effectExtent l="0" t="0" r="0" b="0"/>
            <wp:docPr id="10" name="Изображение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показатели, относящиеся к данному виду машин, механизмов, оборудования;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число показателей, учтенных в числителе.</w:t>
      </w:r>
    </w:p>
    <w:p w:rsidR="00E02EE4" w:rsidRDefault="008C24C0">
      <w:pPr>
        <w:pStyle w:val="ConsPlusCel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1,0;</w:t>
      </w:r>
    </w:p>
    <w:p w:rsidR="00E02EE4" w:rsidRDefault="008C24C0">
      <w:pPr>
        <w:pStyle w:val="ConsPlusNormal"/>
        <w:spacing w:before="200" w:after="200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показатель наличия основных материально-технических ресурсов (Ктр) определяется аналогично по </w:t>
      </w:r>
      <w:hyperlink w:anchor="P169" w:tgtFrame="_blank">
        <w:r>
          <w:rPr>
            <w:rStyle w:val="ListLabel2"/>
          </w:rPr>
          <w:t>формуле (11)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основной номенклатуре ресурсов (трубы, компенсаторы, арматура, сварочные материалы и т.п.). Принимаемые для определения значения общего Ктр частные показатели не должны быть выше 1,0.</w:t>
      </w:r>
    </w:p>
    <w:p w:rsidR="00E02EE4" w:rsidRDefault="008C24C0">
      <w:pPr>
        <w:pStyle w:val="ConsPlusCel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тр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1,0;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 укомплектованности передвижными автономными источниками электропитания (Кист) для ведения аварийно-восстановительных работ вычисляется как отношение фактического наличия данного оборудования (в единицах мощности - кВт) к потребности.</w:t>
      </w:r>
    </w:p>
    <w:p w:rsidR="00E02EE4" w:rsidRDefault="008C24C0">
      <w:pPr>
        <w:pStyle w:val="ConsPlusCel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ист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1,0;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 готовности теплоснабжающих организаций к проведению аварийно-восстановительных работ в системах теплоснабжения (общий показатель) базируется на показателях: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укомплектованности ремонтным и оперативно-ремонтным персоналом;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оснащенности машинами, специальными механизмами и оборудованием;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наличия основных материально-технических ресурсов;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укомплектованности передвижными автономными источниками электропитания для ведения аварийно-восстановительных работ.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показатель готовности теплоснабжающих организаций к проведению восстановительных работ в системах теплоснабжения к выполнению аварийно-восстановительных работ определяется следующим образом:</w:t>
      </w:r>
    </w:p>
    <w:p w:rsidR="00E02EE4" w:rsidRDefault="00E02E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Кгот = 0,25 * Кп + 0,35 * Км + 0,3 * Ктр + 0,1 * Кист</w:t>
      </w:r>
    </w:p>
    <w:p w:rsidR="00E02EE4" w:rsidRDefault="00E02E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оценка готовности дается по следующим категориям:</w:t>
      </w:r>
    </w:p>
    <w:p w:rsidR="00E02EE4" w:rsidRDefault="00E02EE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2EE4" w:rsidRDefault="00E02EE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27</w:t>
      </w:r>
    </w:p>
    <w:tbl>
      <w:tblPr>
        <w:tblW w:w="9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288"/>
        <w:gridCol w:w="2491"/>
        <w:gridCol w:w="4633"/>
      </w:tblGrid>
      <w:tr w:rsidR="00E02EE4"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Кгот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(Кп; Км); Ктр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готовности</w:t>
            </w:r>
          </w:p>
        </w:tc>
      </w:tr>
      <w:tr w:rsidR="00E02EE4"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0,85 - 1,0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 и более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удовлетворительная готовность</w:t>
            </w:r>
          </w:p>
        </w:tc>
      </w:tr>
      <w:tr w:rsidR="00E02EE4"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0,85 - 1,0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0,75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ограниченная готовность</w:t>
            </w:r>
          </w:p>
        </w:tc>
      </w:tr>
      <w:tr w:rsidR="00E02EE4"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0,7 - 0,84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и более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ограниченная готовность</w:t>
            </w:r>
          </w:p>
        </w:tc>
      </w:tr>
      <w:tr w:rsidR="00E02EE4"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0,7 - 0,84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0,5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неготовность</w:t>
            </w:r>
          </w:p>
        </w:tc>
      </w:tr>
      <w:tr w:rsidR="00E02EE4"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0,7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неготовность</w:t>
            </w:r>
          </w:p>
        </w:tc>
      </w:tr>
    </w:tbl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котельной :  Кгот = 0,25 *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+ 0,35 *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+ 0,3 *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+ 0,1 *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1,0 = 1,0</w:t>
      </w:r>
    </w:p>
    <w:p w:rsidR="00E02EE4" w:rsidRDefault="008C24C0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Общая оценка готовности к проведению АВР — удовлетворительная готовность.</w:t>
      </w: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надежности систем теплоснабжения.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оценка надежности источников тепловой энергии.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полученных показателей надежности Кэ, Кв, Кт и Ки источники тепловой энергии могут быть оценены как:</w:t>
      </w:r>
    </w:p>
    <w:p w:rsidR="00E02EE4" w:rsidRDefault="008C24C0">
      <w:pPr>
        <w:pStyle w:val="ConsPlusNonformat"/>
        <w:spacing w:before="200"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высоконадежные   - при Кэ = Кв = Кт = Ки = 1;</w:t>
      </w:r>
    </w:p>
    <w:p w:rsidR="00E02EE4" w:rsidRDefault="008C24C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надежные         - при Кэ = Кв = Кт = 1 и Ки = 0,5;</w:t>
      </w:r>
    </w:p>
    <w:p w:rsidR="00E02EE4" w:rsidRDefault="008C24C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малонадежные     - при Ки = 0,5 и  при  значении  меньше  1  одного  из</w:t>
      </w:r>
    </w:p>
    <w:p w:rsidR="00E02EE4" w:rsidRDefault="008C24C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показателей Кэ, Кв, Кт;</w:t>
      </w:r>
    </w:p>
    <w:p w:rsidR="00E02EE4" w:rsidRDefault="008C24C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ненадежные       - при Ки = 0,2 и/или значении меньше 1 у 2-х  и  более</w:t>
      </w:r>
    </w:p>
    <w:p w:rsidR="00E02EE4" w:rsidRDefault="008C24C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показателей Кэ, Кв, Кт.</w:t>
      </w:r>
    </w:p>
    <w:p w:rsidR="00E02EE4" w:rsidRDefault="00E02E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</w:t>
      </w:r>
    </w:p>
    <w:p w:rsidR="00E02EE4" w:rsidRDefault="008C24C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Кэ =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1,0</w:t>
      </w:r>
    </w:p>
    <w:p w:rsidR="00E02EE4" w:rsidRDefault="008C24C0">
      <w:pPr>
        <w:pStyle w:val="ConsPlusNonformat"/>
        <w:shd w:val="clear" w:color="auto" w:fill="FFFF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Кв =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1,0</w:t>
      </w:r>
    </w:p>
    <w:p w:rsidR="00E02EE4" w:rsidRDefault="008C24C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Кт =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Ки = 0,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E02EE4" w:rsidRDefault="008C24C0">
      <w:pPr>
        <w:pStyle w:val="ConsPlusNonformat"/>
        <w:shd w:val="clear" w:color="auto" w:fill="FFFF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надежности  - надежный источник теплоснабжения</w:t>
      </w: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оценка надежности тепловых сетей.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полученных показателей надежности тепловые сети могут быть оценены как:</w:t>
      </w:r>
    </w:p>
    <w:p w:rsidR="00E02EE4" w:rsidRDefault="008C24C0">
      <w:pPr>
        <w:pStyle w:val="ConsPlusCell"/>
        <w:spacing w:before="200"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высоконадежные   - более 0,9;</w:t>
      </w:r>
    </w:p>
    <w:p w:rsidR="00E02EE4" w:rsidRDefault="008C24C0">
      <w:pPr>
        <w:pStyle w:val="ConsPlusCel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надежные         - 0,75 - 0,89;</w:t>
      </w:r>
    </w:p>
    <w:p w:rsidR="00E02EE4" w:rsidRDefault="008C24C0">
      <w:pPr>
        <w:pStyle w:val="ConsPlusCel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малонадежные     - 0,5 - 0,74;</w:t>
      </w:r>
    </w:p>
    <w:p w:rsidR="00E02EE4" w:rsidRDefault="008C24C0">
      <w:pPr>
        <w:pStyle w:val="ConsPlusCel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ненадежные       - менее 0,5.</w:t>
      </w:r>
    </w:p>
    <w:p w:rsidR="00E02EE4" w:rsidRDefault="008C24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</w:t>
      </w:r>
    </w:p>
    <w:p w:rsidR="00E02EE4" w:rsidRDefault="008C24C0">
      <w:pPr>
        <w:pStyle w:val="ConsPlusNonformat"/>
        <w:shd w:val="clear" w:color="auto" w:fill="FFFF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??? Кс =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0,03  - ненадежные тепловые сети</w:t>
      </w:r>
    </w:p>
    <w:p w:rsidR="00E02EE4" w:rsidRDefault="008C24C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оценка надежности систем теплоснабжения в целом.</w:t>
      </w:r>
    </w:p>
    <w:p w:rsidR="00E02EE4" w:rsidRDefault="008C24C0">
      <w:pPr>
        <w:pStyle w:val="ConsPlusNormal"/>
        <w:spacing w:before="200" w:after="20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Общая оценка надежности системы теплоснабжения определяется исходя из оценок надежности источников тепловой энергии и тепловых сетей.Общая оценка надежности системы теплоснабжения определяется как наихудшая из оценок надежности источников тепловой энергии или тепловых сетей.</w:t>
      </w:r>
    </w:p>
    <w:p w:rsidR="00E02EE4" w:rsidRDefault="008C24C0">
      <w:pPr>
        <w:pStyle w:val="ConsPlusNormal"/>
        <w:spacing w:before="200" w:after="20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Вывод: Общая оценка надежности системы теплоснабжения —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не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надежная.</w:t>
      </w:r>
    </w:p>
    <w:p w:rsidR="00E02EE4" w:rsidRDefault="008C24C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12. Сценарий развития аварий</w:t>
      </w:r>
    </w:p>
    <w:p w:rsidR="00E02EE4" w:rsidRDefault="008C24C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 системе теплоснабжения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Солнечного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E02EE4" w:rsidRDefault="008C24C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моделированием гидравлических режимов работы систем,</w:t>
      </w:r>
    </w:p>
    <w:p w:rsidR="00E02EE4" w:rsidRDefault="008C24C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том числе при отказе элементов тепловых сетей и при аварийных режимах</w:t>
      </w:r>
    </w:p>
    <w:p w:rsidR="00E02EE4" w:rsidRDefault="008C24C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работы систем теплоснабжения, связанных с прекращением подачи</w:t>
      </w:r>
    </w:p>
    <w:p w:rsidR="00E02EE4" w:rsidRDefault="008C24C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тепловой энергии.</w:t>
      </w:r>
    </w:p>
    <w:p w:rsidR="00E02EE4" w:rsidRDefault="00E02EE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pStyle w:val="afe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Перечень возможных сценариев развития аварий в системах теплоснабжения:</w:t>
      </w:r>
    </w:p>
    <w:p w:rsidR="00E02EE4" w:rsidRDefault="008C24C0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порыв на тепловой сети;</w:t>
      </w:r>
    </w:p>
    <w:p w:rsidR="00E02EE4" w:rsidRDefault="008C24C0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аварийная остановка котлов;</w:t>
      </w:r>
    </w:p>
    <w:p w:rsidR="00E02EE4" w:rsidRDefault="008C24C0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выход из строя насосов сетевой группы;</w:t>
      </w:r>
    </w:p>
    <w:p w:rsidR="00E02EE4" w:rsidRDefault="008C24C0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человеческий фактор.</w:t>
      </w:r>
    </w:p>
    <w:p w:rsidR="00E02EE4" w:rsidRDefault="008C24C0">
      <w:pPr>
        <w:pStyle w:val="af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28</w:t>
      </w:r>
    </w:p>
    <w:p w:rsidR="00E02EE4" w:rsidRDefault="008C24C0">
      <w:pPr>
        <w:pStyle w:val="af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«Риски возникновения аварий, масштабы и последствия»</w:t>
      </w:r>
    </w:p>
    <w:tbl>
      <w:tblPr>
        <w:tblW w:w="97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2135"/>
        <w:gridCol w:w="2293"/>
        <w:gridCol w:w="3227"/>
        <w:gridCol w:w="2134"/>
      </w:tblGrid>
      <w:tr w:rsidR="00E02EE4">
        <w:trPr>
          <w:trHeight w:val="439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Вид аварии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Возможная причина возникновения аварии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Масштаб аварии и последствия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Уровень реагирования</w:t>
            </w:r>
          </w:p>
        </w:tc>
      </w:tr>
      <w:tr w:rsidR="00E02EE4">
        <w:trPr>
          <w:trHeight w:val="11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02EE4">
        <w:trPr>
          <w:trHeight w:val="1324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Остановка котельной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Выход из строя насосов сетевой группы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Прекращение циркуляции воды в системах отопления всех потребителей, понижение напора и температуры в зданиях и жилых домах, размораживание тепловых сетей и систем отопления зданий.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Муниципальный, локальный</w:t>
            </w:r>
          </w:p>
        </w:tc>
      </w:tr>
      <w:tr w:rsidR="00E02EE4">
        <w:trPr>
          <w:trHeight w:val="1317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Кратковременное нарушение теплоснабжения объектов жилищно-коммунального хозяйства, социальной сферы и ж/домов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Порыв на тепловых сетях, аварийная остановка котлов, человеческий фактор.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Прекращение циркуляции воды в системах отопления всех потребителей, понижение напора и температуры в зданиях и жилых домах, размораживание тепловых сетей и систем отопления зданий.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Локальный</w:t>
            </w:r>
          </w:p>
        </w:tc>
      </w:tr>
    </w:tbl>
    <w:p w:rsidR="00E02EE4" w:rsidRDefault="008C24C0">
      <w:pPr>
        <w:pStyle w:val="af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Сценарий развития аварий в системах теплоснабжения с моделированием гидравлических режимов работы систем.</w:t>
      </w:r>
    </w:p>
    <w:p w:rsidR="00E02EE4" w:rsidRDefault="008C24C0">
      <w:pPr>
        <w:pStyle w:val="afe"/>
        <w:ind w:hanging="86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29</w:t>
      </w:r>
    </w:p>
    <w:p w:rsidR="00E02EE4" w:rsidRDefault="008C24C0">
      <w:pPr>
        <w:pStyle w:val="afe"/>
        <w:ind w:hanging="8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«Оперативный план действий при выходе из строя насосов сетевой группы котельной, переход в «летний» режим работы».</w:t>
      </w:r>
    </w:p>
    <w:tbl>
      <w:tblPr>
        <w:tblW w:w="95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674"/>
        <w:gridCol w:w="1703"/>
        <w:gridCol w:w="1109"/>
        <w:gridCol w:w="1290"/>
        <w:gridCol w:w="1775"/>
        <w:gridCol w:w="1755"/>
        <w:gridCol w:w="1294"/>
      </w:tblGrid>
      <w:tr w:rsidR="00E02EE4">
        <w:trPr>
          <w:trHeight w:val="16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Порядок действия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Время выполнения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Ответственный руководитель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Примечание</w:t>
            </w:r>
          </w:p>
        </w:tc>
      </w:tr>
      <w:tr w:rsidR="00E02EE4">
        <w:trPr>
          <w:trHeight w:val="6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Доклад директору предприятия , получение распоряжения на переход в «Летний» режим.  Доклад диспетчеру ЕДДС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мин.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Директор, заместитель директора, диспетчер ЕДДС, мастер производственного участка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27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Вызов дежурного слесаря, сварщика, электрика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 мин.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27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Остановить насосы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мин.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43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Закрыть сначала входную, а затем выходную задвижки на работавших котлах КВр.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мин.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Закрыть задвижки на подающем и обратном трубопроводе тепловой сети  котельной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мин.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5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Произвести замену насоса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 мин.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Запустить сетевой насос согласно производственной инструкции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 мин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Плавно нагружая сначала подпиточный насос , затем сетевой насос довести параметры давления в теплосети до рабочего состояния на подающем и обратном трубопроводе в соответствии с инструкцией  Р1-3,5 кгс/см2; Р2-2,0 кгс/см2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мин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Произвести плавный пуск котла в работу согласно режимной карте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мин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Итого время перехода на летний режим работы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105 минут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02EE4" w:rsidRDefault="008C24C0">
      <w:pPr>
        <w:pStyle w:val="afe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переходе в « летний режим» работы тепловой энергией (теплоносителем) обеспечиваются только социально значимые объекты на нужды отопления, с целью поддержания температуры в зданиях, обеспечения циркуляции теплоносителя в теплотрассах и предотвращения их размораживания.</w:t>
      </w:r>
    </w:p>
    <w:p w:rsidR="00E02EE4" w:rsidRDefault="008C24C0">
      <w:pPr>
        <w:pStyle w:val="afe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Прекращается подача теплоносителя на отопление и горячее водоснабжения в жилом фонде. Жилые дома  отключаются от системы теплоснабжения, теплоноситель сливается из системы,  открываются перемычки в тепловых узлах (элеваторных, узлах управления). Гидравлический режим изменяется. Давление теплоносителя в подающем трубопроводе 3,5 кгс/см2 в обратном трубопроводе 2,0 кгс/см2. В зимний период в зависимости от температуры наружного воздуха максимальная температура в прямой сети 40 С, в обратной сети 15-20 С.</w:t>
      </w:r>
    </w:p>
    <w:p w:rsidR="00E02EE4" w:rsidRDefault="00E02EE4">
      <w:pPr>
        <w:pStyle w:val="afe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afe"/>
        <w:ind w:left="0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30</w:t>
      </w:r>
    </w:p>
    <w:p w:rsidR="00E02EE4" w:rsidRDefault="008C24C0">
      <w:pPr>
        <w:pStyle w:val="afe"/>
        <w:ind w:left="0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«Оперативный план действий при технологическом нарушении (аварии, повреждении) на магистральных теплотрассах</w:t>
      </w:r>
    </w:p>
    <w:tbl>
      <w:tblPr>
        <w:tblW w:w="934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796"/>
        <w:gridCol w:w="3908"/>
        <w:gridCol w:w="2310"/>
        <w:gridCol w:w="2330"/>
      </w:tblGrid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Порядок действий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Время выполнения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E02EE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 при получении информации о произошедшей аварии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Регистрация аварийной заявки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Доклад директору (заместителю директора) предприятия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Выезд к месту аварии, оценка ситуации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Выезд к месту аварии, осмотр места аварии, принятие решения о составе сил и средств, необходимых для устранения аварии и о необходимости привлечения дополнительных средств, доклад директору предприятия.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60-90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Зам. директора по производственным вопросам.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диспетчеру ЕДДС о характере аварийной ситуации, о составе сил и средств, привлекаемых к устранению аварии, о необходимости в привлечении дополнительных сил и средств, о времени, необходимом для устранения аварии.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(зам. директора)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Вызов, в случае необходимости, дополнительных сил и средств для ликвидации аварийной ситуации. В зависимости от сложности ситуации оповещает администрацию района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ЕДДС</w:t>
            </w:r>
          </w:p>
        </w:tc>
      </w:tr>
      <w:tr w:rsidR="00E02EE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2.Действия по локализации и ликвидации аварии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Выезд ремонтной бригады на место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1-3 часа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Прибытие на место аварии, краткий инструктаж бригады по порядку выполнения работ на месте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Прибытие привлекаемых сил и средств к месту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1-3 часа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Назначенный представитель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 прибытия сил и средств, ход проведения работ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Зам. директора по производственным вопросам.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Оповещение дежурной смены о перекрытии задвижек на магистральной теплотрассе и начале устранения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аварийных работ:</w:t>
            </w:r>
          </w:p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перекрытие задвижек на магистральном трубопроводе;</w:t>
            </w:r>
          </w:p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- слив теплоносителя;</w:t>
            </w:r>
          </w:p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сварочные работы;</w:t>
            </w:r>
          </w:p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работы по замене аварийного участка;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4-8 часов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распоряжению заместителя директора при отрицательных температурах наружного воздуха оповещает отключенных абонентов (потребителей тепловой энергии) об аварии, о времени отключения теплоснабжения и ориентировочных сроках ее устранения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 мин.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Специалист по работе с абонентами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зимнее время формирует аварийные бригады, организует проведение работ в 2 смены, обогрев во время отдыха неработающей смены, подвоз горячего чая. С целью недопущения обморожения обеспечивает личный состав зимней рабочей одеждой, валенками и рукавицами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завершению аварийных работ, дает распоряжение на открытие магистральных задвижек и задвижек на ответвлениях от магистральной сети. О возобновлении теплоснабжения, докладывает директору (заместителю директора).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Оповещает о возобновлении теплоснабжения дежурную смену, диспетчера ЕДДС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(зам. директора)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 общее время проведения работ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часов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02EE4" w:rsidRDefault="008C24C0">
      <w:pPr>
        <w:pStyle w:val="afe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сложности аварийной ситуации диспетчер ЕДДС оповещает об аварии Главу района, заместителя Главы администрации района.</w:t>
      </w:r>
    </w:p>
    <w:p w:rsidR="00E02EE4" w:rsidRDefault="008C24C0">
      <w:pPr>
        <w:pStyle w:val="afe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района при необходимости принимает решение о переводе муниципального звена районной подсистемы РС ЧС в режим повышенной готовности.</w:t>
      </w:r>
    </w:p>
    <w:p w:rsidR="00E02EE4" w:rsidRDefault="008C24C0">
      <w:pPr>
        <w:pStyle w:val="afe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Ресурсоснабжающая организация оповещает население путем размещения информации на подъездах.</w:t>
      </w:r>
    </w:p>
    <w:p w:rsidR="00E02EE4" w:rsidRDefault="008C24C0">
      <w:pPr>
        <w:pStyle w:val="afe"/>
        <w:ind w:left="0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31</w:t>
      </w:r>
    </w:p>
    <w:p w:rsidR="00E02EE4" w:rsidRDefault="008C24C0">
      <w:pPr>
        <w:pStyle w:val="afe"/>
        <w:ind w:left="0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«План действий при технологическом нарушении (аварии, повреждений) на магистральных теплотрассах эксплуатирующей организацией»</w:t>
      </w:r>
    </w:p>
    <w:p w:rsidR="00E02EE4" w:rsidRDefault="00E02EE4">
      <w:pPr>
        <w:pStyle w:val="afe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4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796"/>
        <w:gridCol w:w="4819"/>
        <w:gridCol w:w="2185"/>
        <w:gridCol w:w="1544"/>
      </w:tblGrid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Порядок действий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примечание</w:t>
            </w: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E02EE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Действия при замене участка трубы, надземная магистраль</w:t>
            </w: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Отключение теплоснабжения – перекрытие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задвижек на магистральном трубопроводе и задвижек на ответвлениях от магистрали.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Мастер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846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Демонтаж изоляции поврежденного участка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трубы – резка трубы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Резка поврежденного участка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Монтаж подготовленной трубы в поврежденный участок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Монтаж изоляции восстановленного участка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Установка заглушек на спускниках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Действия при установки бандажа, надземная магистраль</w:t>
            </w: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Демонтаж изоляции поврежденного участка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Изготовление бандажа – резка труб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Установка бандажа, сварка, устранение течи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Монтаж изоляции восстановленного участка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rPr>
          <w:trHeight w:val="99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Установка заглушек на спускниках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Подача теплоносителя – открытие задвижек на магистральном трубопроводе и задвижек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 ответвлениях от магистрали.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Мастер производственного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Действия при сварочных работах, подземная магистраль, канальная прокладка</w:t>
            </w: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Поиск места повреждения. Демонтаж плит перекрытия.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Демонтаж изоляции поврежденного участка – 3 м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сварочным работам, операция на трубе, откачка воды из трубы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Сварочные работы, устранение течи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Установка заглушек на сбросниках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Включение теплоснабжения, 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Монтаж изоляции восстановленного участка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Монтаж плит перекрытия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Действия при замене запорной арматуры</w:t>
            </w: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Демонтаж неисправной задвижки, резка болтов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Монтаж новой задвижки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Установка заглушек на сбросниках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Мастер производственного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2EE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Включение теплоснабжения, 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E02EE4">
            <w:pPr>
              <w:pStyle w:val="afe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02EE4" w:rsidRDefault="00E02EE4">
      <w:pPr>
        <w:pStyle w:val="afe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02EE4" w:rsidRDefault="00E02EE4">
      <w:pPr>
        <w:pStyle w:val="afe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02EE4" w:rsidRDefault="008C24C0">
      <w:pPr>
        <w:pStyle w:val="afe"/>
        <w:ind w:left="0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32</w:t>
      </w:r>
    </w:p>
    <w:p w:rsidR="00E02EE4" w:rsidRDefault="008C24C0">
      <w:pPr>
        <w:pStyle w:val="afe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«План действий при выходе из строя сетевого насоса, переход на резервный насос эксплуатирующей организацией»</w:t>
      </w:r>
    </w:p>
    <w:p w:rsidR="00E02EE4" w:rsidRDefault="00E02EE4">
      <w:pPr>
        <w:pStyle w:val="afe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4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796"/>
        <w:gridCol w:w="4833"/>
        <w:gridCol w:w="1530"/>
        <w:gridCol w:w="2185"/>
      </w:tblGrid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Порядок действий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Место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Ответственный руководитель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 получении доклада об остановке сетевого насоса принимает меры по выявлению причин. Дает команду машинисту - кочегару на аварийную остановку котла. Докладывает директору предприятия (заместителю директора) об отказе работы вспомогательного оборудования. Дает команду слесарю на запуск резервного сетевого насоса.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Производится аварийная остановка котла, прекращается подача топлива в котел, останавливается вентилятор, дымосос, отключается котел от магистральной линии.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Машинист-кочегар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Закрываются задвижки на входе и выходе сетевого насоса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слесарь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Обесточивание вышедшего из строя сетевого насоса. Подключение к электропитанию резервного насоса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электрик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Открывает входную и выходную задвижки резервного сетевого насоса. Запуск резервного сетевого насоса в работу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слесарь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После запуска резервного сетевого насоса дает команду машинисту- кочегару на розжиг котла.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Производится розжиг котла согласно инструкции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Машинист-кочегар</w:t>
            </w:r>
          </w:p>
        </w:tc>
      </w:tr>
      <w:tr w:rsidR="00E02EE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Докладывает директору (заместителю директора) о переходе на резервный сетевой насос и восстановлении режима работы котельной.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pStyle w:val="afe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 производственного участка</w:t>
            </w:r>
          </w:p>
        </w:tc>
      </w:tr>
    </w:tbl>
    <w:p w:rsidR="00E02EE4" w:rsidRDefault="008C24C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завершению аварийных работ мастером производственного участка совместно с инженером ОТ, заместителем директора производится тщательное расследование причин аварий и разбор действий персонала при устранении аварии с привлечением всех работников производственного участка.</w:t>
      </w:r>
    </w:p>
    <w:p w:rsidR="00E02EE4" w:rsidRDefault="008C24C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Если после окончания аварийных работ провести разбор невозможно, то провести разбор следует в течении пяти дней после их окончания.</w:t>
      </w:r>
    </w:p>
    <w:p w:rsidR="00E02EE4" w:rsidRDefault="008C24C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 разборе по каждому участнику анализируются:</w:t>
      </w:r>
    </w:p>
    <w:p w:rsidR="00E02EE4" w:rsidRDefault="008C24C0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правильность действий по ликвидации аварии;</w:t>
      </w:r>
    </w:p>
    <w:p w:rsidR="00E02EE4" w:rsidRDefault="008C24C0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допущенные ошибки и их причины;</w:t>
      </w:r>
    </w:p>
    <w:p w:rsidR="00E02EE4" w:rsidRDefault="008C24C0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правильность ведения оперативных переговоров и использования средств связи.</w:t>
      </w:r>
    </w:p>
    <w:p w:rsidR="00E02EE4" w:rsidRDefault="008C24C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Разбор аварийной ситуации производится с целью определения причин, приведших к созданию аварийной обстановки, правильности действий каждого участника при ликвидации аварии, и разработки мероприятий по повышению надежности работы оборудования и безопасности обслуживающего персонала».</w:t>
      </w:r>
    </w:p>
    <w:p w:rsidR="00E02EE4" w:rsidRDefault="008C24C0">
      <w:pPr>
        <w:pStyle w:val="Standar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13. Расчет допустимого времени устранения аварий на тепловых сетях </w:t>
      </w:r>
    </w:p>
    <w:p w:rsidR="00E02EE4" w:rsidRDefault="008C24C0">
      <w:pPr>
        <w:pStyle w:val="Standar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МКП «ЖКХ Усть-Абаканского района»</w:t>
      </w:r>
    </w:p>
    <w:p w:rsidR="00E02EE4" w:rsidRDefault="008C24C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Повышение уровня централизации теплоснабжения сопровождается двумя опасными рисками - риском серьезного аварийного нарушения процесса теплоснабжения и риском затяжного (сверх допустимого) времени обнаружения и устранения аварий и неисправностей.</w:t>
      </w:r>
    </w:p>
    <w:p w:rsidR="00E02EE4" w:rsidRDefault="008C24C0">
      <w:pPr>
        <w:pStyle w:val="Standard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Среднее время восстановления поврежденного участка теплосети при этом (в зависимости от диаметра и конструкции его) составляет от 5 до 50 ч и более, а полное восстановление повреждения может потребовать несколько суток (табл. 1).</w:t>
      </w:r>
    </w:p>
    <w:p w:rsidR="00E02EE4" w:rsidRDefault="008C24C0">
      <w:pPr>
        <w:pStyle w:val="Standard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4"/>
          <w:szCs w:val="24"/>
        </w:rPr>
        <w:t>Таблица 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Среднее время восстановления 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ч, поврежденного участка тепловой сети</w:t>
      </w:r>
    </w:p>
    <w:tbl>
      <w:tblPr>
        <w:tblW w:w="9385" w:type="dxa"/>
        <w:tblInd w:w="-11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0" w:type="dxa"/>
          <w:right w:w="7" w:type="dxa"/>
        </w:tblCellMar>
        <w:tblLook w:val="04A0"/>
      </w:tblPr>
      <w:tblGrid>
        <w:gridCol w:w="2578"/>
        <w:gridCol w:w="3585"/>
        <w:gridCol w:w="3222"/>
      </w:tblGrid>
      <w:tr w:rsidR="00E02EE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Диаметр труб d, м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Расстояние между секционирующими задвижками l, км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Среднее время восстановления 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  <w:vertAlign w:val="subscript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, ч</w:t>
            </w:r>
          </w:p>
        </w:tc>
      </w:tr>
      <w:tr w:rsidR="00E02EE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0,1-0,2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2EE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0,4-0,5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10-12</w:t>
            </w:r>
          </w:p>
        </w:tc>
      </w:tr>
      <w:tr w:rsidR="00E02EE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17-22</w:t>
            </w:r>
          </w:p>
        </w:tc>
      </w:tr>
      <w:tr w:rsidR="00E02EE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27-36</w:t>
            </w:r>
          </w:p>
        </w:tc>
      </w:tr>
      <w:tr w:rsidR="00E02EE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38-51</w:t>
            </w:r>
          </w:p>
        </w:tc>
      </w:tr>
    </w:tbl>
    <w:p w:rsidR="00E02EE4" w:rsidRDefault="008C24C0">
      <w:pPr>
        <w:pStyle w:val="Standard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Время z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, ч, необходимое для восстановления поврежденного участка магистральной тепловой сети с диаметром труб d, м, и расстоянием между секционирующими задвижками l, км, можно рассчитать также по следующей эмпирической формуле:</w:t>
      </w:r>
    </w:p>
    <w:tbl>
      <w:tblPr>
        <w:tblW w:w="9354" w:type="dxa"/>
        <w:tblInd w:w="-10" w:type="dxa"/>
        <w:tblCellMar>
          <w:left w:w="0" w:type="dxa"/>
          <w:right w:w="0" w:type="dxa"/>
        </w:tblCellMar>
        <w:tblLook w:val="04A0"/>
      </w:tblPr>
      <w:tblGrid>
        <w:gridCol w:w="4678"/>
        <w:gridCol w:w="4676"/>
      </w:tblGrid>
      <w:tr w:rsidR="00E02EE4">
        <w:tc>
          <w:tcPr>
            <w:tcW w:w="4677" w:type="dxa"/>
            <w:shd w:val="clear" w:color="auto" w:fill="auto"/>
          </w:tcPr>
          <w:p w:rsidR="00E02EE4" w:rsidRDefault="008C24C0">
            <w:pPr>
              <w:pStyle w:val="Standard"/>
              <w:widowControl w:val="0"/>
              <w:spacing w:before="100" w:after="1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733550" cy="190500"/>
                  <wp:effectExtent l="0" t="0" r="0" b="0"/>
                  <wp:docPr id="11" name="Изображение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l="-83" t="-472" r="-83" b="-4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  <w:shd w:val="clear" w:color="auto" w:fill="auto"/>
          </w:tcPr>
          <w:p w:rsidR="00E02EE4" w:rsidRDefault="008C24C0">
            <w:pPr>
              <w:pStyle w:val="Standard"/>
              <w:widowControl w:val="0"/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E02EE4" w:rsidRDefault="008C24C0">
      <w:pPr>
        <w:pStyle w:val="Standard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Линия падения внутренней температуры отапливаемых помещений во времени при этом носит экспоненциальный (нисподающий) характер (рис. 1) и зависит в первую очередь от конструктивных характеристик зданий (конструкции и материала стен и утеплителей, коэффициента остекления, расположения помещений в здании и др.), определяющих аккумуляционную способность строений, а также климатических условий размещения объектов.</w:t>
      </w:r>
    </w:p>
    <w:p w:rsidR="00E02EE4" w:rsidRDefault="008C24C0">
      <w:pPr>
        <w:pStyle w:val="Standard"/>
        <w:spacing w:before="100" w:after="10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209800" cy="1857375"/>
            <wp:effectExtent l="0" t="0" r="0" b="0"/>
            <wp:docPr id="12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-32" t="-38" r="-32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EE4" w:rsidRDefault="008C24C0">
      <w:pPr>
        <w:pStyle w:val="Standard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4"/>
          <w:szCs w:val="24"/>
        </w:rPr>
        <w:t>Рисунок 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Линии падения температуры внутреннего воздуха (------) и внутренней поверхности наружной стены (- - - - -) здания после отключения отопления</w:t>
      </w:r>
    </w:p>
    <w:p w:rsidR="00E02EE4" w:rsidRDefault="008C24C0">
      <w:pPr>
        <w:pStyle w:val="Standard"/>
        <w:spacing w:before="100" w:after="10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Примерные кривые изменения температуры внутреннего воздуха при включении отопления - натопе показаны на рис. 2.</w:t>
      </w:r>
    </w:p>
    <w:p w:rsidR="00E02EE4" w:rsidRDefault="008C24C0">
      <w:pPr>
        <w:pStyle w:val="Standard"/>
        <w:spacing w:before="100" w:after="10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200275" cy="2533650"/>
            <wp:effectExtent l="0" t="0" r="0" b="0"/>
            <wp:docPr id="13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-32" t="-28" r="-32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EE4" w:rsidRDefault="008C24C0">
      <w:pPr>
        <w:pStyle w:val="Standard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4"/>
          <w:szCs w:val="24"/>
        </w:rPr>
        <w:t>Рисунок 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Кривые изменения температуры внутреннего воздуха и внутренней поверхности наружной стены при включении отопления - натопе</w:t>
      </w:r>
    </w:p>
    <w:p w:rsidR="00E02EE4" w:rsidRDefault="008C24C0">
      <w:pPr>
        <w:pStyle w:val="Standard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Эмпирически удалось вычислить примерные коэффициенты аккумуляции зданий, темпы падения внутренней температуры и разработать методику расчета, основные положения которой рассмотрим подробнее.</w:t>
      </w:r>
    </w:p>
    <w:p w:rsidR="00E02EE4" w:rsidRDefault="008C24C0">
      <w:pPr>
        <w:pStyle w:val="Standard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Замораживание трубопроводов в подвалах, лестничных клетках и на чердаках зданий может произойти в случае прекращения подачи теплоты при снижении температуры воздуха внутри жилых помещений до 8 °С и ниже. Примерный темп падения температуры в отапливаемых помещениях (°С/ч) при полном отключении подачи теплоты приведен в табл. 2, по нему определены коэффициенты аккумуляции зданий.</w:t>
      </w:r>
    </w:p>
    <w:p w:rsidR="00E02EE4" w:rsidRDefault="008C24C0">
      <w:pPr>
        <w:pStyle w:val="Standard"/>
        <w:spacing w:before="100" w:after="10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4"/>
          <w:szCs w:val="24"/>
        </w:rPr>
        <w:lastRenderedPageBreak/>
        <w:t>Таблица 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Темпы падения внутренней температуры здания при различных температурах наружного воздуха</w:t>
      </w:r>
    </w:p>
    <w:p w:rsidR="00E02EE4" w:rsidRDefault="00E02EE4">
      <w:pPr>
        <w:pStyle w:val="Standard"/>
        <w:spacing w:before="100" w:after="10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86" w:type="dxa"/>
        <w:tblInd w:w="-11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0" w:type="dxa"/>
          <w:right w:w="7" w:type="dxa"/>
        </w:tblCellMar>
        <w:tblLook w:val="04A0"/>
      </w:tblPr>
      <w:tblGrid>
        <w:gridCol w:w="3247"/>
        <w:gridCol w:w="1143"/>
        <w:gridCol w:w="1557"/>
        <w:gridCol w:w="1712"/>
        <w:gridCol w:w="849"/>
        <w:gridCol w:w="838"/>
        <w:gridCol w:w="40"/>
      </w:tblGrid>
      <w:tr w:rsidR="00E02EE4">
        <w:tc>
          <w:tcPr>
            <w:tcW w:w="324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Коэффициент аккумуляции, ч</w:t>
            </w:r>
          </w:p>
        </w:tc>
        <w:tc>
          <w:tcPr>
            <w:tcW w:w="6099" w:type="dxa"/>
            <w:gridSpan w:val="5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Темп падения температуры, °С/ч, при температуре наружного воздуха, °С</w:t>
            </w:r>
          </w:p>
        </w:tc>
        <w:tc>
          <w:tcPr>
            <w:tcW w:w="40" w:type="dxa"/>
            <w:shd w:val="clear" w:color="auto" w:fill="auto"/>
            <w:tcMar>
              <w:left w:w="10" w:type="dxa"/>
              <w:right w:w="10" w:type="dxa"/>
            </w:tcMar>
          </w:tcPr>
          <w:p w:rsidR="00E02EE4" w:rsidRDefault="00E02EE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EE4">
        <w:tc>
          <w:tcPr>
            <w:tcW w:w="324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E02EE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±0</w:t>
            </w:r>
          </w:p>
        </w:tc>
        <w:tc>
          <w:tcPr>
            <w:tcW w:w="15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-10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-20</w:t>
            </w:r>
          </w:p>
        </w:tc>
        <w:tc>
          <w:tcPr>
            <w:tcW w:w="84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2" w:type="dxa"/>
              <w:right w:w="10" w:type="dxa"/>
            </w:tcMar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-33</w:t>
            </w:r>
          </w:p>
        </w:tc>
        <w:tc>
          <w:tcPr>
            <w:tcW w:w="878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2" w:type="dxa"/>
              <w:right w:w="10" w:type="dxa"/>
            </w:tcMar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-40</w:t>
            </w:r>
          </w:p>
        </w:tc>
      </w:tr>
      <w:tr w:rsidR="00E02EE4">
        <w:tc>
          <w:tcPr>
            <w:tcW w:w="32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4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2" w:type="dxa"/>
              <w:right w:w="10" w:type="dxa"/>
            </w:tcMar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2,46</w:t>
            </w:r>
          </w:p>
        </w:tc>
        <w:tc>
          <w:tcPr>
            <w:tcW w:w="878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2" w:type="dxa"/>
              <w:right w:w="10" w:type="dxa"/>
            </w:tcMar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2,58</w:t>
            </w:r>
          </w:p>
        </w:tc>
      </w:tr>
      <w:tr w:rsidR="00E02EE4">
        <w:tc>
          <w:tcPr>
            <w:tcW w:w="32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4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2" w:type="dxa"/>
              <w:right w:w="10" w:type="dxa"/>
            </w:tcMar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1,54</w:t>
            </w:r>
          </w:p>
        </w:tc>
        <w:tc>
          <w:tcPr>
            <w:tcW w:w="878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2" w:type="dxa"/>
              <w:right w:w="10" w:type="dxa"/>
            </w:tcMar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1,62</w:t>
            </w:r>
          </w:p>
        </w:tc>
      </w:tr>
      <w:tr w:rsidR="00E02EE4">
        <w:tc>
          <w:tcPr>
            <w:tcW w:w="32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4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2" w:type="dxa"/>
              <w:right w:w="10" w:type="dxa"/>
            </w:tcMar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878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left w:w="2" w:type="dxa"/>
              <w:right w:w="10" w:type="dxa"/>
            </w:tcMar>
          </w:tcPr>
          <w:p w:rsidR="00E02EE4" w:rsidRDefault="008C24C0">
            <w:pPr>
              <w:pStyle w:val="Standard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1,06</w:t>
            </w:r>
          </w:p>
        </w:tc>
      </w:tr>
    </w:tbl>
    <w:p w:rsidR="00E02EE4" w:rsidRDefault="00E02EE4">
      <w:pPr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8C24C0">
      <w:pPr>
        <w:pStyle w:val="Standard"/>
        <w:spacing w:before="100" w:after="10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Коэффициент аккумуляции характеризует величину тепловой аккумуляции зданий и зависит от толщины стен, коэффициента теплопередачи и коэффициента остекления. Коэффициенты аккумуляции теплоты для жилых и промышленных зданий массового строительства приведены в табл. 3.</w:t>
      </w:r>
    </w:p>
    <w:p w:rsidR="00E02EE4" w:rsidRDefault="008C24C0">
      <w:pPr>
        <w:pStyle w:val="Standard"/>
        <w:spacing w:before="100" w:after="10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  <w:sz w:val="24"/>
          <w:szCs w:val="24"/>
        </w:rPr>
        <w:t>Таблица 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Коэффициенты аккумуляции для зданий типового строительства</w:t>
      </w:r>
    </w:p>
    <w:tbl>
      <w:tblPr>
        <w:tblW w:w="9385" w:type="dxa"/>
        <w:tblInd w:w="-11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0" w:type="dxa"/>
          <w:right w:w="7" w:type="dxa"/>
        </w:tblCellMar>
        <w:tblLook w:val="04A0"/>
      </w:tblPr>
      <w:tblGrid>
        <w:gridCol w:w="4837"/>
        <w:gridCol w:w="2258"/>
        <w:gridCol w:w="2290"/>
      </w:tblGrid>
      <w:tr w:rsidR="00E02EE4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Характеристика зданий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Помещения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Коэффициент аккумуляции, ч</w:t>
            </w:r>
          </w:p>
        </w:tc>
      </w:tr>
      <w:tr w:rsidR="00E02EE4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sz w:val="24"/>
                <w:szCs w:val="24"/>
              </w:rPr>
              <w:t>3</w:t>
            </w:r>
          </w:p>
        </w:tc>
      </w:tr>
      <w:tr w:rsidR="00E02EE4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Крупнопанельный дом серии 1-605А с трехслойными наружными стенами, с утепленными минераловатными плитами с железобетонными фактурными слоями (толщина стены 21 см, из них толщина утеплителя 12 см)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pStyle w:val="Standard"/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EE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02EE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 и первого этажей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02EE4">
        <w:trPr>
          <w:trHeight w:val="1245"/>
        </w:trPr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E02EE4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Крупнопанельный жилой дом серии К7-3 (конструкции инж. Лагутенко) с наружными стенами толщиной 16 см, с утепленными минераловатными плитами с железобетонными фактурными слоями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pStyle w:val="Standard"/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EE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02EE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02EE4">
        <w:trPr>
          <w:trHeight w:val="1047"/>
        </w:trPr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02EE4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Дом из объемных элементов с наружными ограждениями из железобетонных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вибропрокатных элементов, утепленных минераловатными плитами. Толщина наружной стены 22 см, толщина слоя утеплителя в зоне стыкования с ребрами 5 см, между ребрами 7 см. Общая толщина железобетонных элементов между ребрами 30-40 мм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Угловые 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02EE4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Кирпичные жилые здания с толщиной стен в 2,5 кирпича и коэффициентом остекления 0,18-0,25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Угловые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65-60</w:t>
            </w:r>
          </w:p>
        </w:tc>
      </w:tr>
      <w:tr w:rsidR="00E02EE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100-65</w:t>
            </w:r>
          </w:p>
        </w:tc>
      </w:tr>
      <w:tr w:rsidR="00E02EE4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Промышленные здания с незначительными внутренними тепловыделениями (стены в 2 кирпича, коэффициент остекления 0,15-0,3)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E02EE4">
            <w:pPr>
              <w:pStyle w:val="Standard"/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vAlign w:val="center"/>
          </w:tcPr>
          <w:p w:rsidR="00E02EE4" w:rsidRDefault="008C24C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25-14</w:t>
            </w:r>
          </w:p>
        </w:tc>
      </w:tr>
    </w:tbl>
    <w:p w:rsidR="00E02EE4" w:rsidRDefault="008C24C0">
      <w:pPr>
        <w:pStyle w:val="Standard"/>
        <w:spacing w:before="100" w:after="10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2EE4" w:rsidRDefault="008C24C0">
      <w:pPr>
        <w:pStyle w:val="Standard"/>
        <w:spacing w:before="100" w:after="1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приведенных данных можно оценить время, имеющееся для ликвидации аварии или принятия мер по предотвращению лавинообразного развития аварий, т.е. замерзания теплоносителя в системах отопления зданий, в которые прекращена подача теплоты.</w:t>
      </w:r>
    </w:p>
    <w:p w:rsidR="00E02EE4" w:rsidRDefault="008C24C0">
      <w:pPr>
        <w:pStyle w:val="Standard"/>
        <w:spacing w:before="100" w:after="1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в результате аварии отключено несколько зданий, то определение времени, имеющегося в распоряжении на ликвидацию аварии или принятия мер по предотвращению развития аварии, производится по зданию, имеющему наименьший коэффициент аккумуляции</w:t>
      </w:r>
    </w:p>
    <w:p w:rsidR="00E02EE4" w:rsidRDefault="008C24C0">
      <w:pPr>
        <w:pStyle w:val="Standard"/>
        <w:spacing w:before="100" w:after="1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расчеты допустимого времени устранения аварий и восстановления теплоснабжения выполнены по методике, приведенной в Указаниях по повышению надежности систем коммунального теплоснабжения, разработанных АКХ им. К.Д. Памфилова и утвержденных ОАО «Роскоммунэнерго» 26.06.89, и в рекомендациях СНиП 41-02-2003.</w:t>
      </w:r>
    </w:p>
    <w:p w:rsidR="00E02EE4" w:rsidRDefault="008C24C0">
      <w:pPr>
        <w:pStyle w:val="Standard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14. Гидравлические испытания на тепловых сетях </w:t>
      </w:r>
    </w:p>
    <w:p w:rsidR="00E02EE4" w:rsidRDefault="008C24C0">
      <w:pPr>
        <w:pStyle w:val="Standard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МКП «ЖКХ Усть-Абаканского района»</w:t>
      </w:r>
    </w:p>
    <w:p w:rsidR="00E02EE4" w:rsidRDefault="008C24C0">
      <w:pPr>
        <w:pStyle w:val="aff0"/>
        <w:spacing w:before="33" w:after="33"/>
      </w:pPr>
      <w:r>
        <w:rPr>
          <w:color w:val="000000"/>
        </w:rPr>
        <w:t>Испытания на прочность и плотность оборудования систем отопления, вентиляции, горячего водоснабжения и центрального кондиционирования должны производиться ежегодно после окончания отопительного периода для выявления дефектов, а также перед началом отопительного периода после окончания ремонта (п. 5.1.6. Правил № 170).</w:t>
      </w:r>
    </w:p>
    <w:p w:rsidR="00E02EE4" w:rsidRDefault="008C24C0">
      <w:pPr>
        <w:pStyle w:val="aff0"/>
        <w:spacing w:before="33" w:after="33"/>
        <w:ind w:left="142" w:hanging="142"/>
      </w:pPr>
      <w:r>
        <w:rPr>
          <w:color w:val="000000"/>
        </w:rPr>
        <w:t>Аналогичные требования предусмотрены пунктом 9.2.12 Правил технической</w:t>
      </w:r>
    </w:p>
    <w:p w:rsidR="00E02EE4" w:rsidRDefault="008C24C0">
      <w:pPr>
        <w:pStyle w:val="aff0"/>
        <w:spacing w:before="33" w:after="33"/>
      </w:pPr>
      <w:r>
        <w:rPr>
          <w:color w:val="000000"/>
        </w:rPr>
        <w:t>эксплуатации тепловых установок, утвержденных приказом Министерства энергетики Российской Федерации от 24.03.2003 № 115 (далее – Правила № 115).</w:t>
      </w:r>
    </w:p>
    <w:p w:rsidR="00E02EE4" w:rsidRDefault="008C24C0">
      <w:pPr>
        <w:pStyle w:val="aff0"/>
        <w:spacing w:before="33" w:after="33"/>
      </w:pPr>
      <w:r>
        <w:rPr>
          <w:color w:val="000000"/>
        </w:rPr>
        <w:t>На предприятии МКП «ЖКХ Усть-Абаканского района» утверждены комплексные программы гидравлических испытаний тепловых сетей. Дата проведения гидравлических испытаний устанавливается распоряжением директора.</w:t>
      </w:r>
    </w:p>
    <w:p w:rsidR="00E02EE4" w:rsidRDefault="00E02EE4">
      <w:pPr>
        <w:pStyle w:val="aff0"/>
        <w:spacing w:before="33" w:after="33"/>
        <w:rPr>
          <w:rFonts w:eastAsia="Calibri"/>
        </w:rPr>
      </w:pPr>
    </w:p>
    <w:p w:rsidR="00E02EE4" w:rsidRDefault="00E02EE4">
      <w:pPr>
        <w:pStyle w:val="aff0"/>
        <w:spacing w:before="33" w:after="33"/>
        <w:rPr>
          <w:rFonts w:eastAsia="Calibri"/>
        </w:rPr>
      </w:pPr>
    </w:p>
    <w:p w:rsidR="00E02EE4" w:rsidRDefault="00E02EE4">
      <w:pPr>
        <w:pStyle w:val="aff0"/>
        <w:spacing w:before="33" w:after="33"/>
        <w:rPr>
          <w:rFonts w:eastAsia="Calibri"/>
        </w:rPr>
      </w:pPr>
    </w:p>
    <w:p w:rsidR="00E02EE4" w:rsidRDefault="00E02EE4">
      <w:pPr>
        <w:pStyle w:val="aff0"/>
        <w:spacing w:before="33" w:after="33"/>
        <w:rPr>
          <w:rFonts w:eastAsia="Calibri"/>
        </w:rPr>
      </w:pPr>
    </w:p>
    <w:p w:rsidR="00E02EE4" w:rsidRDefault="008C24C0">
      <w:r>
        <w:rPr>
          <w:color w:val="000000"/>
          <w:sz w:val="24"/>
          <w:szCs w:val="24"/>
        </w:rPr>
        <w:t>Комплексная программа проведения гидравлических испытаний</w:t>
      </w:r>
      <w:r>
        <w:rPr>
          <w:color w:val="000000"/>
          <w:sz w:val="24"/>
          <w:szCs w:val="24"/>
        </w:rPr>
        <w:br/>
        <w:t>внутриквартальных тепловых сетей</w:t>
      </w:r>
      <w:r>
        <w:rPr>
          <w:color w:val="000000"/>
          <w:sz w:val="24"/>
          <w:szCs w:val="24"/>
        </w:rPr>
        <w:br/>
        <w:t xml:space="preserve">котельной </w:t>
      </w:r>
      <w:r>
        <w:rPr>
          <w:sz w:val="24"/>
          <w:szCs w:val="24"/>
          <w:lang w:eastAsia="zh-CN"/>
        </w:rPr>
        <w:t>с. Солнечное</w:t>
      </w:r>
    </w:p>
    <w:p w:rsidR="00E02EE4" w:rsidRDefault="00E02EE4"/>
    <w:tbl>
      <w:tblPr>
        <w:tblW w:w="9403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5" w:type="dxa"/>
          <w:right w:w="10" w:type="dxa"/>
        </w:tblCellMar>
        <w:tblLook w:val="04A0"/>
      </w:tblPr>
      <w:tblGrid>
        <w:gridCol w:w="509"/>
        <w:gridCol w:w="5365"/>
        <w:gridCol w:w="1800"/>
        <w:gridCol w:w="1729"/>
      </w:tblGrid>
      <w:tr w:rsidR="00E02EE4">
        <w:trPr>
          <w:trHeight w:hRule="exact" w:val="1185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after="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№</w:t>
            </w:r>
          </w:p>
          <w:p w:rsidR="00E02EE4" w:rsidRDefault="008C24C0">
            <w:pPr>
              <w:widowControl w:val="0"/>
              <w:spacing w:before="60" w:after="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Перечень работ</w:t>
            </w:r>
          </w:p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 этап. Общеподготовительные работы: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26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Начало и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окончание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Исполнитель</w:t>
            </w:r>
          </w:p>
        </w:tc>
      </w:tr>
      <w:tr w:rsidR="00E02EE4">
        <w:trPr>
          <w:trHeight w:hRule="exact" w:val="68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E02E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 этап. Обще подготовительные работы:</w:t>
            </w:r>
          </w:p>
          <w:p w:rsidR="00E02EE4" w:rsidRDefault="00E02EE4">
            <w:pPr>
              <w:widowControl w:val="0"/>
              <w:spacing w:before="360" w:after="360" w:line="21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 этап. Общеподготовительные работы: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E02E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E02E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EE4">
        <w:trPr>
          <w:trHeight w:hRule="exact" w:val="907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Обеспечить подготовку к ГИ.</w:t>
            </w:r>
          </w:p>
          <w:p w:rsidR="00E02EE4" w:rsidRDefault="00E02EE4">
            <w:pPr>
              <w:widowControl w:val="0"/>
              <w:spacing w:before="360" w:after="360" w:line="23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3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3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br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26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За 2 дня до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начала ГИ.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ПТО</w:t>
            </w:r>
          </w:p>
        </w:tc>
      </w:tr>
      <w:tr w:rsidR="00E02EE4">
        <w:trPr>
          <w:trHeight w:hRule="exact" w:val="1420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2</w:t>
            </w:r>
          </w:p>
          <w:p w:rsidR="00E02EE4" w:rsidRDefault="00E02EE4">
            <w:pPr>
              <w:widowControl w:val="0"/>
              <w:spacing w:before="360" w:after="360" w:line="21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E02EE4" w:rsidRDefault="00E02EE4">
            <w:pPr>
              <w:widowControl w:val="0"/>
              <w:spacing w:before="360" w:after="360" w:line="21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Уведомить по списку Потребителей тепловой энергии,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имеющих свои отдельные абонентские ввода, о проведении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гидравлических испытаний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За 2 дня до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начала ГИ.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after="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Мастер</w:t>
            </w:r>
          </w:p>
          <w:p w:rsidR="00E02EE4" w:rsidRDefault="008C24C0">
            <w:pPr>
              <w:widowControl w:val="0"/>
              <w:spacing w:before="60" w:after="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котельной.</w:t>
            </w:r>
          </w:p>
        </w:tc>
      </w:tr>
      <w:tr w:rsidR="00E02EE4">
        <w:trPr>
          <w:trHeight w:hRule="exact" w:val="1361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26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Управляющим Компаниям и Потребителям тепловой энергии, имеющим свои отдельные абонентские ввода, провести отключение абонентских вводов и опломбировать запорную арматуру систем отопления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E02E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Потребители</w:t>
            </w:r>
          </w:p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Представитель УК</w:t>
            </w:r>
          </w:p>
        </w:tc>
      </w:tr>
      <w:tr w:rsidR="00E02EE4">
        <w:trPr>
          <w:trHeight w:hRule="exact" w:val="1010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Провести установку манометров в помещении котельной иТК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13.00-15.00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Мастер котельной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</w:r>
          </w:p>
        </w:tc>
      </w:tr>
      <w:tr w:rsidR="00E02EE4">
        <w:trPr>
          <w:trHeight w:hRule="exact" w:val="966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Перед началом ГИ снизить температуру теплоносителя до 40 градусов.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E02E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5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 xml:space="preserve">Мастер котельной 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</w:r>
          </w:p>
        </w:tc>
      </w:tr>
      <w:tr w:rsidR="00E02EE4">
        <w:trPr>
          <w:trHeight w:hRule="exact" w:val="153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Оповестить телефонограммой по списку Потребителей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тепловой энергии,  имеющих УК, о начале проведения  гидравлических испытаний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За 2 часа до предстоящихГ.И.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Инженер ПТО</w:t>
            </w:r>
          </w:p>
        </w:tc>
      </w:tr>
      <w:tr w:rsidR="00E02EE4">
        <w:trPr>
          <w:trHeight w:hRule="exact" w:val="1186"/>
          <w:jc w:val="center"/>
        </w:trPr>
        <w:tc>
          <w:tcPr>
            <w:tcW w:w="512" w:type="dxa"/>
            <w:tcBorders>
              <w:left w:val="single" w:sz="4" w:space="0" w:color="000000"/>
            </w:tcBorders>
            <w:shd w:val="clear" w:color="auto" w:fill="FFFFFF"/>
          </w:tcPr>
          <w:p w:rsidR="00E02EE4" w:rsidRDefault="00E02EE4">
            <w:pPr>
              <w:widowControl w:val="0"/>
              <w:spacing w:before="360" w:after="360" w:line="210" w:lineRule="exact"/>
              <w:ind w:left="1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  <w:tcBorders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sz w:val="24"/>
                <w:szCs w:val="24"/>
              </w:rPr>
              <w:t>2 этап. ГИ внутриквартальных т/сетей</w:t>
            </w:r>
          </w:p>
        </w:tc>
        <w:tc>
          <w:tcPr>
            <w:tcW w:w="1478" w:type="dxa"/>
            <w:tcBorders>
              <w:left w:val="single" w:sz="4" w:space="0" w:color="000000"/>
            </w:tcBorders>
            <w:shd w:val="clear" w:color="auto" w:fill="FFFFFF"/>
          </w:tcPr>
          <w:p w:rsidR="00E02EE4" w:rsidRDefault="00E02EE4">
            <w:pPr>
              <w:widowControl w:val="0"/>
              <w:spacing w:before="360" w:after="360" w:line="23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E02EE4">
            <w:pPr>
              <w:widowControl w:val="0"/>
              <w:spacing w:before="360" w:after="360" w:line="21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EE4">
        <w:trPr>
          <w:trHeight w:hRule="exact" w:val="1262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Провести отключение потребителей на границе раздела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эксплуатационной ответственности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E02E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after="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Оперативный</w:t>
            </w:r>
          </w:p>
          <w:p w:rsidR="00E02EE4" w:rsidRDefault="008C24C0">
            <w:pPr>
              <w:widowControl w:val="0"/>
              <w:spacing w:before="60" w:after="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персонал</w:t>
            </w:r>
          </w:p>
        </w:tc>
      </w:tr>
      <w:tr w:rsidR="00E02EE4">
        <w:trPr>
          <w:trHeight w:hRule="exact" w:val="847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Установить давление в тепловой сети 6 атм.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15.00-16.00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after="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Мастер</w:t>
            </w:r>
          </w:p>
          <w:p w:rsidR="00E02EE4" w:rsidRDefault="008C24C0">
            <w:pPr>
              <w:widowControl w:val="0"/>
              <w:spacing w:before="60" w:after="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котельной</w:t>
            </w:r>
          </w:p>
        </w:tc>
      </w:tr>
      <w:tr w:rsidR="00E02EE4">
        <w:trPr>
          <w:trHeight w:hRule="exact" w:val="1305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Выдержать давление 30 минут без остановки насосов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15.30-16.30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after="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Мастер</w:t>
            </w:r>
          </w:p>
          <w:p w:rsidR="00E02EE4" w:rsidRDefault="008C24C0">
            <w:pPr>
              <w:widowControl w:val="0"/>
              <w:spacing w:before="60" w:after="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котельной</w:t>
            </w:r>
          </w:p>
        </w:tc>
      </w:tr>
      <w:tr w:rsidR="00E02EE4">
        <w:trPr>
          <w:trHeight w:hRule="exact" w:val="1763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26" w:lineRule="exact"/>
            </w:pPr>
            <w:r>
              <w:rPr>
                <w:sz w:val="24"/>
                <w:szCs w:val="24"/>
              </w:rPr>
              <w:t>Снизить давление до 3 атм.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sz w:val="24"/>
                <w:szCs w:val="24"/>
              </w:rPr>
              <w:t>17.00.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after="60" w:line="210" w:lineRule="exact"/>
            </w:pPr>
            <w:r>
              <w:rPr>
                <w:sz w:val="24"/>
                <w:szCs w:val="24"/>
              </w:rPr>
              <w:t>Мастер котельной</w:t>
            </w:r>
          </w:p>
        </w:tc>
      </w:tr>
      <w:tr w:rsidR="00E02EE4">
        <w:trPr>
          <w:trHeight w:hRule="exact" w:val="1961"/>
          <w:jc w:val="center"/>
        </w:trPr>
        <w:tc>
          <w:tcPr>
            <w:tcW w:w="512" w:type="dxa"/>
            <w:tcBorders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5664" w:type="dxa"/>
            <w:tcBorders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26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Сделать осмотр внутриквартальных тепловых сетей и осмотр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тепловых узлов потребителей по объектам, которые провели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ГИ. Обо всех обнаруженных утечках сообщать по тел. 8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(39032) 2-00-28.</w:t>
            </w:r>
          </w:p>
        </w:tc>
        <w:tc>
          <w:tcPr>
            <w:tcW w:w="1478" w:type="dxa"/>
            <w:tcBorders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16.30-18.00</w:t>
            </w:r>
          </w:p>
        </w:tc>
        <w:tc>
          <w:tcPr>
            <w:tcW w:w="17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after="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Оперативный</w:t>
            </w:r>
          </w:p>
          <w:p w:rsidR="00E02EE4" w:rsidRDefault="008C24C0">
            <w:pPr>
              <w:widowControl w:val="0"/>
              <w:spacing w:before="60" w:after="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персонал</w:t>
            </w:r>
          </w:p>
        </w:tc>
      </w:tr>
      <w:tr w:rsidR="00E02EE4">
        <w:trPr>
          <w:trHeight w:hRule="exact" w:val="1250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Остановить котельную на ремонт.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4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18:00 по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распоряжению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after="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Мастер</w:t>
            </w:r>
          </w:p>
          <w:p w:rsidR="00E02EE4" w:rsidRDefault="008C24C0">
            <w:pPr>
              <w:widowControl w:val="0"/>
              <w:spacing w:before="60" w:after="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котельной</w:t>
            </w:r>
          </w:p>
        </w:tc>
      </w:tr>
      <w:tr w:rsidR="00E02EE4">
        <w:trPr>
          <w:trHeight w:hRule="exact" w:val="1215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  <w:ind w:left="140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Предоставить дефектные ведомости на участки тепловых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сетей не выдержавших ГИ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35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В течении 3</w:t>
            </w:r>
            <w:r>
              <w:rPr>
                <w:rStyle w:val="2105pt"/>
                <w:rFonts w:eastAsiaTheme="minorEastAsia"/>
                <w:sz w:val="24"/>
                <w:szCs w:val="24"/>
              </w:rPr>
              <w:br/>
              <w:t>дней после ГИ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2EE4" w:rsidRDefault="008C24C0">
            <w:pPr>
              <w:widowControl w:val="0"/>
              <w:spacing w:before="360" w:after="360" w:line="210" w:lineRule="exact"/>
            </w:pPr>
            <w:r>
              <w:rPr>
                <w:rStyle w:val="2105pt"/>
                <w:rFonts w:eastAsiaTheme="minorEastAsia"/>
                <w:sz w:val="24"/>
                <w:szCs w:val="24"/>
              </w:rPr>
              <w:t>Мастер котельной</w:t>
            </w:r>
          </w:p>
        </w:tc>
      </w:tr>
    </w:tbl>
    <w:p w:rsidR="00E02EE4" w:rsidRDefault="00E02EE4">
      <w:pPr>
        <w:rPr>
          <w:rStyle w:val="2105pt"/>
          <w:rFonts w:eastAsiaTheme="minorEastAsia"/>
          <w:b/>
          <w:sz w:val="24"/>
          <w:szCs w:val="24"/>
        </w:rPr>
      </w:pPr>
    </w:p>
    <w:p w:rsidR="00E02EE4" w:rsidRDefault="008C24C0">
      <w:pPr>
        <w:tabs>
          <w:tab w:val="left" w:leader="underscore" w:pos="5843"/>
        </w:tabs>
        <w:spacing w:before="33" w:after="33" w:line="240" w:lineRule="exact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15. График проведения противоаварийных и противопожарных тренировок </w:t>
      </w:r>
      <w:r>
        <w:rPr>
          <w:rFonts w:ascii="Times New Roman" w:hAnsi="Times New Roman" w:cs="Times New Roman"/>
          <w:b/>
          <w:sz w:val="24"/>
          <w:szCs w:val="24"/>
        </w:rPr>
        <w:t>для оперативного, оперативно-ремонтного,</w:t>
      </w:r>
    </w:p>
    <w:p w:rsidR="00E02EE4" w:rsidRDefault="008C24C0">
      <w:pPr>
        <w:tabs>
          <w:tab w:val="left" w:leader="underscore" w:pos="5843"/>
        </w:tabs>
        <w:spacing w:before="33" w:after="33" w:line="240" w:lineRule="exact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ремонтного персонала, оперативных руководителей МКП «ЖКХ Усть- Абаканского района»</w:t>
      </w:r>
    </w:p>
    <w:p w:rsidR="00E02EE4" w:rsidRDefault="008C24C0">
      <w:pPr>
        <w:tabs>
          <w:tab w:val="left" w:pos="5790"/>
        </w:tabs>
        <w:contextualSpacing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отопительный период 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г.-202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E02EE4" w:rsidRDefault="00E02EE4">
      <w:pPr>
        <w:tabs>
          <w:tab w:val="left" w:pos="579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EE4" w:rsidRDefault="008C24C0">
      <w:pPr>
        <w:tabs>
          <w:tab w:val="left" w:pos="5790"/>
        </w:tabs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15.1 Противоаварийные тренировки  с оперативным, оперативно-ремонтным, ремонтным персоналом проводятся не реже чем 1 раз в квартал, обязательно с записью в журнале противоаварийных тренировок.</w:t>
      </w:r>
    </w:p>
    <w:p w:rsidR="00E02EE4" w:rsidRDefault="008C24C0">
      <w:pPr>
        <w:tabs>
          <w:tab w:val="left" w:pos="5790"/>
        </w:tabs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15.1.1 Ответственный за противоаварийные тренировки (или руководитель тренировки ) на ПУ- руководители работ- мастера производственных участков, обслуживающих оборудование и трубопроводы водоснабжения ХВС и теплоснабжения.</w:t>
      </w:r>
    </w:p>
    <w:p w:rsidR="00E02EE4" w:rsidRDefault="008C24C0">
      <w:pPr>
        <w:tabs>
          <w:tab w:val="left" w:pos="5790"/>
        </w:tabs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15.2 Противопожарные тренировки со всеми работниками проводить не реже   1 раза в полгода.</w:t>
      </w:r>
    </w:p>
    <w:p w:rsidR="00E02EE4" w:rsidRDefault="008C24C0">
      <w:pPr>
        <w:tabs>
          <w:tab w:val="left" w:pos="5790"/>
        </w:tabs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15.2.1 Ответственный за противопожарные тренировки (или руководитель тренировки ) на ПУ- мастера производственных участков, обслуживающих оборудование и трубопроводы водоснабжения ХВС и теплоснабжения.</w:t>
      </w:r>
    </w:p>
    <w:p w:rsidR="00E02EE4" w:rsidRDefault="008C24C0">
      <w:pPr>
        <w:tabs>
          <w:tab w:val="left" w:pos="5790"/>
        </w:tabs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15.3 Ответственный за противоаварийные и противопожарные тренировки по предприятию (или руководитель противоаварийной и(или) противопожарной тренировки по предприятию) - заместитель директора по производственным вопросам.</w:t>
      </w:r>
    </w:p>
    <w:p w:rsidR="00E02EE4" w:rsidRDefault="00E02EE4">
      <w:pPr>
        <w:tabs>
          <w:tab w:val="left" w:pos="579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6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555"/>
        <w:gridCol w:w="3896"/>
        <w:gridCol w:w="2484"/>
        <w:gridCol w:w="2461"/>
      </w:tblGrid>
      <w:tr w:rsidR="00E02EE4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тренировок-</w:t>
            </w:r>
          </w:p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Производственный участок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Противоаварийной тренировки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Противопожарной</w:t>
            </w:r>
          </w:p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тренировки</w:t>
            </w:r>
          </w:p>
        </w:tc>
      </w:tr>
      <w:tr w:rsidR="00E02EE4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участок № 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с.Солнечное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сентябрь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</w:t>
            </w:r>
          </w:p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февраль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</w:t>
            </w:r>
          </w:p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сентябрь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</w:t>
            </w:r>
          </w:p>
          <w:p w:rsidR="00E02EE4" w:rsidRDefault="008C24C0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февраль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</w:t>
            </w:r>
          </w:p>
        </w:tc>
      </w:tr>
    </w:tbl>
    <w:p w:rsidR="00E02EE4" w:rsidRDefault="00E02EE4">
      <w:pPr>
        <w:widowControl w:val="0"/>
        <w:tabs>
          <w:tab w:val="left" w:pos="579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EE4" w:rsidRDefault="008C24C0">
      <w:pPr>
        <w:tabs>
          <w:tab w:val="left" w:pos="5790"/>
        </w:tabs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 от 14 декабря 2004 г. N 167 «Об утверждении методических рекомендаций по подготовке и проведению противоаварийных тренировок персонала теплоэнергетических организаций жилищно-коммунального хозяйства»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МЕТОДИЧЕСКИЕ РЕКОМЕНДАЦИИ ПО ПОДГОТОВКЕ И ПРОВЕДЕНИЮ ПРОТИВОАВАРИЙНЫХ ТРЕНИРОВОК ПЕРСОНАЛА ТЕПЛОЭНЕРГЕТИЧЕСКИХ ОРГАНИЗАЦИЙ ЖИЛИЩНО-КОММУНАЛЬНОГО ХОЗЯЙСТВА , «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противопожарного режима в Российской Федерации» утв . П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остановлением Правительства Российской Федерации от 16 сентября 2020 года N 1479.)</w:t>
      </w:r>
    </w:p>
    <w:p w:rsidR="00E02EE4" w:rsidRDefault="00E02E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E02E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2EE4" w:rsidRDefault="00E02E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95"/>
        <w:gridCol w:w="2595"/>
        <w:gridCol w:w="1770"/>
      </w:tblGrid>
      <w:tr w:rsidR="00E02EE4">
        <w:trPr>
          <w:trHeight w:val="1530"/>
        </w:trPr>
        <w:tc>
          <w:tcPr>
            <w:tcW w:w="4995" w:type="dxa"/>
            <w:shd w:val="clear" w:color="auto" w:fill="auto"/>
          </w:tcPr>
          <w:p w:rsidR="00E02EE4" w:rsidRDefault="008C24C0">
            <w:pPr>
              <w:pStyle w:val="af8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Усть-Абаканского муниципального района Республики Хакасия по вопросам ЖКХ и строительства —руководитель Управления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2595" w:type="dxa"/>
            <w:shd w:val="clear" w:color="auto" w:fill="auto"/>
          </w:tcPr>
          <w:p w:rsidR="00E02EE4" w:rsidRDefault="00E02EE4">
            <w:pPr>
              <w:pStyle w:val="aff9"/>
              <w:snapToGri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70" w:type="dxa"/>
            <w:shd w:val="clear" w:color="auto" w:fill="auto"/>
          </w:tcPr>
          <w:p w:rsidR="00E02EE4" w:rsidRDefault="00E02EE4">
            <w:pPr>
              <w:pStyle w:val="aff9"/>
              <w:snapToGrid w:val="0"/>
              <w:rPr>
                <w:rFonts w:eastAsia="Calibri"/>
                <w:sz w:val="26"/>
                <w:szCs w:val="26"/>
              </w:rPr>
            </w:pPr>
          </w:p>
          <w:p w:rsidR="00E02EE4" w:rsidRDefault="00E02EE4">
            <w:pPr>
              <w:pStyle w:val="aff9"/>
              <w:snapToGrid w:val="0"/>
              <w:rPr>
                <w:rFonts w:eastAsia="Calibri"/>
                <w:sz w:val="26"/>
                <w:szCs w:val="26"/>
              </w:rPr>
            </w:pPr>
          </w:p>
          <w:p w:rsidR="00E02EE4" w:rsidRDefault="00E02EE4">
            <w:pPr>
              <w:pStyle w:val="aff9"/>
              <w:snapToGrid w:val="0"/>
              <w:rPr>
                <w:rFonts w:eastAsia="Calibri"/>
                <w:sz w:val="26"/>
                <w:szCs w:val="26"/>
              </w:rPr>
            </w:pPr>
          </w:p>
          <w:p w:rsidR="00E02EE4" w:rsidRDefault="00E02EE4">
            <w:pPr>
              <w:pStyle w:val="aff9"/>
              <w:snapToGrid w:val="0"/>
              <w:rPr>
                <w:rFonts w:eastAsia="Calibri"/>
                <w:sz w:val="26"/>
                <w:szCs w:val="26"/>
              </w:rPr>
            </w:pPr>
          </w:p>
          <w:p w:rsidR="00E02EE4" w:rsidRDefault="00E02EE4">
            <w:pPr>
              <w:pStyle w:val="aff9"/>
              <w:snapToGrid w:val="0"/>
              <w:rPr>
                <w:rFonts w:eastAsia="Calibri"/>
                <w:sz w:val="26"/>
                <w:szCs w:val="26"/>
              </w:rPr>
            </w:pPr>
          </w:p>
          <w:p w:rsidR="00E02EE4" w:rsidRDefault="00E02EE4">
            <w:pPr>
              <w:pStyle w:val="aff9"/>
              <w:snapToGrid w:val="0"/>
              <w:rPr>
                <w:rFonts w:eastAsia="Calibri"/>
                <w:sz w:val="26"/>
                <w:szCs w:val="26"/>
              </w:rPr>
            </w:pPr>
          </w:p>
          <w:p w:rsidR="00E02EE4" w:rsidRDefault="008C24C0">
            <w:pPr>
              <w:pStyle w:val="aff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Т.В. Новикова</w:t>
            </w:r>
          </w:p>
        </w:tc>
      </w:tr>
    </w:tbl>
    <w:p w:rsidR="00E02EE4" w:rsidRDefault="00E02E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EE4" w:rsidRDefault="00E02EE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E02EE4" w:rsidRDefault="00E02EE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E02EE4" w:rsidRDefault="00E02EE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E02EE4" w:rsidRDefault="00E02EE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E02EE4" w:rsidRDefault="00E02EE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E02EE4" w:rsidRDefault="00E02EE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E02EE4" w:rsidRDefault="00E02EE4"/>
    <w:sectPr w:rsidR="00E02EE4" w:rsidSect="005F305F">
      <w:headerReference w:type="default" r:id="rId21"/>
      <w:pgSz w:w="11906" w:h="16838"/>
      <w:pgMar w:top="1134" w:right="850" w:bottom="1134" w:left="1701" w:header="0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C1D" w:rsidRDefault="00603C1D">
      <w:pPr>
        <w:spacing w:after="0" w:line="240" w:lineRule="auto"/>
      </w:pPr>
      <w:r>
        <w:separator/>
      </w:r>
    </w:p>
  </w:endnote>
  <w:endnote w:type="continuationSeparator" w:id="1">
    <w:p w:rsidR="00603C1D" w:rsidRDefault="0060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C1D" w:rsidRDefault="00603C1D">
      <w:pPr>
        <w:spacing w:after="0" w:line="240" w:lineRule="auto"/>
      </w:pPr>
      <w:r>
        <w:separator/>
      </w:r>
    </w:p>
  </w:footnote>
  <w:footnote w:type="continuationSeparator" w:id="1">
    <w:p w:rsidR="00603C1D" w:rsidRDefault="0060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EE4" w:rsidRDefault="008C24C0">
    <w:pPr>
      <w:pStyle w:val="15"/>
      <w:jc w:val="right"/>
    </w:pPr>
    <w:r>
      <w:t>Таблица 24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EE4" w:rsidRDefault="00E02EE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1F56"/>
    <w:multiLevelType w:val="multilevel"/>
    <w:tmpl w:val="A4525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C721AF7"/>
    <w:multiLevelType w:val="multilevel"/>
    <w:tmpl w:val="3DE049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34876AA"/>
    <w:multiLevelType w:val="multilevel"/>
    <w:tmpl w:val="6026F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nsid w:val="488B38DE"/>
    <w:multiLevelType w:val="multilevel"/>
    <w:tmpl w:val="9B161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D7436"/>
    <w:multiLevelType w:val="multilevel"/>
    <w:tmpl w:val="10CA9C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DD93CF2"/>
    <w:multiLevelType w:val="multilevel"/>
    <w:tmpl w:val="BE207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EE4"/>
    <w:rsid w:val="00525ED4"/>
    <w:rsid w:val="005F305F"/>
    <w:rsid w:val="00603C1D"/>
    <w:rsid w:val="008656BF"/>
    <w:rsid w:val="008C24C0"/>
    <w:rsid w:val="00A37A8C"/>
    <w:rsid w:val="00C3385C"/>
    <w:rsid w:val="00E02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F0"/>
    <w:pPr>
      <w:suppressAutoHyphens/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323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qFormat/>
    <w:rsid w:val="00323CF0"/>
    <w:pPr>
      <w:keepNext/>
      <w:spacing w:after="0"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Заголовок 31"/>
    <w:basedOn w:val="a"/>
    <w:next w:val="a"/>
    <w:qFormat/>
    <w:rsid w:val="00C96A48"/>
    <w:pPr>
      <w:tabs>
        <w:tab w:val="left" w:pos="1429"/>
      </w:tabs>
      <w:spacing w:after="0"/>
      <w:jc w:val="both"/>
      <w:outlineLvl w:val="2"/>
    </w:pPr>
    <w:rPr>
      <w:rFonts w:ascii="Arial" w:eastAsia="Times New Roman" w:hAnsi="Arial" w:cs="Arial"/>
      <w:b/>
      <w:bCs/>
      <w:sz w:val="18"/>
      <w:lang w:eastAsia="zh-CN"/>
    </w:rPr>
  </w:style>
  <w:style w:type="character" w:customStyle="1" w:styleId="1">
    <w:name w:val="Заголовок 1 Знак"/>
    <w:basedOn w:val="a0"/>
    <w:link w:val="11"/>
    <w:qFormat/>
    <w:rsid w:val="00323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0">
    <w:name w:val="Основной текст 2 Знак1"/>
    <w:basedOn w:val="a0"/>
    <w:link w:val="2"/>
    <w:qFormat/>
    <w:rsid w:val="00323C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semiHidden/>
    <w:qFormat/>
    <w:rsid w:val="00323CF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basedOn w:val="a0"/>
    <w:qFormat/>
    <w:rsid w:val="00323C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2">
    <w:name w:val="s2"/>
    <w:basedOn w:val="a0"/>
    <w:qFormat/>
    <w:rsid w:val="00323CF0"/>
  </w:style>
  <w:style w:type="character" w:customStyle="1" w:styleId="FontStyle15">
    <w:name w:val="Font Style15"/>
    <w:qFormat/>
    <w:rsid w:val="00323CF0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323CF0"/>
    <w:rPr>
      <w:color w:val="0000FF" w:themeColor="hyperlink"/>
      <w:u w:val="single"/>
    </w:rPr>
  </w:style>
  <w:style w:type="character" w:customStyle="1" w:styleId="22">
    <w:name w:val="Заголовок №2_"/>
    <w:basedOn w:val="a0"/>
    <w:qFormat/>
    <w:rsid w:val="00323C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6"/>
      <w:u w:val="none"/>
    </w:rPr>
  </w:style>
  <w:style w:type="character" w:customStyle="1" w:styleId="23">
    <w:name w:val="Основной текст (2)_"/>
    <w:basedOn w:val="a0"/>
    <w:link w:val="24"/>
    <w:qFormat/>
    <w:rsid w:val="00323CF0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0">
    <w:name w:val="Заголовок №1_"/>
    <w:basedOn w:val="a0"/>
    <w:link w:val="12"/>
    <w:qFormat/>
    <w:rsid w:val="00323CF0"/>
    <w:rPr>
      <w:rFonts w:ascii="Times New Roman" w:eastAsia="Times New Roman" w:hAnsi="Times New Roman" w:cs="Times New Roman"/>
      <w:spacing w:val="9"/>
      <w:sz w:val="29"/>
      <w:szCs w:val="29"/>
      <w:shd w:val="clear" w:color="auto" w:fill="FFFFFF"/>
    </w:rPr>
  </w:style>
  <w:style w:type="character" w:customStyle="1" w:styleId="25">
    <w:name w:val="Заголовок №2"/>
    <w:basedOn w:val="22"/>
    <w:qFormat/>
    <w:rsid w:val="00323C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6"/>
      <w:w w:val="100"/>
      <w:sz w:val="24"/>
      <w:szCs w:val="24"/>
      <w:u w:val="single"/>
      <w:lang w:val="ru-RU"/>
    </w:rPr>
  </w:style>
  <w:style w:type="character" w:customStyle="1" w:styleId="2CenturySchoolbook14pt0pt">
    <w:name w:val="Заголовок №2 + Century Schoolbook;14 pt;Не полужирный;Курсив;Интервал 0 pt"/>
    <w:basedOn w:val="22"/>
    <w:qFormat/>
    <w:rsid w:val="00323CF0"/>
    <w:rPr>
      <w:rFonts w:ascii="Century Schoolbook" w:eastAsia="Century Schoolbook" w:hAnsi="Century Schoolbook" w:cs="Century Schoolbook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single"/>
    </w:rPr>
  </w:style>
  <w:style w:type="character" w:customStyle="1" w:styleId="3">
    <w:name w:val="Основной текст (3)_"/>
    <w:basedOn w:val="a0"/>
    <w:qFormat/>
    <w:rsid w:val="00323CF0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character" w:customStyle="1" w:styleId="a4">
    <w:name w:val="Основной текст_"/>
    <w:basedOn w:val="a0"/>
    <w:link w:val="13"/>
    <w:qFormat/>
    <w:rsid w:val="00323CF0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qFormat/>
    <w:rsid w:val="00323CF0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character" w:customStyle="1" w:styleId="4BookmanOldStyle11pt0pt">
    <w:name w:val="Основной текст (4) + Bookman Old Style;11 pt;Курсив;Интервал 0 pt"/>
    <w:basedOn w:val="4"/>
    <w:qFormat/>
    <w:rsid w:val="00323CF0"/>
    <w:rPr>
      <w:rFonts w:ascii="Bookman Old Style" w:eastAsia="Bookman Old Style" w:hAnsi="Bookman Old Style" w:cs="Bookman Old Style"/>
      <w:i/>
      <w:iCs/>
      <w:color w:val="000000"/>
      <w:spacing w:val="0"/>
      <w:w w:val="100"/>
      <w:sz w:val="22"/>
      <w:szCs w:val="22"/>
      <w:shd w:val="clear" w:color="auto" w:fill="FFFFFF"/>
    </w:rPr>
  </w:style>
  <w:style w:type="character" w:customStyle="1" w:styleId="4LucidaSansUnicode13pt0pt">
    <w:name w:val="Основной текст (4) + Lucida Sans Unicode;13 pt;Курсив;Интервал 0 pt"/>
    <w:basedOn w:val="4"/>
    <w:qFormat/>
    <w:rsid w:val="00323CF0"/>
    <w:rPr>
      <w:rFonts w:ascii="Lucida Sans Unicode" w:eastAsia="Lucida Sans Unicode" w:hAnsi="Lucida Sans Unicode" w:cs="Lucida Sans Unicode"/>
      <w:i/>
      <w:iCs/>
      <w:color w:val="000000"/>
      <w:spacing w:val="0"/>
      <w:w w:val="10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323CF0"/>
    <w:rPr>
      <w:rFonts w:ascii="Times New Roman" w:eastAsia="Times New Roman" w:hAnsi="Times New Roman" w:cs="Times New Roman"/>
      <w:spacing w:val="8"/>
      <w:sz w:val="19"/>
      <w:szCs w:val="19"/>
      <w:shd w:val="clear" w:color="auto" w:fill="FFFFFF"/>
    </w:rPr>
  </w:style>
  <w:style w:type="character" w:customStyle="1" w:styleId="10pt0pt">
    <w:name w:val="Основной текст + 10 pt;Интервал 0 pt"/>
    <w:basedOn w:val="a4"/>
    <w:qFormat/>
    <w:rsid w:val="00323CF0"/>
    <w:rPr>
      <w:rFonts w:ascii="Times New Roman" w:eastAsia="Times New Roman" w:hAnsi="Times New Roman" w:cs="Times New Roman"/>
      <w:color w:val="000000"/>
      <w:spacing w:val="3"/>
      <w:w w:val="100"/>
      <w:sz w:val="20"/>
      <w:szCs w:val="20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4"/>
    <w:qFormat/>
    <w:rsid w:val="00323CF0"/>
    <w:rPr>
      <w:rFonts w:ascii="Times New Roman" w:eastAsia="Times New Roman" w:hAnsi="Times New Roman" w:cs="Times New Roman"/>
      <w:color w:val="000000"/>
      <w:spacing w:val="8"/>
      <w:w w:val="100"/>
      <w:sz w:val="19"/>
      <w:szCs w:val="19"/>
      <w:shd w:val="clear" w:color="auto" w:fill="FFFFFF"/>
      <w:lang w:val="ru-RU"/>
    </w:rPr>
  </w:style>
  <w:style w:type="character" w:styleId="a5">
    <w:name w:val="line number"/>
    <w:basedOn w:val="a0"/>
    <w:uiPriority w:val="99"/>
    <w:semiHidden/>
    <w:unhideWhenUsed/>
    <w:qFormat/>
    <w:rsid w:val="00323CF0"/>
  </w:style>
  <w:style w:type="character" w:styleId="a6">
    <w:name w:val="Emphasis"/>
    <w:basedOn w:val="a0"/>
    <w:uiPriority w:val="20"/>
    <w:qFormat/>
    <w:rsid w:val="00323CF0"/>
    <w:rPr>
      <w:i/>
      <w:iCs/>
    </w:rPr>
  </w:style>
  <w:style w:type="character" w:customStyle="1" w:styleId="a7">
    <w:name w:val="Без интервала Знак"/>
    <w:basedOn w:val="a0"/>
    <w:uiPriority w:val="1"/>
    <w:qFormat/>
    <w:locked/>
    <w:rsid w:val="00323CF0"/>
    <w:rPr>
      <w:rFonts w:eastAsiaTheme="minorEastAsia"/>
      <w:lang w:eastAsia="ru-RU"/>
    </w:rPr>
  </w:style>
  <w:style w:type="character" w:customStyle="1" w:styleId="blk">
    <w:name w:val="blk"/>
    <w:basedOn w:val="a0"/>
    <w:qFormat/>
    <w:rsid w:val="00323CF0"/>
  </w:style>
  <w:style w:type="character" w:customStyle="1" w:styleId="hl">
    <w:name w:val="hl"/>
    <w:basedOn w:val="a0"/>
    <w:qFormat/>
    <w:rsid w:val="00323CF0"/>
  </w:style>
  <w:style w:type="character" w:customStyle="1" w:styleId="nobr">
    <w:name w:val="nobr"/>
    <w:basedOn w:val="a0"/>
    <w:qFormat/>
    <w:rsid w:val="00323CF0"/>
  </w:style>
  <w:style w:type="character" w:customStyle="1" w:styleId="a8">
    <w:name w:val="Обычный (веб) Знак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qFormat/>
    <w:rsid w:val="00323CF0"/>
    <w:rPr>
      <w:rFonts w:ascii="Times New Roman" w:hAnsi="Times New Roman" w:cs="Times New Roman"/>
      <w:sz w:val="26"/>
      <w:szCs w:val="26"/>
    </w:rPr>
  </w:style>
  <w:style w:type="character" w:customStyle="1" w:styleId="a9">
    <w:name w:val="Верхний колонтитул Знак"/>
    <w:basedOn w:val="a0"/>
    <w:uiPriority w:val="99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qFormat/>
    <w:rsid w:val="00323CF0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qFormat/>
    <w:rsid w:val="00323CF0"/>
    <w:rPr>
      <w:rFonts w:ascii="Times New Roman" w:hAnsi="Times New Roman" w:cs="Times New Roman"/>
      <w:b/>
      <w:bCs/>
      <w:w w:val="20"/>
      <w:sz w:val="14"/>
      <w:szCs w:val="14"/>
    </w:rPr>
  </w:style>
  <w:style w:type="character" w:customStyle="1" w:styleId="ab">
    <w:name w:val="Основной текст Знак"/>
    <w:basedOn w:val="a0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basedOn w:val="a0"/>
    <w:qFormat/>
    <w:locked/>
    <w:rsid w:val="00323CF0"/>
    <w:rPr>
      <w:rFonts w:eastAsiaTheme="minorEastAsia"/>
      <w:lang w:eastAsia="ru-RU"/>
    </w:rPr>
  </w:style>
  <w:style w:type="character" w:styleId="ad">
    <w:name w:val="page number"/>
    <w:basedOn w:val="a0"/>
    <w:qFormat/>
    <w:rsid w:val="00323CF0"/>
  </w:style>
  <w:style w:type="character" w:styleId="ae">
    <w:name w:val="annotation reference"/>
    <w:basedOn w:val="a0"/>
    <w:uiPriority w:val="99"/>
    <w:semiHidden/>
    <w:unhideWhenUsed/>
    <w:qFormat/>
    <w:rsid w:val="00323CF0"/>
    <w:rPr>
      <w:sz w:val="16"/>
      <w:szCs w:val="16"/>
    </w:rPr>
  </w:style>
  <w:style w:type="character" w:customStyle="1" w:styleId="af">
    <w:name w:val="Текст примечания Знак"/>
    <w:basedOn w:val="a0"/>
    <w:uiPriority w:val="99"/>
    <w:semiHidden/>
    <w:qFormat/>
    <w:rsid w:val="00323CF0"/>
    <w:rPr>
      <w:rFonts w:eastAsiaTheme="minorEastAsia"/>
      <w:sz w:val="20"/>
      <w:szCs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qFormat/>
    <w:rsid w:val="00323CF0"/>
    <w:rPr>
      <w:rFonts w:eastAsiaTheme="minorEastAsia"/>
      <w:b/>
      <w:bCs/>
      <w:sz w:val="20"/>
      <w:szCs w:val="20"/>
      <w:lang w:eastAsia="ru-RU"/>
    </w:rPr>
  </w:style>
  <w:style w:type="character" w:styleId="af1">
    <w:name w:val="Strong"/>
    <w:qFormat/>
    <w:rsid w:val="00323CF0"/>
    <w:rPr>
      <w:b/>
      <w:bCs/>
    </w:rPr>
  </w:style>
  <w:style w:type="character" w:customStyle="1" w:styleId="af2">
    <w:name w:val="Основной текст с отступом Знак"/>
    <w:basedOn w:val="a0"/>
    <w:qFormat/>
    <w:rsid w:val="00323CF0"/>
    <w:rPr>
      <w:rFonts w:eastAsiaTheme="minorEastAsia"/>
      <w:lang w:eastAsia="ru-RU"/>
    </w:rPr>
  </w:style>
  <w:style w:type="character" w:customStyle="1" w:styleId="af3">
    <w:name w:val="Текст Знак"/>
    <w:basedOn w:val="a0"/>
    <w:qFormat/>
    <w:rsid w:val="00323CF0"/>
    <w:rPr>
      <w:rFonts w:ascii="Consolas" w:eastAsia="Calibri" w:hAnsi="Consolas" w:cs="Times New Roman"/>
      <w:sz w:val="21"/>
      <w:szCs w:val="21"/>
    </w:rPr>
  </w:style>
  <w:style w:type="character" w:customStyle="1" w:styleId="FontStyle47">
    <w:name w:val="Font Style47"/>
    <w:uiPriority w:val="99"/>
    <w:qFormat/>
    <w:rsid w:val="00323CF0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qFormat/>
    <w:rsid w:val="00323CF0"/>
  </w:style>
  <w:style w:type="character" w:customStyle="1" w:styleId="af4">
    <w:name w:val="Гипертекстовая ссылка"/>
    <w:basedOn w:val="a0"/>
    <w:qFormat/>
    <w:rsid w:val="00323CF0"/>
    <w:rPr>
      <w:b w:val="0"/>
      <w:color w:val="106BBE"/>
    </w:rPr>
  </w:style>
  <w:style w:type="character" w:customStyle="1" w:styleId="af5">
    <w:name w:val="Цветовое выделение для Текст"/>
    <w:qFormat/>
    <w:rsid w:val="00323CF0"/>
    <w:rPr>
      <w:rFonts w:ascii="Times New Roman CYR" w:hAnsi="Times New Roman CYR" w:cs="Times New Roman CYR"/>
      <w:sz w:val="24"/>
    </w:rPr>
  </w:style>
  <w:style w:type="character" w:customStyle="1" w:styleId="WW8Num10z0">
    <w:name w:val="WW8Num10z0"/>
    <w:qFormat/>
    <w:rsid w:val="00C96A48"/>
  </w:style>
  <w:style w:type="character" w:customStyle="1" w:styleId="WW8Num10z1">
    <w:name w:val="WW8Num10z1"/>
    <w:qFormat/>
    <w:rsid w:val="00C96A48"/>
  </w:style>
  <w:style w:type="character" w:customStyle="1" w:styleId="WW8Num10z2">
    <w:name w:val="WW8Num10z2"/>
    <w:qFormat/>
    <w:rsid w:val="00C96A48"/>
  </w:style>
  <w:style w:type="character" w:customStyle="1" w:styleId="WW8Num10z3">
    <w:name w:val="WW8Num10z3"/>
    <w:qFormat/>
    <w:rsid w:val="00C96A48"/>
  </w:style>
  <w:style w:type="character" w:customStyle="1" w:styleId="WW8Num10z4">
    <w:name w:val="WW8Num10z4"/>
    <w:qFormat/>
    <w:rsid w:val="00C96A48"/>
  </w:style>
  <w:style w:type="character" w:customStyle="1" w:styleId="WW8Num10z5">
    <w:name w:val="WW8Num10z5"/>
    <w:qFormat/>
    <w:rsid w:val="00C96A48"/>
  </w:style>
  <w:style w:type="character" w:customStyle="1" w:styleId="WW8Num10z6">
    <w:name w:val="WW8Num10z6"/>
    <w:qFormat/>
    <w:rsid w:val="00C96A48"/>
  </w:style>
  <w:style w:type="character" w:customStyle="1" w:styleId="WW8Num10z7">
    <w:name w:val="WW8Num10z7"/>
    <w:qFormat/>
    <w:rsid w:val="00C96A48"/>
  </w:style>
  <w:style w:type="character" w:customStyle="1" w:styleId="WW8Num10z8">
    <w:name w:val="WW8Num10z8"/>
    <w:qFormat/>
    <w:rsid w:val="00C96A48"/>
  </w:style>
  <w:style w:type="character" w:customStyle="1" w:styleId="WW8Num11z0">
    <w:name w:val="WW8Num11z0"/>
    <w:qFormat/>
    <w:rsid w:val="00C96A48"/>
  </w:style>
  <w:style w:type="character" w:customStyle="1" w:styleId="WW8Num11z1">
    <w:name w:val="WW8Num11z1"/>
    <w:qFormat/>
    <w:rsid w:val="00C96A48"/>
  </w:style>
  <w:style w:type="character" w:customStyle="1" w:styleId="WW8Num11z2">
    <w:name w:val="WW8Num11z2"/>
    <w:qFormat/>
    <w:rsid w:val="00C96A48"/>
  </w:style>
  <w:style w:type="character" w:customStyle="1" w:styleId="WW8Num11z3">
    <w:name w:val="WW8Num11z3"/>
    <w:qFormat/>
    <w:rsid w:val="00C96A48"/>
  </w:style>
  <w:style w:type="character" w:customStyle="1" w:styleId="WW8Num11z4">
    <w:name w:val="WW8Num11z4"/>
    <w:qFormat/>
    <w:rsid w:val="00C96A48"/>
  </w:style>
  <w:style w:type="character" w:customStyle="1" w:styleId="WW8Num11z5">
    <w:name w:val="WW8Num11z5"/>
    <w:qFormat/>
    <w:rsid w:val="00C96A48"/>
  </w:style>
  <w:style w:type="character" w:customStyle="1" w:styleId="WW8Num11z6">
    <w:name w:val="WW8Num11z6"/>
    <w:qFormat/>
    <w:rsid w:val="00C96A48"/>
  </w:style>
  <w:style w:type="character" w:customStyle="1" w:styleId="WW8Num11z7">
    <w:name w:val="WW8Num11z7"/>
    <w:qFormat/>
    <w:rsid w:val="00C96A48"/>
  </w:style>
  <w:style w:type="character" w:customStyle="1" w:styleId="WW8Num11z8">
    <w:name w:val="WW8Num11z8"/>
    <w:qFormat/>
    <w:rsid w:val="00C96A48"/>
  </w:style>
  <w:style w:type="character" w:customStyle="1" w:styleId="WW8Num12z0">
    <w:name w:val="WW8Num12z0"/>
    <w:qFormat/>
    <w:rsid w:val="00C96A48"/>
  </w:style>
  <w:style w:type="character" w:customStyle="1" w:styleId="WW8Num12z1">
    <w:name w:val="WW8Num12z1"/>
    <w:qFormat/>
    <w:rsid w:val="00C96A48"/>
  </w:style>
  <w:style w:type="character" w:customStyle="1" w:styleId="WW8Num12z2">
    <w:name w:val="WW8Num12z2"/>
    <w:qFormat/>
    <w:rsid w:val="00C96A48"/>
  </w:style>
  <w:style w:type="character" w:customStyle="1" w:styleId="WW8Num12z3">
    <w:name w:val="WW8Num12z3"/>
    <w:qFormat/>
    <w:rsid w:val="00C96A48"/>
  </w:style>
  <w:style w:type="character" w:customStyle="1" w:styleId="WW8Num12z4">
    <w:name w:val="WW8Num12z4"/>
    <w:qFormat/>
    <w:rsid w:val="00C96A48"/>
  </w:style>
  <w:style w:type="character" w:customStyle="1" w:styleId="WW8Num12z5">
    <w:name w:val="WW8Num12z5"/>
    <w:qFormat/>
    <w:rsid w:val="00C96A48"/>
  </w:style>
  <w:style w:type="character" w:customStyle="1" w:styleId="WW8Num12z6">
    <w:name w:val="WW8Num12z6"/>
    <w:qFormat/>
    <w:rsid w:val="00C96A48"/>
  </w:style>
  <w:style w:type="character" w:customStyle="1" w:styleId="WW8Num12z7">
    <w:name w:val="WW8Num12z7"/>
    <w:qFormat/>
    <w:rsid w:val="00C96A48"/>
  </w:style>
  <w:style w:type="character" w:customStyle="1" w:styleId="WW8Num12z8">
    <w:name w:val="WW8Num12z8"/>
    <w:qFormat/>
    <w:rsid w:val="00C96A48"/>
  </w:style>
  <w:style w:type="character" w:customStyle="1" w:styleId="2105pt">
    <w:name w:val="Основной текст (2) + 10;5 pt"/>
    <w:basedOn w:val="23"/>
    <w:qFormat/>
    <w:rsid w:val="00C96A48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WW8Num5z8">
    <w:name w:val="WW8Num5z8"/>
    <w:qFormat/>
    <w:rsid w:val="00C96A48"/>
  </w:style>
  <w:style w:type="character" w:customStyle="1" w:styleId="WW8Num5z7">
    <w:name w:val="WW8Num5z7"/>
    <w:qFormat/>
    <w:rsid w:val="00C96A48"/>
  </w:style>
  <w:style w:type="character" w:customStyle="1" w:styleId="WW8Num5z6">
    <w:name w:val="WW8Num5z6"/>
    <w:qFormat/>
    <w:rsid w:val="00C96A48"/>
  </w:style>
  <w:style w:type="character" w:customStyle="1" w:styleId="WW8Num5z5">
    <w:name w:val="WW8Num5z5"/>
    <w:qFormat/>
    <w:rsid w:val="00C96A48"/>
  </w:style>
  <w:style w:type="character" w:customStyle="1" w:styleId="WW8Num5z4">
    <w:name w:val="WW8Num5z4"/>
    <w:qFormat/>
    <w:rsid w:val="00C96A48"/>
  </w:style>
  <w:style w:type="character" w:customStyle="1" w:styleId="WW8Num5z3">
    <w:name w:val="WW8Num5z3"/>
    <w:qFormat/>
    <w:rsid w:val="00C96A48"/>
  </w:style>
  <w:style w:type="character" w:customStyle="1" w:styleId="WW8Num5z2">
    <w:name w:val="WW8Num5z2"/>
    <w:qFormat/>
    <w:rsid w:val="00C96A48"/>
  </w:style>
  <w:style w:type="character" w:customStyle="1" w:styleId="WW8Num5z1">
    <w:name w:val="WW8Num5z1"/>
    <w:qFormat/>
    <w:rsid w:val="00C96A48"/>
    <w:rPr>
      <w:rFonts w:cs="Times New Roman"/>
      <w:b/>
      <w:bCs/>
    </w:rPr>
  </w:style>
  <w:style w:type="character" w:customStyle="1" w:styleId="WW8Num5z0">
    <w:name w:val="WW8Num5z0"/>
    <w:qFormat/>
    <w:rsid w:val="00C96A48"/>
  </w:style>
  <w:style w:type="character" w:customStyle="1" w:styleId="af6">
    <w:name w:val="Символ нумерации"/>
    <w:qFormat/>
    <w:rsid w:val="00C96A48"/>
  </w:style>
  <w:style w:type="character" w:customStyle="1" w:styleId="ListLabel1">
    <w:name w:val="ListLabel 1"/>
    <w:qFormat/>
    <w:rsid w:val="005F305F"/>
    <w:rPr>
      <w:rFonts w:ascii="Times New Roman" w:hAnsi="Times New Roman"/>
      <w:sz w:val="24"/>
    </w:rPr>
  </w:style>
  <w:style w:type="character" w:customStyle="1" w:styleId="ListLabel2">
    <w:name w:val="ListLabel 2"/>
    <w:qFormat/>
    <w:rsid w:val="005F305F"/>
    <w:rPr>
      <w:rFonts w:ascii="Times New Roman" w:hAnsi="Times New Roman" w:cs="Times New Roman"/>
      <w:color w:val="0000FF"/>
      <w:sz w:val="24"/>
      <w:szCs w:val="24"/>
    </w:rPr>
  </w:style>
  <w:style w:type="paragraph" w:customStyle="1" w:styleId="af7">
    <w:name w:val="Заголовок"/>
    <w:basedOn w:val="a"/>
    <w:next w:val="af8"/>
    <w:qFormat/>
    <w:rsid w:val="00C96A4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Body Text"/>
    <w:basedOn w:val="a"/>
    <w:unhideWhenUsed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List"/>
    <w:basedOn w:val="af8"/>
    <w:rsid w:val="00C96A48"/>
    <w:rPr>
      <w:rFonts w:cs="Arial"/>
    </w:rPr>
  </w:style>
  <w:style w:type="paragraph" w:customStyle="1" w:styleId="14">
    <w:name w:val="Название объекта1"/>
    <w:basedOn w:val="a"/>
    <w:qFormat/>
    <w:rsid w:val="00C96A4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a">
    <w:name w:val="index heading"/>
    <w:basedOn w:val="a"/>
    <w:qFormat/>
    <w:rsid w:val="00C96A48"/>
    <w:pPr>
      <w:suppressLineNumbers/>
    </w:pPr>
    <w:rPr>
      <w:rFonts w:cs="Arial"/>
    </w:rPr>
  </w:style>
  <w:style w:type="paragraph" w:styleId="afb">
    <w:name w:val="Title"/>
    <w:basedOn w:val="a"/>
    <w:qFormat/>
    <w:rsid w:val="00C96A4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c">
    <w:name w:val="caption"/>
    <w:basedOn w:val="a"/>
    <w:qFormat/>
    <w:rsid w:val="00C96A4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Balloon Text"/>
    <w:basedOn w:val="a"/>
    <w:semiHidden/>
    <w:unhideWhenUsed/>
    <w:qFormat/>
    <w:rsid w:val="00323C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e">
    <w:name w:val="List Paragraph"/>
    <w:basedOn w:val="a"/>
    <w:qFormat/>
    <w:rsid w:val="00323CF0"/>
    <w:pPr>
      <w:ind w:left="720"/>
      <w:contextualSpacing/>
    </w:pPr>
  </w:style>
  <w:style w:type="paragraph" w:styleId="2">
    <w:name w:val="Body Text 2"/>
    <w:basedOn w:val="a"/>
    <w:link w:val="210"/>
    <w:unhideWhenUsed/>
    <w:qFormat/>
    <w:rsid w:val="00323CF0"/>
    <w:pPr>
      <w:spacing w:after="0" w:line="240" w:lineRule="auto"/>
      <w:ind w:right="-105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2">
    <w:name w:val="Style2"/>
    <w:basedOn w:val="a"/>
    <w:qFormat/>
    <w:rsid w:val="00323CF0"/>
    <w:pPr>
      <w:widowControl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323CF0"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ff">
    <w:name w:val="No Spacing"/>
    <w:uiPriority w:val="1"/>
    <w:qFormat/>
    <w:rsid w:val="00323CF0"/>
    <w:pPr>
      <w:suppressAutoHyphens/>
    </w:pPr>
    <w:rPr>
      <w:rFonts w:ascii="Calibri" w:eastAsiaTheme="minorEastAsia" w:hAnsi="Calibri"/>
      <w:sz w:val="22"/>
      <w:lang w:eastAsia="ru-RU"/>
    </w:rPr>
  </w:style>
  <w:style w:type="paragraph" w:customStyle="1" w:styleId="dktexleft">
    <w:name w:val="dktexleft"/>
    <w:basedOn w:val="a"/>
    <w:qFormat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Основной текст (2)"/>
    <w:basedOn w:val="a"/>
    <w:link w:val="23"/>
    <w:qFormat/>
    <w:rsid w:val="00323CF0"/>
    <w:pPr>
      <w:widowControl w:val="0"/>
      <w:shd w:val="clear" w:color="auto" w:fill="FFFFFF"/>
      <w:spacing w:before="360" w:after="360"/>
      <w:jc w:val="center"/>
    </w:pPr>
    <w:rPr>
      <w:rFonts w:ascii="Times New Roman" w:eastAsia="Times New Roman" w:hAnsi="Times New Roman" w:cs="Times New Roman"/>
      <w:b/>
      <w:bCs/>
      <w:spacing w:val="6"/>
      <w:lang w:eastAsia="en-US"/>
    </w:rPr>
  </w:style>
  <w:style w:type="paragraph" w:customStyle="1" w:styleId="12">
    <w:name w:val="Заголовок №1"/>
    <w:basedOn w:val="a"/>
    <w:link w:val="10"/>
    <w:qFormat/>
    <w:rsid w:val="00323CF0"/>
    <w:pPr>
      <w:widowControl w:val="0"/>
      <w:shd w:val="clear" w:color="auto" w:fill="FFFFFF"/>
      <w:spacing w:before="360" w:after="360"/>
      <w:jc w:val="center"/>
      <w:outlineLvl w:val="0"/>
    </w:pPr>
    <w:rPr>
      <w:rFonts w:ascii="Times New Roman" w:eastAsia="Times New Roman" w:hAnsi="Times New Roman" w:cs="Times New Roman"/>
      <w:b/>
      <w:bCs/>
      <w:spacing w:val="9"/>
      <w:sz w:val="29"/>
      <w:szCs w:val="29"/>
      <w:lang w:eastAsia="en-US"/>
    </w:rPr>
  </w:style>
  <w:style w:type="paragraph" w:customStyle="1" w:styleId="30">
    <w:name w:val="Основной текст (3)"/>
    <w:basedOn w:val="a"/>
    <w:qFormat/>
    <w:rsid w:val="00323CF0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  <w:b/>
      <w:bCs/>
      <w:spacing w:val="7"/>
      <w:sz w:val="21"/>
      <w:szCs w:val="21"/>
      <w:lang w:eastAsia="en-US"/>
    </w:rPr>
  </w:style>
  <w:style w:type="paragraph" w:customStyle="1" w:styleId="13">
    <w:name w:val="Основной текст1"/>
    <w:basedOn w:val="a"/>
    <w:link w:val="a4"/>
    <w:qFormat/>
    <w:rsid w:val="00323CF0"/>
    <w:pPr>
      <w:widowControl w:val="0"/>
      <w:shd w:val="clear" w:color="auto" w:fill="FFFFFF"/>
      <w:spacing w:before="540" w:after="540" w:line="302" w:lineRule="exact"/>
      <w:jc w:val="both"/>
    </w:pPr>
    <w:rPr>
      <w:rFonts w:ascii="Times New Roman" w:eastAsia="Times New Roman" w:hAnsi="Times New Roman" w:cs="Times New Roman"/>
      <w:spacing w:val="6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qFormat/>
    <w:rsid w:val="00323CF0"/>
    <w:pPr>
      <w:widowControl w:val="0"/>
      <w:shd w:val="clear" w:color="auto" w:fill="FFFFFF"/>
      <w:spacing w:after="0" w:line="234" w:lineRule="exact"/>
    </w:pPr>
    <w:rPr>
      <w:rFonts w:ascii="Times New Roman" w:eastAsia="Times New Roman" w:hAnsi="Times New Roman" w:cs="Times New Roman"/>
      <w:spacing w:val="3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qFormat/>
    <w:rsid w:val="00323CF0"/>
    <w:pPr>
      <w:widowControl w:val="0"/>
      <w:shd w:val="clear" w:color="auto" w:fill="FFFFFF"/>
      <w:spacing w:before="480" w:after="0" w:line="252" w:lineRule="exact"/>
      <w:jc w:val="center"/>
    </w:pPr>
    <w:rPr>
      <w:rFonts w:ascii="Times New Roman" w:eastAsia="Times New Roman" w:hAnsi="Times New Roman" w:cs="Times New Roman"/>
      <w:b/>
      <w:bCs/>
      <w:spacing w:val="8"/>
      <w:sz w:val="19"/>
      <w:szCs w:val="19"/>
      <w:lang w:eastAsia="en-US"/>
    </w:rPr>
  </w:style>
  <w:style w:type="paragraph" w:customStyle="1" w:styleId="ConsPlusNormal">
    <w:name w:val="ConsPlusNormal"/>
    <w:qFormat/>
    <w:rsid w:val="00323CF0"/>
    <w:pPr>
      <w:widowControl w:val="0"/>
      <w:suppressAutoHyphens/>
    </w:pPr>
    <w:rPr>
      <w:rFonts w:ascii="Arial" w:hAnsi="Arial" w:cs="Arial"/>
      <w:szCs w:val="20"/>
      <w:lang w:eastAsia="ru-RU"/>
    </w:rPr>
  </w:style>
  <w:style w:type="paragraph" w:styleId="aff0">
    <w:name w:val="Normal (Web)"/>
    <w:basedOn w:val="a"/>
    <w:unhideWhenUsed/>
    <w:qFormat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qFormat/>
    <w:rsid w:val="00323CF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e13">
    <w:name w:val="Style13"/>
    <w:basedOn w:val="a"/>
    <w:qFormat/>
    <w:rsid w:val="00323CF0"/>
    <w:pPr>
      <w:widowControl w:val="0"/>
      <w:spacing w:after="0" w:line="36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qFormat/>
    <w:rsid w:val="00323CF0"/>
    <w:pPr>
      <w:widowControl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qFormat/>
    <w:rsid w:val="00323CF0"/>
    <w:pPr>
      <w:widowControl w:val="0"/>
      <w:spacing w:after="0" w:line="283" w:lineRule="exact"/>
      <w:ind w:firstLine="17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qFormat/>
    <w:rsid w:val="00323CF0"/>
    <w:pPr>
      <w:widowControl w:val="0"/>
      <w:spacing w:after="0" w:line="36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qFormat/>
    <w:rsid w:val="00323CF0"/>
    <w:pPr>
      <w:widowControl w:val="0"/>
      <w:spacing w:after="0" w:line="36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Колонтитул"/>
    <w:basedOn w:val="a"/>
    <w:qFormat/>
    <w:rsid w:val="00C96A48"/>
  </w:style>
  <w:style w:type="paragraph" w:customStyle="1" w:styleId="15">
    <w:name w:val="Верхний колонтитул1"/>
    <w:basedOn w:val="a"/>
    <w:uiPriority w:val="99"/>
    <w:unhideWhenUsed/>
    <w:rsid w:val="00323C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Нижний колонтитул1"/>
    <w:basedOn w:val="a"/>
    <w:uiPriority w:val="99"/>
    <w:unhideWhenUsed/>
    <w:rsid w:val="00323C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qFormat/>
    <w:rsid w:val="00323C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323CF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qFormat/>
    <w:rsid w:val="00323CF0"/>
    <w:pPr>
      <w:widowControl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Таблицы (моноширинный)"/>
    <w:basedOn w:val="a"/>
    <w:next w:val="a"/>
    <w:qFormat/>
    <w:rsid w:val="00323CF0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</w:rPr>
  </w:style>
  <w:style w:type="paragraph" w:customStyle="1" w:styleId="aff4">
    <w:name w:val="Комментарий"/>
    <w:basedOn w:val="a"/>
    <w:next w:val="a"/>
    <w:qFormat/>
    <w:rsid w:val="00323CF0"/>
    <w:pPr>
      <w:widowControl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18"/>
      <w:szCs w:val="18"/>
    </w:rPr>
  </w:style>
  <w:style w:type="paragraph" w:styleId="aff5">
    <w:name w:val="annotation text"/>
    <w:basedOn w:val="a"/>
    <w:uiPriority w:val="99"/>
    <w:semiHidden/>
    <w:unhideWhenUsed/>
    <w:qFormat/>
    <w:rsid w:val="00323CF0"/>
    <w:pPr>
      <w:spacing w:line="240" w:lineRule="auto"/>
    </w:pPr>
    <w:rPr>
      <w:sz w:val="20"/>
      <w:szCs w:val="20"/>
    </w:rPr>
  </w:style>
  <w:style w:type="paragraph" w:styleId="aff6">
    <w:name w:val="annotation subject"/>
    <w:basedOn w:val="aff5"/>
    <w:uiPriority w:val="99"/>
    <w:semiHidden/>
    <w:unhideWhenUsed/>
    <w:qFormat/>
    <w:rsid w:val="00323CF0"/>
    <w:rPr>
      <w:b/>
      <w:bCs/>
    </w:rPr>
  </w:style>
  <w:style w:type="paragraph" w:customStyle="1" w:styleId="Standard">
    <w:name w:val="Standard"/>
    <w:qFormat/>
    <w:rsid w:val="00323CF0"/>
    <w:pPr>
      <w:suppressAutoHyphens/>
      <w:spacing w:after="200" w:line="276" w:lineRule="auto"/>
      <w:textAlignment w:val="baseline"/>
    </w:pPr>
    <w:rPr>
      <w:rFonts w:eastAsia="SimSun" w:cs="Tahoma"/>
      <w:kern w:val="2"/>
      <w:sz w:val="22"/>
      <w:lang w:eastAsia="ru-RU"/>
    </w:rPr>
  </w:style>
  <w:style w:type="paragraph" w:customStyle="1" w:styleId="17">
    <w:name w:val="Обычный1"/>
    <w:uiPriority w:val="99"/>
    <w:qFormat/>
    <w:rsid w:val="00323CF0"/>
    <w:pPr>
      <w:suppressAutoHyphens/>
      <w:ind w:left="40" w:firstLine="2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qFormat/>
    <w:rsid w:val="00323CF0"/>
    <w:pPr>
      <w:suppressAutoHyphens/>
    </w:pPr>
    <w:rPr>
      <w:rFonts w:ascii="Arial" w:eastAsia="Times New Roman" w:hAnsi="Arial" w:cs="Arial"/>
      <w:szCs w:val="20"/>
      <w:lang w:eastAsia="ar-SA"/>
    </w:rPr>
  </w:style>
  <w:style w:type="paragraph" w:styleId="aff7">
    <w:name w:val="Body Text Indent"/>
    <w:basedOn w:val="a"/>
    <w:unhideWhenUsed/>
    <w:rsid w:val="00323CF0"/>
    <w:pPr>
      <w:spacing w:after="120"/>
      <w:ind w:left="283"/>
    </w:pPr>
  </w:style>
  <w:style w:type="paragraph" w:customStyle="1" w:styleId="ConsPlusNonformat">
    <w:name w:val="ConsPlusNonformat"/>
    <w:uiPriority w:val="99"/>
    <w:qFormat/>
    <w:rsid w:val="00323CF0"/>
    <w:pPr>
      <w:suppressAutoHyphens/>
    </w:pPr>
    <w:rPr>
      <w:rFonts w:ascii="Courier New" w:hAnsi="Courier New" w:cs="Courier New"/>
      <w:szCs w:val="20"/>
    </w:rPr>
  </w:style>
  <w:style w:type="paragraph" w:customStyle="1" w:styleId="Default">
    <w:name w:val="Default"/>
    <w:qFormat/>
    <w:rsid w:val="00323CF0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8">
    <w:name w:val="Plain Text"/>
    <w:basedOn w:val="a"/>
    <w:unhideWhenUsed/>
    <w:qFormat/>
    <w:rsid w:val="00323CF0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27">
    <w:name w:val="Style27"/>
    <w:basedOn w:val="a"/>
    <w:uiPriority w:val="99"/>
    <w:qFormat/>
    <w:rsid w:val="00323CF0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Содержимое таблицы"/>
    <w:basedOn w:val="a"/>
    <w:qFormat/>
    <w:rsid w:val="00323CF0"/>
    <w:pPr>
      <w:widowControl w:val="0"/>
      <w:suppressLineNumber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ConsNonformat">
    <w:name w:val="ConsNonformat"/>
    <w:qFormat/>
    <w:rsid w:val="00323CF0"/>
    <w:pPr>
      <w:widowControl w:val="0"/>
      <w:suppressAutoHyphens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NoSpacing1">
    <w:name w:val="No Spacing1"/>
    <w:uiPriority w:val="99"/>
    <w:qFormat/>
    <w:rsid w:val="00323CF0"/>
    <w:pPr>
      <w:suppressAutoHyphens/>
    </w:pPr>
    <w:rPr>
      <w:rFonts w:eastAsia="Times New Roman" w:cs="Times New Roman"/>
      <w:sz w:val="22"/>
    </w:rPr>
  </w:style>
  <w:style w:type="paragraph" w:customStyle="1" w:styleId="msonormalcxspmiddle">
    <w:name w:val="msonormalcxspmiddle"/>
    <w:basedOn w:val="a"/>
    <w:qFormat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 Знак1"/>
    <w:basedOn w:val="a"/>
    <w:qFormat/>
    <w:rsid w:val="00323CF0"/>
    <w:pPr>
      <w:keepNext/>
      <w:spacing w:before="60" w:after="60" w:line="240" w:lineRule="auto"/>
      <w:jc w:val="both"/>
      <w:outlineLvl w:val="8"/>
    </w:pPr>
    <w:rPr>
      <w:rFonts w:ascii="Liberation Sans" w:eastAsia="Microsoft YaHei" w:hAnsi="Liberation Sans" w:cs="Arial"/>
      <w:b/>
      <w:bCs/>
      <w:kern w:val="2"/>
      <w:sz w:val="21"/>
      <w:szCs w:val="21"/>
      <w:lang w:eastAsia="zh-CN" w:bidi="hi-IN"/>
    </w:rPr>
  </w:style>
  <w:style w:type="paragraph" w:customStyle="1" w:styleId="18">
    <w:name w:val="Абзац списка1"/>
    <w:basedOn w:val="a"/>
    <w:qFormat/>
    <w:rsid w:val="00323CF0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affa">
    <w:name w:val="???????"/>
    <w:qFormat/>
    <w:rsid w:val="00323CF0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fb">
    <w:name w:val="Содержимое врезки"/>
    <w:basedOn w:val="a"/>
    <w:qFormat/>
    <w:rsid w:val="00C96A48"/>
  </w:style>
  <w:style w:type="paragraph" w:customStyle="1" w:styleId="affc">
    <w:name w:val="Подпись к таблице"/>
    <w:basedOn w:val="a"/>
    <w:qFormat/>
    <w:rsid w:val="00C96A48"/>
    <w:pPr>
      <w:shd w:val="clear" w:color="auto" w:fill="FFFFFF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ffd">
    <w:name w:val="Заголовок таблицы"/>
    <w:basedOn w:val="aff9"/>
    <w:qFormat/>
    <w:rsid w:val="00C96A48"/>
    <w:pPr>
      <w:jc w:val="center"/>
    </w:pPr>
    <w:rPr>
      <w:b/>
      <w:bCs/>
    </w:rPr>
  </w:style>
  <w:style w:type="paragraph" w:customStyle="1" w:styleId="19">
    <w:name w:val="Название объекта1"/>
    <w:basedOn w:val="a"/>
    <w:qFormat/>
    <w:rsid w:val="00C96A48"/>
    <w:pPr>
      <w:spacing w:before="120" w:after="120"/>
      <w:ind w:firstLine="709"/>
    </w:pPr>
    <w:rPr>
      <w:rFonts w:cs="Mangal"/>
      <w:i/>
      <w:iCs/>
    </w:rPr>
  </w:style>
  <w:style w:type="paragraph" w:customStyle="1" w:styleId="1a">
    <w:name w:val="Заголовок1"/>
    <w:basedOn w:val="a"/>
    <w:qFormat/>
    <w:rsid w:val="00C96A48"/>
    <w:pPr>
      <w:keepNext/>
      <w:spacing w:before="240" w:after="120"/>
      <w:ind w:firstLine="709"/>
    </w:pPr>
    <w:rPr>
      <w:rFonts w:ascii="Liberation Sans" w:eastAsia="Microsoft YaHei" w:hAnsi="Liberation Sans" w:cs="Mangal"/>
      <w:szCs w:val="28"/>
    </w:rPr>
  </w:style>
  <w:style w:type="paragraph" w:customStyle="1" w:styleId="111">
    <w:name w:val="Заголовок 11"/>
    <w:basedOn w:val="a"/>
    <w:qFormat/>
    <w:rsid w:val="00C96A48"/>
    <w:pPr>
      <w:keepNext/>
    </w:pPr>
    <w:rPr>
      <w:rFonts w:eastAsia="Times New Roman"/>
      <w:b/>
      <w:sz w:val="20"/>
      <w:szCs w:val="20"/>
    </w:rPr>
  </w:style>
  <w:style w:type="paragraph" w:customStyle="1" w:styleId="affe">
    <w:name w:val="Таблица"/>
    <w:basedOn w:val="a"/>
    <w:qFormat/>
    <w:rsid w:val="00C96A48"/>
    <w:pPr>
      <w:spacing w:after="0"/>
    </w:pPr>
    <w:rPr>
      <w:rFonts w:ascii="Arial" w:eastAsia="Times New Roman" w:hAnsi="Arial" w:cs="Arial"/>
      <w:sz w:val="18"/>
      <w:lang w:eastAsia="zh-CN"/>
    </w:rPr>
  </w:style>
  <w:style w:type="numbering" w:customStyle="1" w:styleId="1b">
    <w:name w:val="Нет списка1"/>
    <w:semiHidden/>
    <w:qFormat/>
    <w:rsid w:val="00323CF0"/>
  </w:style>
  <w:style w:type="numbering" w:customStyle="1" w:styleId="WW8Num10">
    <w:name w:val="WW8Num10"/>
    <w:qFormat/>
    <w:rsid w:val="00C96A48"/>
  </w:style>
  <w:style w:type="numbering" w:customStyle="1" w:styleId="WW8Num11">
    <w:name w:val="WW8Num11"/>
    <w:qFormat/>
    <w:rsid w:val="00C96A48"/>
  </w:style>
  <w:style w:type="numbering" w:customStyle="1" w:styleId="WW8Num12">
    <w:name w:val="WW8Num12"/>
    <w:qFormat/>
    <w:rsid w:val="00C96A48"/>
  </w:style>
  <w:style w:type="table" w:styleId="afff">
    <w:name w:val="Table Grid"/>
    <w:basedOn w:val="a1"/>
    <w:uiPriority w:val="99"/>
    <w:rsid w:val="00323C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basedOn w:val="a1"/>
    <w:uiPriority w:val="99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99"/>
    <w:rsid w:val="00323C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F0"/>
    <w:pPr>
      <w:suppressAutoHyphens/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323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qFormat/>
    <w:rsid w:val="00323CF0"/>
    <w:pPr>
      <w:keepNext/>
      <w:spacing w:after="0"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Заголовок 31"/>
    <w:basedOn w:val="a"/>
    <w:next w:val="a"/>
    <w:qFormat/>
    <w:rsid w:val="00C96A48"/>
    <w:pPr>
      <w:tabs>
        <w:tab w:val="left" w:pos="1429"/>
      </w:tabs>
      <w:spacing w:after="0"/>
      <w:jc w:val="both"/>
      <w:outlineLvl w:val="2"/>
    </w:pPr>
    <w:rPr>
      <w:rFonts w:ascii="Arial" w:eastAsia="Times New Roman" w:hAnsi="Arial" w:cs="Arial"/>
      <w:b/>
      <w:bCs/>
      <w:sz w:val="18"/>
      <w:lang w:eastAsia="zh-CN"/>
    </w:rPr>
  </w:style>
  <w:style w:type="character" w:customStyle="1" w:styleId="1">
    <w:name w:val="Заголовок 1 Знак"/>
    <w:basedOn w:val="a0"/>
    <w:link w:val="11"/>
    <w:qFormat/>
    <w:rsid w:val="00323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0">
    <w:name w:val="Основной текст 2 Знак1"/>
    <w:basedOn w:val="a0"/>
    <w:link w:val="2"/>
    <w:qFormat/>
    <w:rsid w:val="00323C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semiHidden/>
    <w:qFormat/>
    <w:rsid w:val="00323CF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basedOn w:val="a0"/>
    <w:qFormat/>
    <w:rsid w:val="00323C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2">
    <w:name w:val="s2"/>
    <w:basedOn w:val="a0"/>
    <w:qFormat/>
    <w:rsid w:val="00323CF0"/>
  </w:style>
  <w:style w:type="character" w:customStyle="1" w:styleId="FontStyle15">
    <w:name w:val="Font Style15"/>
    <w:qFormat/>
    <w:rsid w:val="00323CF0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323CF0"/>
    <w:rPr>
      <w:color w:val="0000FF" w:themeColor="hyperlink"/>
      <w:u w:val="single"/>
    </w:rPr>
  </w:style>
  <w:style w:type="character" w:customStyle="1" w:styleId="22">
    <w:name w:val="Заголовок №2_"/>
    <w:basedOn w:val="a0"/>
    <w:qFormat/>
    <w:rsid w:val="00323C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6"/>
      <w:u w:val="none"/>
    </w:rPr>
  </w:style>
  <w:style w:type="character" w:customStyle="1" w:styleId="23">
    <w:name w:val="Основной текст (2)_"/>
    <w:basedOn w:val="a0"/>
    <w:link w:val="24"/>
    <w:qFormat/>
    <w:rsid w:val="00323CF0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0">
    <w:name w:val="Заголовок №1_"/>
    <w:basedOn w:val="a0"/>
    <w:link w:val="12"/>
    <w:qFormat/>
    <w:rsid w:val="00323CF0"/>
    <w:rPr>
      <w:rFonts w:ascii="Times New Roman" w:eastAsia="Times New Roman" w:hAnsi="Times New Roman" w:cs="Times New Roman"/>
      <w:spacing w:val="9"/>
      <w:sz w:val="29"/>
      <w:szCs w:val="29"/>
      <w:shd w:val="clear" w:color="auto" w:fill="FFFFFF"/>
    </w:rPr>
  </w:style>
  <w:style w:type="character" w:customStyle="1" w:styleId="25">
    <w:name w:val="Заголовок №2"/>
    <w:basedOn w:val="22"/>
    <w:qFormat/>
    <w:rsid w:val="00323C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6"/>
      <w:w w:val="100"/>
      <w:sz w:val="24"/>
      <w:szCs w:val="24"/>
      <w:u w:val="single"/>
      <w:lang w:val="ru-RU"/>
    </w:rPr>
  </w:style>
  <w:style w:type="character" w:customStyle="1" w:styleId="2CenturySchoolbook14pt0pt">
    <w:name w:val="Заголовок №2 + Century Schoolbook;14 pt;Не полужирный;Курсив;Интервал 0 pt"/>
    <w:basedOn w:val="22"/>
    <w:qFormat/>
    <w:rsid w:val="00323CF0"/>
    <w:rPr>
      <w:rFonts w:ascii="Century Schoolbook" w:eastAsia="Century Schoolbook" w:hAnsi="Century Schoolbook" w:cs="Century Schoolbook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single"/>
    </w:rPr>
  </w:style>
  <w:style w:type="character" w:customStyle="1" w:styleId="3">
    <w:name w:val="Основной текст (3)_"/>
    <w:basedOn w:val="a0"/>
    <w:qFormat/>
    <w:rsid w:val="00323CF0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character" w:customStyle="1" w:styleId="a4">
    <w:name w:val="Основной текст_"/>
    <w:basedOn w:val="a0"/>
    <w:link w:val="13"/>
    <w:qFormat/>
    <w:rsid w:val="00323CF0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qFormat/>
    <w:rsid w:val="00323CF0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character" w:customStyle="1" w:styleId="4BookmanOldStyle11pt0pt">
    <w:name w:val="Основной текст (4) + Bookman Old Style;11 pt;Курсив;Интервал 0 pt"/>
    <w:basedOn w:val="4"/>
    <w:qFormat/>
    <w:rsid w:val="00323CF0"/>
    <w:rPr>
      <w:rFonts w:ascii="Bookman Old Style" w:eastAsia="Bookman Old Style" w:hAnsi="Bookman Old Style" w:cs="Bookman Old Style"/>
      <w:i/>
      <w:iCs/>
      <w:color w:val="000000"/>
      <w:spacing w:val="0"/>
      <w:w w:val="100"/>
      <w:sz w:val="22"/>
      <w:szCs w:val="22"/>
      <w:shd w:val="clear" w:color="auto" w:fill="FFFFFF"/>
    </w:rPr>
  </w:style>
  <w:style w:type="character" w:customStyle="1" w:styleId="4LucidaSansUnicode13pt0pt">
    <w:name w:val="Основной текст (4) + Lucida Sans Unicode;13 pt;Курсив;Интервал 0 pt"/>
    <w:basedOn w:val="4"/>
    <w:qFormat/>
    <w:rsid w:val="00323CF0"/>
    <w:rPr>
      <w:rFonts w:ascii="Lucida Sans Unicode" w:eastAsia="Lucida Sans Unicode" w:hAnsi="Lucida Sans Unicode" w:cs="Lucida Sans Unicode"/>
      <w:i/>
      <w:iCs/>
      <w:color w:val="000000"/>
      <w:spacing w:val="0"/>
      <w:w w:val="10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323CF0"/>
    <w:rPr>
      <w:rFonts w:ascii="Times New Roman" w:eastAsia="Times New Roman" w:hAnsi="Times New Roman" w:cs="Times New Roman"/>
      <w:spacing w:val="8"/>
      <w:sz w:val="19"/>
      <w:szCs w:val="19"/>
      <w:shd w:val="clear" w:color="auto" w:fill="FFFFFF"/>
    </w:rPr>
  </w:style>
  <w:style w:type="character" w:customStyle="1" w:styleId="10pt0pt">
    <w:name w:val="Основной текст + 10 pt;Интервал 0 pt"/>
    <w:basedOn w:val="a4"/>
    <w:qFormat/>
    <w:rsid w:val="00323CF0"/>
    <w:rPr>
      <w:rFonts w:ascii="Times New Roman" w:eastAsia="Times New Roman" w:hAnsi="Times New Roman" w:cs="Times New Roman"/>
      <w:color w:val="000000"/>
      <w:spacing w:val="3"/>
      <w:w w:val="100"/>
      <w:sz w:val="20"/>
      <w:szCs w:val="20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4"/>
    <w:qFormat/>
    <w:rsid w:val="00323CF0"/>
    <w:rPr>
      <w:rFonts w:ascii="Times New Roman" w:eastAsia="Times New Roman" w:hAnsi="Times New Roman" w:cs="Times New Roman"/>
      <w:color w:val="000000"/>
      <w:spacing w:val="8"/>
      <w:w w:val="100"/>
      <w:sz w:val="19"/>
      <w:szCs w:val="19"/>
      <w:shd w:val="clear" w:color="auto" w:fill="FFFFFF"/>
      <w:lang w:val="ru-RU"/>
    </w:rPr>
  </w:style>
  <w:style w:type="character" w:styleId="a5">
    <w:name w:val="line number"/>
    <w:basedOn w:val="a0"/>
    <w:uiPriority w:val="99"/>
    <w:semiHidden/>
    <w:unhideWhenUsed/>
    <w:qFormat/>
    <w:rsid w:val="00323CF0"/>
  </w:style>
  <w:style w:type="character" w:styleId="a6">
    <w:name w:val="Emphasis"/>
    <w:basedOn w:val="a0"/>
    <w:uiPriority w:val="20"/>
    <w:qFormat/>
    <w:rsid w:val="00323CF0"/>
    <w:rPr>
      <w:i/>
      <w:iCs/>
    </w:rPr>
  </w:style>
  <w:style w:type="character" w:customStyle="1" w:styleId="a7">
    <w:name w:val="Без интервала Знак"/>
    <w:basedOn w:val="a0"/>
    <w:uiPriority w:val="1"/>
    <w:qFormat/>
    <w:locked/>
    <w:rsid w:val="00323CF0"/>
    <w:rPr>
      <w:rFonts w:eastAsiaTheme="minorEastAsia"/>
      <w:lang w:eastAsia="ru-RU"/>
    </w:rPr>
  </w:style>
  <w:style w:type="character" w:customStyle="1" w:styleId="blk">
    <w:name w:val="blk"/>
    <w:basedOn w:val="a0"/>
    <w:qFormat/>
    <w:rsid w:val="00323CF0"/>
  </w:style>
  <w:style w:type="character" w:customStyle="1" w:styleId="hl">
    <w:name w:val="hl"/>
    <w:basedOn w:val="a0"/>
    <w:qFormat/>
    <w:rsid w:val="00323CF0"/>
  </w:style>
  <w:style w:type="character" w:customStyle="1" w:styleId="nobr">
    <w:name w:val="nobr"/>
    <w:basedOn w:val="a0"/>
    <w:qFormat/>
    <w:rsid w:val="00323CF0"/>
  </w:style>
  <w:style w:type="character" w:customStyle="1" w:styleId="a8">
    <w:name w:val="Обычный (веб) Знак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qFormat/>
    <w:rsid w:val="00323CF0"/>
    <w:rPr>
      <w:rFonts w:ascii="Times New Roman" w:hAnsi="Times New Roman" w:cs="Times New Roman"/>
      <w:sz w:val="26"/>
      <w:szCs w:val="26"/>
    </w:rPr>
  </w:style>
  <w:style w:type="character" w:customStyle="1" w:styleId="a9">
    <w:name w:val="Верхний колонтитул Знак"/>
    <w:basedOn w:val="a0"/>
    <w:uiPriority w:val="99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qFormat/>
    <w:rsid w:val="00323CF0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qFormat/>
    <w:rsid w:val="00323CF0"/>
    <w:rPr>
      <w:rFonts w:ascii="Times New Roman" w:hAnsi="Times New Roman" w:cs="Times New Roman"/>
      <w:b/>
      <w:bCs/>
      <w:w w:val="20"/>
      <w:sz w:val="14"/>
      <w:szCs w:val="14"/>
    </w:rPr>
  </w:style>
  <w:style w:type="character" w:customStyle="1" w:styleId="ab">
    <w:name w:val="Основной текст Знак"/>
    <w:basedOn w:val="a0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basedOn w:val="a0"/>
    <w:qFormat/>
    <w:locked/>
    <w:rsid w:val="00323CF0"/>
    <w:rPr>
      <w:rFonts w:eastAsiaTheme="minorEastAsia"/>
      <w:lang w:eastAsia="ru-RU"/>
    </w:rPr>
  </w:style>
  <w:style w:type="character" w:styleId="ad">
    <w:name w:val="page number"/>
    <w:basedOn w:val="a0"/>
    <w:qFormat/>
    <w:rsid w:val="00323CF0"/>
  </w:style>
  <w:style w:type="character" w:styleId="ae">
    <w:name w:val="annotation reference"/>
    <w:basedOn w:val="a0"/>
    <w:uiPriority w:val="99"/>
    <w:semiHidden/>
    <w:unhideWhenUsed/>
    <w:qFormat/>
    <w:rsid w:val="00323CF0"/>
    <w:rPr>
      <w:sz w:val="16"/>
      <w:szCs w:val="16"/>
    </w:rPr>
  </w:style>
  <w:style w:type="character" w:customStyle="1" w:styleId="af">
    <w:name w:val="Текст примечания Знак"/>
    <w:basedOn w:val="a0"/>
    <w:uiPriority w:val="99"/>
    <w:semiHidden/>
    <w:qFormat/>
    <w:rsid w:val="00323CF0"/>
    <w:rPr>
      <w:rFonts w:eastAsiaTheme="minorEastAsia"/>
      <w:sz w:val="20"/>
      <w:szCs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qFormat/>
    <w:rsid w:val="00323CF0"/>
    <w:rPr>
      <w:rFonts w:eastAsiaTheme="minorEastAsia"/>
      <w:b/>
      <w:bCs/>
      <w:sz w:val="20"/>
      <w:szCs w:val="20"/>
      <w:lang w:eastAsia="ru-RU"/>
    </w:rPr>
  </w:style>
  <w:style w:type="character" w:styleId="af1">
    <w:name w:val="Strong"/>
    <w:qFormat/>
    <w:rsid w:val="00323CF0"/>
    <w:rPr>
      <w:b/>
      <w:bCs/>
    </w:rPr>
  </w:style>
  <w:style w:type="character" w:customStyle="1" w:styleId="af2">
    <w:name w:val="Основной текст с отступом Знак"/>
    <w:basedOn w:val="a0"/>
    <w:qFormat/>
    <w:rsid w:val="00323CF0"/>
    <w:rPr>
      <w:rFonts w:eastAsiaTheme="minorEastAsia"/>
      <w:lang w:eastAsia="ru-RU"/>
    </w:rPr>
  </w:style>
  <w:style w:type="character" w:customStyle="1" w:styleId="af3">
    <w:name w:val="Текст Знак"/>
    <w:basedOn w:val="a0"/>
    <w:qFormat/>
    <w:rsid w:val="00323CF0"/>
    <w:rPr>
      <w:rFonts w:ascii="Consolas" w:eastAsia="Calibri" w:hAnsi="Consolas" w:cs="Times New Roman"/>
      <w:sz w:val="21"/>
      <w:szCs w:val="21"/>
    </w:rPr>
  </w:style>
  <w:style w:type="character" w:customStyle="1" w:styleId="FontStyle47">
    <w:name w:val="Font Style47"/>
    <w:uiPriority w:val="99"/>
    <w:qFormat/>
    <w:rsid w:val="00323CF0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qFormat/>
    <w:rsid w:val="00323CF0"/>
  </w:style>
  <w:style w:type="character" w:customStyle="1" w:styleId="af4">
    <w:name w:val="Гипертекстовая ссылка"/>
    <w:basedOn w:val="a0"/>
    <w:qFormat/>
    <w:rsid w:val="00323CF0"/>
    <w:rPr>
      <w:b w:val="0"/>
      <w:color w:val="106BBE"/>
    </w:rPr>
  </w:style>
  <w:style w:type="character" w:customStyle="1" w:styleId="af5">
    <w:name w:val="Цветовое выделение для Текст"/>
    <w:qFormat/>
    <w:rsid w:val="00323CF0"/>
    <w:rPr>
      <w:rFonts w:ascii="Times New Roman CYR" w:hAnsi="Times New Roman CYR" w:cs="Times New Roman CYR"/>
      <w:sz w:val="24"/>
    </w:rPr>
  </w:style>
  <w:style w:type="character" w:customStyle="1" w:styleId="WW8Num10z0">
    <w:name w:val="WW8Num10z0"/>
    <w:qFormat/>
    <w:rsid w:val="00C96A48"/>
  </w:style>
  <w:style w:type="character" w:customStyle="1" w:styleId="WW8Num10z1">
    <w:name w:val="WW8Num10z1"/>
    <w:qFormat/>
    <w:rsid w:val="00C96A48"/>
  </w:style>
  <w:style w:type="character" w:customStyle="1" w:styleId="WW8Num10z2">
    <w:name w:val="WW8Num10z2"/>
    <w:qFormat/>
    <w:rsid w:val="00C96A48"/>
  </w:style>
  <w:style w:type="character" w:customStyle="1" w:styleId="WW8Num10z3">
    <w:name w:val="WW8Num10z3"/>
    <w:qFormat/>
    <w:rsid w:val="00C96A48"/>
  </w:style>
  <w:style w:type="character" w:customStyle="1" w:styleId="WW8Num10z4">
    <w:name w:val="WW8Num10z4"/>
    <w:qFormat/>
    <w:rsid w:val="00C96A48"/>
  </w:style>
  <w:style w:type="character" w:customStyle="1" w:styleId="WW8Num10z5">
    <w:name w:val="WW8Num10z5"/>
    <w:qFormat/>
    <w:rsid w:val="00C96A48"/>
  </w:style>
  <w:style w:type="character" w:customStyle="1" w:styleId="WW8Num10z6">
    <w:name w:val="WW8Num10z6"/>
    <w:qFormat/>
    <w:rsid w:val="00C96A48"/>
  </w:style>
  <w:style w:type="character" w:customStyle="1" w:styleId="WW8Num10z7">
    <w:name w:val="WW8Num10z7"/>
    <w:qFormat/>
    <w:rsid w:val="00C96A48"/>
  </w:style>
  <w:style w:type="character" w:customStyle="1" w:styleId="WW8Num10z8">
    <w:name w:val="WW8Num10z8"/>
    <w:qFormat/>
    <w:rsid w:val="00C96A48"/>
  </w:style>
  <w:style w:type="character" w:customStyle="1" w:styleId="WW8Num11z0">
    <w:name w:val="WW8Num11z0"/>
    <w:qFormat/>
    <w:rsid w:val="00C96A48"/>
  </w:style>
  <w:style w:type="character" w:customStyle="1" w:styleId="WW8Num11z1">
    <w:name w:val="WW8Num11z1"/>
    <w:qFormat/>
    <w:rsid w:val="00C96A48"/>
  </w:style>
  <w:style w:type="character" w:customStyle="1" w:styleId="WW8Num11z2">
    <w:name w:val="WW8Num11z2"/>
    <w:qFormat/>
    <w:rsid w:val="00C96A48"/>
  </w:style>
  <w:style w:type="character" w:customStyle="1" w:styleId="WW8Num11z3">
    <w:name w:val="WW8Num11z3"/>
    <w:qFormat/>
    <w:rsid w:val="00C96A48"/>
  </w:style>
  <w:style w:type="character" w:customStyle="1" w:styleId="WW8Num11z4">
    <w:name w:val="WW8Num11z4"/>
    <w:qFormat/>
    <w:rsid w:val="00C96A48"/>
  </w:style>
  <w:style w:type="character" w:customStyle="1" w:styleId="WW8Num11z5">
    <w:name w:val="WW8Num11z5"/>
    <w:qFormat/>
    <w:rsid w:val="00C96A48"/>
  </w:style>
  <w:style w:type="character" w:customStyle="1" w:styleId="WW8Num11z6">
    <w:name w:val="WW8Num11z6"/>
    <w:qFormat/>
    <w:rsid w:val="00C96A48"/>
  </w:style>
  <w:style w:type="character" w:customStyle="1" w:styleId="WW8Num11z7">
    <w:name w:val="WW8Num11z7"/>
    <w:qFormat/>
    <w:rsid w:val="00C96A48"/>
  </w:style>
  <w:style w:type="character" w:customStyle="1" w:styleId="WW8Num11z8">
    <w:name w:val="WW8Num11z8"/>
    <w:qFormat/>
    <w:rsid w:val="00C96A48"/>
  </w:style>
  <w:style w:type="character" w:customStyle="1" w:styleId="WW8Num12z0">
    <w:name w:val="WW8Num12z0"/>
    <w:qFormat/>
    <w:rsid w:val="00C96A48"/>
  </w:style>
  <w:style w:type="character" w:customStyle="1" w:styleId="WW8Num12z1">
    <w:name w:val="WW8Num12z1"/>
    <w:qFormat/>
    <w:rsid w:val="00C96A48"/>
  </w:style>
  <w:style w:type="character" w:customStyle="1" w:styleId="WW8Num12z2">
    <w:name w:val="WW8Num12z2"/>
    <w:qFormat/>
    <w:rsid w:val="00C96A48"/>
  </w:style>
  <w:style w:type="character" w:customStyle="1" w:styleId="WW8Num12z3">
    <w:name w:val="WW8Num12z3"/>
    <w:qFormat/>
    <w:rsid w:val="00C96A48"/>
  </w:style>
  <w:style w:type="character" w:customStyle="1" w:styleId="WW8Num12z4">
    <w:name w:val="WW8Num12z4"/>
    <w:qFormat/>
    <w:rsid w:val="00C96A48"/>
  </w:style>
  <w:style w:type="character" w:customStyle="1" w:styleId="WW8Num12z5">
    <w:name w:val="WW8Num12z5"/>
    <w:qFormat/>
    <w:rsid w:val="00C96A48"/>
  </w:style>
  <w:style w:type="character" w:customStyle="1" w:styleId="WW8Num12z6">
    <w:name w:val="WW8Num12z6"/>
    <w:qFormat/>
    <w:rsid w:val="00C96A48"/>
  </w:style>
  <w:style w:type="character" w:customStyle="1" w:styleId="WW8Num12z7">
    <w:name w:val="WW8Num12z7"/>
    <w:qFormat/>
    <w:rsid w:val="00C96A48"/>
  </w:style>
  <w:style w:type="character" w:customStyle="1" w:styleId="WW8Num12z8">
    <w:name w:val="WW8Num12z8"/>
    <w:qFormat/>
    <w:rsid w:val="00C96A48"/>
  </w:style>
  <w:style w:type="character" w:customStyle="1" w:styleId="2105pt">
    <w:name w:val="Основной текст (2) + 10;5 pt"/>
    <w:basedOn w:val="23"/>
    <w:qFormat/>
    <w:rsid w:val="00C96A48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WW8Num5z8">
    <w:name w:val="WW8Num5z8"/>
    <w:qFormat/>
    <w:rsid w:val="00C96A48"/>
  </w:style>
  <w:style w:type="character" w:customStyle="1" w:styleId="WW8Num5z7">
    <w:name w:val="WW8Num5z7"/>
    <w:qFormat/>
    <w:rsid w:val="00C96A48"/>
  </w:style>
  <w:style w:type="character" w:customStyle="1" w:styleId="WW8Num5z6">
    <w:name w:val="WW8Num5z6"/>
    <w:qFormat/>
    <w:rsid w:val="00C96A48"/>
  </w:style>
  <w:style w:type="character" w:customStyle="1" w:styleId="WW8Num5z5">
    <w:name w:val="WW8Num5z5"/>
    <w:qFormat/>
    <w:rsid w:val="00C96A48"/>
  </w:style>
  <w:style w:type="character" w:customStyle="1" w:styleId="WW8Num5z4">
    <w:name w:val="WW8Num5z4"/>
    <w:qFormat/>
    <w:rsid w:val="00C96A48"/>
  </w:style>
  <w:style w:type="character" w:customStyle="1" w:styleId="WW8Num5z3">
    <w:name w:val="WW8Num5z3"/>
    <w:qFormat/>
    <w:rsid w:val="00C96A48"/>
  </w:style>
  <w:style w:type="character" w:customStyle="1" w:styleId="WW8Num5z2">
    <w:name w:val="WW8Num5z2"/>
    <w:qFormat/>
    <w:rsid w:val="00C96A48"/>
  </w:style>
  <w:style w:type="character" w:customStyle="1" w:styleId="WW8Num5z1">
    <w:name w:val="WW8Num5z1"/>
    <w:qFormat/>
    <w:rsid w:val="00C96A48"/>
    <w:rPr>
      <w:rFonts w:cs="Times New Roman"/>
      <w:b/>
      <w:bCs/>
    </w:rPr>
  </w:style>
  <w:style w:type="character" w:customStyle="1" w:styleId="WW8Num5z0">
    <w:name w:val="WW8Num5z0"/>
    <w:qFormat/>
    <w:rsid w:val="00C96A48"/>
  </w:style>
  <w:style w:type="character" w:customStyle="1" w:styleId="af6">
    <w:name w:val="Символ нумерации"/>
    <w:qFormat/>
    <w:rsid w:val="00C96A48"/>
  </w:style>
  <w:style w:type="character" w:customStyle="1" w:styleId="ListLabel1">
    <w:name w:val="ListLabel 1"/>
    <w:qFormat/>
    <w:rPr>
      <w:rFonts w:ascii="Times New Roman" w:hAnsi="Times New Roman"/>
      <w:sz w:val="24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0000FF"/>
      <w:sz w:val="24"/>
      <w:szCs w:val="24"/>
    </w:rPr>
  </w:style>
  <w:style w:type="paragraph" w:customStyle="1" w:styleId="af7">
    <w:name w:val="Заголовок"/>
    <w:basedOn w:val="a"/>
    <w:next w:val="af8"/>
    <w:qFormat/>
    <w:rsid w:val="00C96A4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Body Text"/>
    <w:basedOn w:val="a"/>
    <w:unhideWhenUsed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List"/>
    <w:basedOn w:val="af8"/>
    <w:rsid w:val="00C96A48"/>
    <w:rPr>
      <w:rFonts w:cs="Arial"/>
    </w:rPr>
  </w:style>
  <w:style w:type="paragraph" w:customStyle="1" w:styleId="14">
    <w:name w:val="Название объекта1"/>
    <w:basedOn w:val="a"/>
    <w:qFormat/>
    <w:rsid w:val="00C96A4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a">
    <w:name w:val="index heading"/>
    <w:basedOn w:val="a"/>
    <w:qFormat/>
    <w:rsid w:val="00C96A48"/>
    <w:pPr>
      <w:suppressLineNumbers/>
    </w:pPr>
    <w:rPr>
      <w:rFonts w:cs="Arial"/>
    </w:rPr>
  </w:style>
  <w:style w:type="paragraph" w:styleId="afb">
    <w:name w:val="Title"/>
    <w:basedOn w:val="a"/>
    <w:qFormat/>
    <w:rsid w:val="00C96A4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c">
    <w:name w:val="caption"/>
    <w:basedOn w:val="a"/>
    <w:qFormat/>
    <w:rsid w:val="00C96A4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Balloon Text"/>
    <w:basedOn w:val="a"/>
    <w:semiHidden/>
    <w:unhideWhenUsed/>
    <w:qFormat/>
    <w:rsid w:val="00323C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e">
    <w:name w:val="List Paragraph"/>
    <w:basedOn w:val="a"/>
    <w:qFormat/>
    <w:rsid w:val="00323CF0"/>
    <w:pPr>
      <w:ind w:left="720"/>
      <w:contextualSpacing/>
    </w:pPr>
  </w:style>
  <w:style w:type="paragraph" w:styleId="2">
    <w:name w:val="Body Text 2"/>
    <w:basedOn w:val="a"/>
    <w:link w:val="210"/>
    <w:unhideWhenUsed/>
    <w:qFormat/>
    <w:rsid w:val="00323CF0"/>
    <w:pPr>
      <w:spacing w:after="0" w:line="240" w:lineRule="auto"/>
      <w:ind w:right="-105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2">
    <w:name w:val="Style2"/>
    <w:basedOn w:val="a"/>
    <w:qFormat/>
    <w:rsid w:val="00323CF0"/>
    <w:pPr>
      <w:widowControl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323CF0"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ff">
    <w:name w:val="No Spacing"/>
    <w:uiPriority w:val="1"/>
    <w:qFormat/>
    <w:rsid w:val="00323CF0"/>
    <w:pPr>
      <w:suppressAutoHyphens/>
    </w:pPr>
    <w:rPr>
      <w:rFonts w:ascii="Calibri" w:eastAsiaTheme="minorEastAsia" w:hAnsi="Calibri"/>
      <w:sz w:val="22"/>
      <w:lang w:eastAsia="ru-RU"/>
    </w:rPr>
  </w:style>
  <w:style w:type="paragraph" w:customStyle="1" w:styleId="dktexleft">
    <w:name w:val="dktexleft"/>
    <w:basedOn w:val="a"/>
    <w:qFormat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Основной текст (2)"/>
    <w:basedOn w:val="a"/>
    <w:link w:val="23"/>
    <w:qFormat/>
    <w:rsid w:val="00323CF0"/>
    <w:pPr>
      <w:widowControl w:val="0"/>
      <w:shd w:val="clear" w:color="auto" w:fill="FFFFFF"/>
      <w:spacing w:before="360" w:after="360"/>
      <w:jc w:val="center"/>
    </w:pPr>
    <w:rPr>
      <w:rFonts w:ascii="Times New Roman" w:eastAsia="Times New Roman" w:hAnsi="Times New Roman" w:cs="Times New Roman"/>
      <w:b/>
      <w:bCs/>
      <w:spacing w:val="6"/>
      <w:lang w:eastAsia="en-US"/>
    </w:rPr>
  </w:style>
  <w:style w:type="paragraph" w:customStyle="1" w:styleId="12">
    <w:name w:val="Заголовок №1"/>
    <w:basedOn w:val="a"/>
    <w:link w:val="10"/>
    <w:qFormat/>
    <w:rsid w:val="00323CF0"/>
    <w:pPr>
      <w:widowControl w:val="0"/>
      <w:shd w:val="clear" w:color="auto" w:fill="FFFFFF"/>
      <w:spacing w:before="360" w:after="360"/>
      <w:jc w:val="center"/>
      <w:outlineLvl w:val="0"/>
    </w:pPr>
    <w:rPr>
      <w:rFonts w:ascii="Times New Roman" w:eastAsia="Times New Roman" w:hAnsi="Times New Roman" w:cs="Times New Roman"/>
      <w:b/>
      <w:bCs/>
      <w:spacing w:val="9"/>
      <w:sz w:val="29"/>
      <w:szCs w:val="29"/>
      <w:lang w:eastAsia="en-US"/>
    </w:rPr>
  </w:style>
  <w:style w:type="paragraph" w:customStyle="1" w:styleId="30">
    <w:name w:val="Основной текст (3)"/>
    <w:basedOn w:val="a"/>
    <w:qFormat/>
    <w:rsid w:val="00323CF0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  <w:b/>
      <w:bCs/>
      <w:spacing w:val="7"/>
      <w:sz w:val="21"/>
      <w:szCs w:val="21"/>
      <w:lang w:eastAsia="en-US"/>
    </w:rPr>
  </w:style>
  <w:style w:type="paragraph" w:customStyle="1" w:styleId="13">
    <w:name w:val="Основной текст1"/>
    <w:basedOn w:val="a"/>
    <w:link w:val="a4"/>
    <w:qFormat/>
    <w:rsid w:val="00323CF0"/>
    <w:pPr>
      <w:widowControl w:val="0"/>
      <w:shd w:val="clear" w:color="auto" w:fill="FFFFFF"/>
      <w:spacing w:before="540" w:after="540" w:line="302" w:lineRule="exact"/>
      <w:jc w:val="both"/>
    </w:pPr>
    <w:rPr>
      <w:rFonts w:ascii="Times New Roman" w:eastAsia="Times New Roman" w:hAnsi="Times New Roman" w:cs="Times New Roman"/>
      <w:spacing w:val="6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qFormat/>
    <w:rsid w:val="00323CF0"/>
    <w:pPr>
      <w:widowControl w:val="0"/>
      <w:shd w:val="clear" w:color="auto" w:fill="FFFFFF"/>
      <w:spacing w:after="0" w:line="234" w:lineRule="exact"/>
    </w:pPr>
    <w:rPr>
      <w:rFonts w:ascii="Times New Roman" w:eastAsia="Times New Roman" w:hAnsi="Times New Roman" w:cs="Times New Roman"/>
      <w:spacing w:val="3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qFormat/>
    <w:rsid w:val="00323CF0"/>
    <w:pPr>
      <w:widowControl w:val="0"/>
      <w:shd w:val="clear" w:color="auto" w:fill="FFFFFF"/>
      <w:spacing w:before="480" w:after="0" w:line="252" w:lineRule="exact"/>
      <w:jc w:val="center"/>
    </w:pPr>
    <w:rPr>
      <w:rFonts w:ascii="Times New Roman" w:eastAsia="Times New Roman" w:hAnsi="Times New Roman" w:cs="Times New Roman"/>
      <w:b/>
      <w:bCs/>
      <w:spacing w:val="8"/>
      <w:sz w:val="19"/>
      <w:szCs w:val="19"/>
      <w:lang w:eastAsia="en-US"/>
    </w:rPr>
  </w:style>
  <w:style w:type="paragraph" w:customStyle="1" w:styleId="ConsPlusNormal">
    <w:name w:val="ConsPlusNormal"/>
    <w:qFormat/>
    <w:rsid w:val="00323CF0"/>
    <w:pPr>
      <w:widowControl w:val="0"/>
      <w:suppressAutoHyphens/>
    </w:pPr>
    <w:rPr>
      <w:rFonts w:ascii="Arial" w:hAnsi="Arial" w:cs="Arial"/>
      <w:szCs w:val="20"/>
      <w:lang w:eastAsia="ru-RU"/>
    </w:rPr>
  </w:style>
  <w:style w:type="paragraph" w:styleId="aff0">
    <w:name w:val="Normal (Web)"/>
    <w:basedOn w:val="a"/>
    <w:unhideWhenUsed/>
    <w:qFormat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qFormat/>
    <w:rsid w:val="00323CF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e13">
    <w:name w:val="Style13"/>
    <w:basedOn w:val="a"/>
    <w:qFormat/>
    <w:rsid w:val="00323CF0"/>
    <w:pPr>
      <w:widowControl w:val="0"/>
      <w:spacing w:after="0" w:line="36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qFormat/>
    <w:rsid w:val="00323CF0"/>
    <w:pPr>
      <w:widowControl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qFormat/>
    <w:rsid w:val="00323CF0"/>
    <w:pPr>
      <w:widowControl w:val="0"/>
      <w:spacing w:after="0" w:line="283" w:lineRule="exact"/>
      <w:ind w:firstLine="17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qFormat/>
    <w:rsid w:val="00323CF0"/>
    <w:pPr>
      <w:widowControl w:val="0"/>
      <w:spacing w:after="0" w:line="36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qFormat/>
    <w:rsid w:val="00323CF0"/>
    <w:pPr>
      <w:widowControl w:val="0"/>
      <w:spacing w:after="0" w:line="36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Колонтитул"/>
    <w:basedOn w:val="a"/>
    <w:qFormat/>
    <w:rsid w:val="00C96A48"/>
  </w:style>
  <w:style w:type="paragraph" w:customStyle="1" w:styleId="15">
    <w:name w:val="Верхний колонтитул1"/>
    <w:basedOn w:val="a"/>
    <w:uiPriority w:val="99"/>
    <w:unhideWhenUsed/>
    <w:rsid w:val="00323C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Нижний колонтитул1"/>
    <w:basedOn w:val="a"/>
    <w:uiPriority w:val="99"/>
    <w:unhideWhenUsed/>
    <w:rsid w:val="00323C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qFormat/>
    <w:rsid w:val="00323C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323CF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qFormat/>
    <w:rsid w:val="00323CF0"/>
    <w:pPr>
      <w:widowControl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Таблицы (моноширинный)"/>
    <w:basedOn w:val="a"/>
    <w:next w:val="a"/>
    <w:qFormat/>
    <w:rsid w:val="00323CF0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</w:rPr>
  </w:style>
  <w:style w:type="paragraph" w:customStyle="1" w:styleId="aff4">
    <w:name w:val="Комментарий"/>
    <w:basedOn w:val="a"/>
    <w:next w:val="a"/>
    <w:qFormat/>
    <w:rsid w:val="00323CF0"/>
    <w:pPr>
      <w:widowControl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18"/>
      <w:szCs w:val="18"/>
    </w:rPr>
  </w:style>
  <w:style w:type="paragraph" w:styleId="aff5">
    <w:name w:val="annotation text"/>
    <w:basedOn w:val="a"/>
    <w:uiPriority w:val="99"/>
    <w:semiHidden/>
    <w:unhideWhenUsed/>
    <w:qFormat/>
    <w:rsid w:val="00323CF0"/>
    <w:pPr>
      <w:spacing w:line="240" w:lineRule="auto"/>
    </w:pPr>
    <w:rPr>
      <w:sz w:val="20"/>
      <w:szCs w:val="20"/>
    </w:rPr>
  </w:style>
  <w:style w:type="paragraph" w:styleId="aff6">
    <w:name w:val="annotation subject"/>
    <w:basedOn w:val="aff5"/>
    <w:uiPriority w:val="99"/>
    <w:semiHidden/>
    <w:unhideWhenUsed/>
    <w:qFormat/>
    <w:rsid w:val="00323CF0"/>
    <w:rPr>
      <w:b/>
      <w:bCs/>
    </w:rPr>
  </w:style>
  <w:style w:type="paragraph" w:customStyle="1" w:styleId="Standard">
    <w:name w:val="Standard"/>
    <w:qFormat/>
    <w:rsid w:val="00323CF0"/>
    <w:pPr>
      <w:suppressAutoHyphens/>
      <w:spacing w:after="200" w:line="276" w:lineRule="auto"/>
      <w:textAlignment w:val="baseline"/>
    </w:pPr>
    <w:rPr>
      <w:rFonts w:eastAsia="SimSun" w:cs="Tahoma"/>
      <w:kern w:val="2"/>
      <w:sz w:val="22"/>
      <w:lang w:eastAsia="ru-RU"/>
    </w:rPr>
  </w:style>
  <w:style w:type="paragraph" w:customStyle="1" w:styleId="17">
    <w:name w:val="Обычный1"/>
    <w:uiPriority w:val="99"/>
    <w:qFormat/>
    <w:rsid w:val="00323CF0"/>
    <w:pPr>
      <w:suppressAutoHyphens/>
      <w:ind w:left="40" w:firstLine="2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qFormat/>
    <w:rsid w:val="00323CF0"/>
    <w:pPr>
      <w:suppressAutoHyphens/>
    </w:pPr>
    <w:rPr>
      <w:rFonts w:ascii="Arial" w:eastAsia="Times New Roman" w:hAnsi="Arial" w:cs="Arial"/>
      <w:szCs w:val="20"/>
      <w:lang w:eastAsia="ar-SA"/>
    </w:rPr>
  </w:style>
  <w:style w:type="paragraph" w:styleId="aff7">
    <w:name w:val="Body Text Indent"/>
    <w:basedOn w:val="a"/>
    <w:unhideWhenUsed/>
    <w:rsid w:val="00323CF0"/>
    <w:pPr>
      <w:spacing w:after="120"/>
      <w:ind w:left="283"/>
    </w:pPr>
  </w:style>
  <w:style w:type="paragraph" w:customStyle="1" w:styleId="ConsPlusNonformat">
    <w:name w:val="ConsPlusNonformat"/>
    <w:uiPriority w:val="99"/>
    <w:qFormat/>
    <w:rsid w:val="00323CF0"/>
    <w:pPr>
      <w:suppressAutoHyphens/>
    </w:pPr>
    <w:rPr>
      <w:rFonts w:ascii="Courier New" w:hAnsi="Courier New" w:cs="Courier New"/>
      <w:szCs w:val="20"/>
    </w:rPr>
  </w:style>
  <w:style w:type="paragraph" w:customStyle="1" w:styleId="Default">
    <w:name w:val="Default"/>
    <w:qFormat/>
    <w:rsid w:val="00323CF0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8">
    <w:name w:val="Plain Text"/>
    <w:basedOn w:val="a"/>
    <w:unhideWhenUsed/>
    <w:qFormat/>
    <w:rsid w:val="00323CF0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27">
    <w:name w:val="Style27"/>
    <w:basedOn w:val="a"/>
    <w:uiPriority w:val="99"/>
    <w:qFormat/>
    <w:rsid w:val="00323CF0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Содержимое таблицы"/>
    <w:basedOn w:val="a"/>
    <w:qFormat/>
    <w:rsid w:val="00323CF0"/>
    <w:pPr>
      <w:widowControl w:val="0"/>
      <w:suppressLineNumber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ConsNonformat">
    <w:name w:val="ConsNonformat"/>
    <w:qFormat/>
    <w:rsid w:val="00323CF0"/>
    <w:pPr>
      <w:widowControl w:val="0"/>
      <w:suppressAutoHyphens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NoSpacing1">
    <w:name w:val="No Spacing1"/>
    <w:uiPriority w:val="99"/>
    <w:qFormat/>
    <w:rsid w:val="00323CF0"/>
    <w:pPr>
      <w:suppressAutoHyphens/>
    </w:pPr>
    <w:rPr>
      <w:rFonts w:eastAsia="Times New Roman" w:cs="Times New Roman"/>
      <w:sz w:val="22"/>
    </w:rPr>
  </w:style>
  <w:style w:type="paragraph" w:customStyle="1" w:styleId="msonormalcxspmiddle">
    <w:name w:val="msonormalcxspmiddle"/>
    <w:basedOn w:val="a"/>
    <w:qFormat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 Знак1"/>
    <w:basedOn w:val="a"/>
    <w:qFormat/>
    <w:rsid w:val="00323CF0"/>
    <w:pPr>
      <w:keepNext/>
      <w:spacing w:before="60" w:after="60" w:line="240" w:lineRule="auto"/>
      <w:jc w:val="both"/>
      <w:outlineLvl w:val="8"/>
    </w:pPr>
    <w:rPr>
      <w:rFonts w:ascii="Liberation Sans" w:eastAsia="Microsoft YaHei" w:hAnsi="Liberation Sans" w:cs="Arial"/>
      <w:b/>
      <w:bCs/>
      <w:kern w:val="2"/>
      <w:sz w:val="21"/>
      <w:szCs w:val="21"/>
      <w:lang w:eastAsia="zh-CN" w:bidi="hi-IN"/>
    </w:rPr>
  </w:style>
  <w:style w:type="paragraph" w:customStyle="1" w:styleId="18">
    <w:name w:val="Абзац списка1"/>
    <w:basedOn w:val="a"/>
    <w:qFormat/>
    <w:rsid w:val="00323CF0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affa">
    <w:name w:val="???????"/>
    <w:qFormat/>
    <w:rsid w:val="00323CF0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fb">
    <w:name w:val="Содержимое врезки"/>
    <w:basedOn w:val="a"/>
    <w:qFormat/>
    <w:rsid w:val="00C96A48"/>
  </w:style>
  <w:style w:type="paragraph" w:customStyle="1" w:styleId="affc">
    <w:name w:val="Подпись к таблице"/>
    <w:basedOn w:val="a"/>
    <w:qFormat/>
    <w:rsid w:val="00C96A48"/>
    <w:pPr>
      <w:shd w:val="clear" w:color="auto" w:fill="FFFFFF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ffd">
    <w:name w:val="Заголовок таблицы"/>
    <w:basedOn w:val="aff9"/>
    <w:qFormat/>
    <w:rsid w:val="00C96A48"/>
    <w:pPr>
      <w:jc w:val="center"/>
    </w:pPr>
    <w:rPr>
      <w:b/>
      <w:bCs/>
    </w:rPr>
  </w:style>
  <w:style w:type="paragraph" w:customStyle="1" w:styleId="19">
    <w:name w:val="Название объекта1"/>
    <w:basedOn w:val="a"/>
    <w:qFormat/>
    <w:rsid w:val="00C96A48"/>
    <w:pPr>
      <w:spacing w:before="120" w:after="120"/>
      <w:ind w:firstLine="709"/>
    </w:pPr>
    <w:rPr>
      <w:rFonts w:cs="Mangal"/>
      <w:i/>
      <w:iCs/>
    </w:rPr>
  </w:style>
  <w:style w:type="paragraph" w:customStyle="1" w:styleId="1a">
    <w:name w:val="Заголовок1"/>
    <w:basedOn w:val="a"/>
    <w:qFormat/>
    <w:rsid w:val="00C96A48"/>
    <w:pPr>
      <w:keepNext/>
      <w:spacing w:before="240" w:after="120"/>
      <w:ind w:firstLine="709"/>
    </w:pPr>
    <w:rPr>
      <w:rFonts w:ascii="Liberation Sans" w:eastAsia="Microsoft YaHei" w:hAnsi="Liberation Sans" w:cs="Mangal"/>
      <w:szCs w:val="28"/>
    </w:rPr>
  </w:style>
  <w:style w:type="paragraph" w:customStyle="1" w:styleId="111">
    <w:name w:val="Заголовок 11"/>
    <w:basedOn w:val="a"/>
    <w:qFormat/>
    <w:rsid w:val="00C96A48"/>
    <w:pPr>
      <w:keepNext/>
    </w:pPr>
    <w:rPr>
      <w:rFonts w:eastAsia="Times New Roman"/>
      <w:b/>
      <w:sz w:val="20"/>
      <w:szCs w:val="20"/>
    </w:rPr>
  </w:style>
  <w:style w:type="paragraph" w:customStyle="1" w:styleId="affe">
    <w:name w:val="Таблица"/>
    <w:basedOn w:val="a"/>
    <w:qFormat/>
    <w:rsid w:val="00C96A48"/>
    <w:pPr>
      <w:spacing w:after="0"/>
    </w:pPr>
    <w:rPr>
      <w:rFonts w:ascii="Arial" w:eastAsia="Times New Roman" w:hAnsi="Arial" w:cs="Arial"/>
      <w:sz w:val="18"/>
      <w:lang w:eastAsia="zh-CN"/>
    </w:rPr>
  </w:style>
  <w:style w:type="numbering" w:customStyle="1" w:styleId="1b">
    <w:name w:val="Нет списка1"/>
    <w:semiHidden/>
    <w:qFormat/>
    <w:rsid w:val="00323CF0"/>
  </w:style>
  <w:style w:type="numbering" w:customStyle="1" w:styleId="WW8Num10">
    <w:name w:val="WW8Num10"/>
    <w:qFormat/>
    <w:rsid w:val="00C96A48"/>
  </w:style>
  <w:style w:type="numbering" w:customStyle="1" w:styleId="WW8Num11">
    <w:name w:val="WW8Num11"/>
    <w:qFormat/>
    <w:rsid w:val="00C96A48"/>
  </w:style>
  <w:style w:type="numbering" w:customStyle="1" w:styleId="WW8Num12">
    <w:name w:val="WW8Num12"/>
    <w:qFormat/>
    <w:rsid w:val="00C96A48"/>
  </w:style>
  <w:style w:type="table" w:styleId="afff">
    <w:name w:val="Table Grid"/>
    <w:basedOn w:val="a1"/>
    <w:uiPriority w:val="99"/>
    <w:rsid w:val="00323C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basedOn w:val="a1"/>
    <w:uiPriority w:val="99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99"/>
    <w:rsid w:val="00323C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rsid w:val="00323CF0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eader" Target="header1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9135</Words>
  <Characters>52073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5</cp:revision>
  <cp:lastPrinted>2025-06-27T02:57:00Z</cp:lastPrinted>
  <dcterms:created xsi:type="dcterms:W3CDTF">2025-06-24T06:51:00Z</dcterms:created>
  <dcterms:modified xsi:type="dcterms:W3CDTF">2025-06-27T02:58:00Z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