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C0" w:rsidRPr="00CB25C0" w:rsidRDefault="00CB25C0" w:rsidP="00CB25C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B2A29"/>
          <w:kern w:val="36"/>
          <w:sz w:val="27"/>
          <w:szCs w:val="27"/>
        </w:rPr>
      </w:pPr>
      <w:r w:rsidRPr="00CB25C0">
        <w:rPr>
          <w:rFonts w:ascii="Times New Roman" w:eastAsia="Times New Roman" w:hAnsi="Times New Roman" w:cs="Times New Roman"/>
          <w:b/>
          <w:bCs/>
          <w:caps/>
          <w:color w:val="2B2A29"/>
          <w:kern w:val="36"/>
          <w:sz w:val="27"/>
          <w:szCs w:val="27"/>
        </w:rPr>
        <w:t>ЧИСТО И СВЕЖО – НАШ ДЕВИЗ</w:t>
      </w:r>
    </w:p>
    <w:p w:rsidR="00CB25C0" w:rsidRDefault="00CB25C0">
      <w:pPr>
        <w:rPr>
          <w:noProof/>
        </w:rPr>
      </w:pPr>
    </w:p>
    <w:p w:rsidR="00BF1087" w:rsidRDefault="00BF1087">
      <w:pPr>
        <w:rPr>
          <w:rFonts w:ascii="Segoe UI" w:hAnsi="Segoe UI" w:cs="Segoe UI"/>
          <w:color w:val="444444"/>
          <w:sz w:val="15"/>
          <w:szCs w:val="15"/>
          <w:shd w:val="clear" w:color="auto" w:fill="FFFFFF"/>
        </w:rPr>
      </w:pPr>
      <w:r>
        <w:rPr>
          <w:noProof/>
        </w:rPr>
        <w:drawing>
          <wp:inline distT="0" distB="0" distL="0" distR="0">
            <wp:extent cx="3285490" cy="3285490"/>
            <wp:effectExtent l="19050" t="0" r="0" b="0"/>
            <wp:docPr id="1" name="Рисунок 1" descr="https://ust-abakan.ru/upload/medialibrary/7cd/9v19fov659cbv8qsk1hhw7r00quqtfzg/TT90_Qhz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t-abakan.ru/upload/medialibrary/7cd/9v19fov659cbv8qsk1hhw7r00quqtfzg/TT90_Qhz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377" cy="328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87" w:rsidRDefault="00BF1087">
      <w:pPr>
        <w:rPr>
          <w:rFonts w:ascii="Segoe UI" w:hAnsi="Segoe UI" w:cs="Segoe UI"/>
          <w:color w:val="444444"/>
          <w:sz w:val="15"/>
          <w:szCs w:val="15"/>
          <w:shd w:val="clear" w:color="auto" w:fill="FFFFFF"/>
        </w:rPr>
      </w:pPr>
    </w:p>
    <w:p w:rsidR="00C022BF" w:rsidRPr="00BF1087" w:rsidRDefault="00BF1087" w:rsidP="00BF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Всем знаком запах чистоты, особенно после хорошей уборки, когда затеешь </w:t>
      </w:r>
      <w:proofErr w:type="gramStart"/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генеральную</w:t>
      </w:r>
      <w:proofErr w:type="gramEnd"/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Вот об этом и хочется сегодня поговорить: о нашем районе, о большом </w:t>
      </w:r>
      <w:proofErr w:type="spellStart"/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Усть-Абаканском</w:t>
      </w:r>
      <w:proofErr w:type="spellEnd"/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доме. Вы уже догадались, что речь пойдет о несанкционированных свалках, которые мы сами же и создаем. А потом тратим немалые средства на их ликвидацию. Самым обидным в этой борьбе становится вновь образованная свалка на только что очищенном месте. Убрали, вздохнули удовлетворенно, а наутро… как в той пословице: «Наша песня хороша, начинай сначала».</w:t>
      </w:r>
      <w:r w:rsidRPr="00BF1087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</w:t>
      </w:r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Хочется обратить внимание, что из-за недостаточной культуры поведения отдельных жителей, свалки вновь появляются на территории района. Считаю, что нужно начать хотя бы с того, чтобы просто доносить собственный мусор до контейнеров, созданных специализированных полигонов, мест сбора твердых коммунальных отходов (общественные бункеры) – рассказала специалист Управления сельского хозяйства Ксения Козлова. – Однако еще находятся такие граждане, которые не хотят платить деньги за размещение отходов в специально отведенных местах и выбрасывают мусор, где придется.</w:t>
      </w:r>
      <w:r w:rsidRPr="00BF1087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</w:t>
      </w:r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сегодняшний день в плане природоохранных мероприятий числится более 20 мест несанкционированного складирования отходов. Только за 2023 год с 10 свалок убрано более 20 000 кубов мусора.</w:t>
      </w:r>
      <w:r w:rsidRPr="00BF108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этом году работа была начата на территориях Солнечного и </w:t>
      </w:r>
      <w:proofErr w:type="spellStart"/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Райковского</w:t>
      </w:r>
      <w:proofErr w:type="spellEnd"/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сельсоветов. Всего с помощью тяжелой техники убрано порядка 9 320 кубов мусора. В настоящее время ведется ликвидация свалки на территории с. </w:t>
      </w:r>
      <w:proofErr w:type="spellStart"/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Вершино-Биджа</w:t>
      </w:r>
      <w:proofErr w:type="spellEnd"/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запланировано убрать 2000 кубов мусора. Следующей территорией станет Калининский сельсовет.</w:t>
      </w:r>
      <w:r w:rsidRPr="00BF108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B25C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</w:t>
      </w:r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Чтобы в нашем районе было чисто и свежо, нужно соблюдать простые правила: складировать бытовой мусор на специальных контейнерных площадках, мест сбора ТКО и личных контейнерах!</w:t>
      </w:r>
      <w:r w:rsidRPr="00BF108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B25C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</w:t>
      </w:r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соответствии с </w:t>
      </w:r>
      <w:proofErr w:type="spellStart"/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КоАП</w:t>
      </w:r>
      <w:proofErr w:type="spellEnd"/>
      <w:r w:rsidRPr="00BF10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РФ за загрязнение и засорение окружающей среды при выгрузке с автомобилей бытовых и промышленных отходов нарушителей привлекают к административной ответственности в виде штрафов: до 15 000 рублей (на граждан), до 30 000 рублей (на должностных лиц), до 50 000 рублей (на юридических лиц). За повторное совершение данного административного правонарушения размер штрафа увеличивается: на граждан до 30 000 рублей; на должностных лиц до 60 000 рублей с конфискацией транспортного средства, являющегося средством совершения правонарушения, или без таковой; на юридических лиц до 100 000 рублей с конфискацией транспортного средства.</w:t>
      </w:r>
    </w:p>
    <w:sectPr w:rsidR="00C022BF" w:rsidRPr="00BF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F1087"/>
    <w:rsid w:val="00BF1087"/>
    <w:rsid w:val="00C022BF"/>
    <w:rsid w:val="00CB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0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25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Point-25</dc:creator>
  <cp:keywords/>
  <dc:description/>
  <cp:lastModifiedBy>Point-25</cp:lastModifiedBy>
  <cp:revision>3</cp:revision>
  <dcterms:created xsi:type="dcterms:W3CDTF">2024-06-03T09:21:00Z</dcterms:created>
  <dcterms:modified xsi:type="dcterms:W3CDTF">2024-06-03T09:25:00Z</dcterms:modified>
</cp:coreProperties>
</file>