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0D3A21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1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D3A2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D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 следующие изменения: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7E63B7">
        <w:rPr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</w:t>
      </w:r>
      <w:r w:rsidRPr="007E63B7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Pr="007E63B7">
        <w:rPr>
          <w:sz w:val="28"/>
          <w:szCs w:val="28"/>
        </w:rPr>
        <w:t xml:space="preserve"> изложить в следующей редакции:</w:t>
      </w:r>
    </w:p>
    <w:p w:rsidR="007E63B7" w:rsidRPr="007E63B7" w:rsidRDefault="007E63B7" w:rsidP="002D7F97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 w:rsidRPr="007E63B7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6520"/>
      </w:tblGrid>
      <w:tr w:rsidR="007E63B7" w:rsidRPr="007E63B7" w:rsidTr="007E63B7">
        <w:tc>
          <w:tcPr>
            <w:tcW w:w="3119" w:type="dxa"/>
          </w:tcPr>
          <w:p w:rsidR="007E63B7" w:rsidRPr="007E63B7" w:rsidRDefault="007E63B7" w:rsidP="002D7F97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E63B7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Общий объем бюджетных ассигнований (рублей) – 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1 024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297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959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34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федерального бюджета – 189 038,89, 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828 157 400,00,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19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951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520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45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  <w:bookmarkStart w:id="2" w:name="_GoBack"/>
            <w:bookmarkEnd w:id="2"/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2022 год – 150 463 745,50, 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111 173 600,00,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39 290 145,50;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161 512 205,89,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124 019 800,00,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37 492 405,89;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 180 335 204,30,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федеральный бюджет – 189 038,89,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143 444 000,00,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36 702 165,41;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2025 год – 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181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122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190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07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149 840 000,00,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31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282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190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741D4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07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2026 год – 175 432 306,79,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149 840 000,00,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25 592 306,79;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2027 год – 175 432 306,79, из них средства:</w:t>
            </w:r>
          </w:p>
          <w:p w:rsidR="007E63B7" w:rsidRPr="007E63B7" w:rsidRDefault="007E63B7" w:rsidP="007E63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149 840 000,00,</w:t>
            </w:r>
          </w:p>
          <w:p w:rsidR="007E63B7" w:rsidRPr="007E63B7" w:rsidRDefault="007E63B7" w:rsidP="007E63B7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7E63B7">
              <w:rPr>
                <w:spacing w:val="-4"/>
                <w:sz w:val="28"/>
                <w:szCs w:val="28"/>
              </w:rPr>
              <w:t>- районного бюджета – 25 592 306,79.</w:t>
            </w:r>
          </w:p>
        </w:tc>
      </w:tr>
    </w:tbl>
    <w:p w:rsidR="007E63B7" w:rsidRPr="007E63B7" w:rsidRDefault="007E63B7" w:rsidP="007E63B7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7E63B7" w:rsidRPr="007E63B7" w:rsidRDefault="007E63B7" w:rsidP="007E63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1.2. Приложение 3 «Ресурсное обеспечение реализации муниципальной программы» к текстовой части муниципальной программы «</w:t>
      </w:r>
      <w:r w:rsidRPr="007E63B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Pr="007E63B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Управлению финансов и экономики администрации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4. Управляющему делами администрации Усть-Абаканского района                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B20" w:rsidRDefault="00D05B20" w:rsidP="00617B40">
      <w:pPr>
        <w:spacing w:after="0" w:line="240" w:lineRule="auto"/>
      </w:pPr>
      <w:r>
        <w:separator/>
      </w:r>
    </w:p>
  </w:endnote>
  <w:endnote w:type="continuationSeparator" w:id="1">
    <w:p w:rsidR="00D05B20" w:rsidRDefault="00D05B2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B20" w:rsidRDefault="00D05B20" w:rsidP="00617B40">
      <w:pPr>
        <w:spacing w:after="0" w:line="240" w:lineRule="auto"/>
      </w:pPr>
      <w:r>
        <w:separator/>
      </w:r>
    </w:p>
  </w:footnote>
  <w:footnote w:type="continuationSeparator" w:id="1">
    <w:p w:rsidR="00D05B20" w:rsidRDefault="00D05B2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3A21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47FF"/>
    <w:rsid w:val="00790AD0"/>
    <w:rsid w:val="00796F61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1179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5B20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E7C1F-A38E-4B36-9217-D925F605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2025-03-25T03:38:00Z</dcterms:created>
  <dcterms:modified xsi:type="dcterms:W3CDTF">2025-03-25T03:38:00Z</dcterms:modified>
</cp:coreProperties>
</file>