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0C71C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2453640</wp:posOffset>
                  </wp:positionH>
                  <wp:positionV relativeFrom="paragraph">
                    <wp:posOffset>-262890</wp:posOffset>
                  </wp:positionV>
                  <wp:extent cx="857250" cy="990600"/>
                  <wp:effectExtent l="19050" t="0" r="0" b="0"/>
                  <wp:wrapNone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B67EF7">
        <w:trPr>
          <w:trHeight w:val="428"/>
        </w:trPr>
        <w:tc>
          <w:tcPr>
            <w:tcW w:w="4803" w:type="dxa"/>
          </w:tcPr>
          <w:p w:rsidR="001433EB" w:rsidRPr="00B95C8C" w:rsidRDefault="00E60565" w:rsidP="005B0C2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28.02.</w:t>
            </w:r>
            <w:r w:rsidR="005B0C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4803" w:type="dxa"/>
          </w:tcPr>
          <w:p w:rsidR="001433EB" w:rsidRPr="00B95C8C" w:rsidRDefault="00E60565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147 -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B0C27" w:rsidRPr="005B0C27" w:rsidRDefault="005B0C27" w:rsidP="00923FD8">
      <w:pPr>
        <w:tabs>
          <w:tab w:val="left" w:pos="4395"/>
        </w:tabs>
        <w:spacing w:after="0" w:line="360" w:lineRule="auto"/>
        <w:ind w:right="48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C27">
        <w:rPr>
          <w:rFonts w:ascii="Times New Roman" w:eastAsia="Times New Roman" w:hAnsi="Times New Roman" w:cs="Times New Roman"/>
          <w:sz w:val="28"/>
          <w:szCs w:val="28"/>
        </w:rPr>
        <w:t>Об организации на территории Усть-Абаканского муниципального района Республики Хакасия мероприятий по безаварийному прохождению весеннего половодья и пропуску паводковых вод в 2025 году</w:t>
      </w:r>
    </w:p>
    <w:p w:rsidR="00F76333" w:rsidRDefault="00F76333" w:rsidP="00923FD8">
      <w:pPr>
        <w:widowControl w:val="0"/>
        <w:spacing w:after="0" w:line="240" w:lineRule="auto"/>
        <w:ind w:left="709" w:hanging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EA1927" w:rsidRDefault="00EA1927" w:rsidP="00923FD8">
      <w:pPr>
        <w:widowControl w:val="0"/>
        <w:spacing w:after="0" w:line="240" w:lineRule="auto"/>
        <w:ind w:left="709" w:hanging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B67EF7" w:rsidRPr="00B67EF7" w:rsidRDefault="00B67EF7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B67EF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 соответствии с требованиями Федерального закона от 21.12.1994 № 68-ФЗ «О защите населения и территорий от чрезвычайных ситуаций природного и техногенного характера» (с последующими изменениями), постановления Правительства Республики Хакасия от 07.02.2025 № 26-п «Об организации работ по безаварийному прохождению весеннего половодья и пропуску паводковых вод в 2025 году», руководствуясь статьей 66 Устава Усть-Абаканского муниципального района Республики Хакасия, Администрация Усть-Абаканского муниципального района Республики Хакасия</w:t>
      </w:r>
    </w:p>
    <w:p w:rsidR="002360E5" w:rsidRDefault="00B67EF7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B67EF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1. Первому заместителю Главы администрации Усть-Абаканского района по финансам и экономике - руководителю Управления финансов и экономики администрации Усть-Абаканского района Потылицыной Н.А. обеспечить в течение паводкоопасного периода в первоочередном порядке финансирование мероприятий по предупреждению и ликвидации чрезвычайных ситуаций, </w:t>
      </w: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связанных с прохождением половодья и пропуском паводковых вод.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 Заместителю Главы администрации Усть-Абаканского района по вопросам общественной безопасности, антитеррористической защищенности, ГО и ЧС Анцупову С.М.: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2.1. Уточнить до 01.03.2025 объемы и порядок планируемых мероприятий по эвакуации населения из зон возможного подтопления.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2.2. Совместно с Управлением образования администрации Усть-Абаканского района (Кувалдина Л.В.), Управлением культуры, молодежной политики, спорта и туризма администрации Усть-Абаканского района (Гудкова Е.В.), Главами поселений Усть-Абаканского муниципального района Республики Хакасия обеспечить готовность пунктов временного размещения для размещения пострадавшего населения и их первоочередное жизнеобеспечение.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 Заместителю Главы администрации Усть-Абаканского района Республики Хакасия по вопросам жилищно-коммунального хозяйства и строительства - руководителю Управления жилищно-коммунального хозяйства и строительства администрации Усть-Абаканского района Новиковой Т.В. совместно с МКП «ЖКХ Усть-Абаканского района» (Вакулин Е.Е.) обеспечить: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3.1. Готовность сил и средств МКП «ЖКХ Усть-Абаканского района» к ликвидации последствий прохождения паводка на подведомственных объектах жизнеобеспечения, расположенных в зонах подтопления.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3.2. Совместно с Главами поселений Усть-Абаканского муниципального района Республики Хакасия проведение аварийно - восстановительных работ на объектах жизнеобеспечения Усть-Абаканского муниципального района Республики Хакасия при возникновении чрезвычайной ситуации, связанной с паводком.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3.3. Незамедлительное информирование Управления Роспотребнадзора по Республике Хакасия, ЕДДС администрации Усть-Абаканского района и население при ухудшении качества подаваемой населению питьевой воды в районах подтопления (затопления).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4. Руководителю Управления природных ресурсов, охраны окружающей среды, сельского хозяйства и продовольствия администрации Усть-Абаканского района Вольфу В.С. совместно с Главами поселений Усть-Абаканского муниципального района Республики Хакасия, руководителями сельскохозяйственных предприятий, крестьянско-фермерских хозяйств и владельцами личных подсобных хозяйств: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4.1. Провести до 15.03.2025 информационно-разъяснительную работу с владельцами сельскохозяйственных предприятий, крестьянско-фермерских и личных подсобных хозяйств об исключении нахождения в период паводка 2025 года сельскохозяйственных животных на пастбищах, которые подвержены угрозе затопления.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4.2. Определить до 15.03.2025 места для временного содержания сельскохозяйственных животных, запасов кормов в случае затопления (подтопления) мест их нахождения.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4.3. Организовать в паводкоопасный период контроль за обустройством скотомогильников, находящихся в зоне возможного схода талых вод и затопления, принять меры по недопущению загрязнения окружающей среды. 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 Начальнику отдела по ГО и ЧС администрации Усть-Абаканского района Гнеденкову И.А.: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 Актуализировать до 01.03.2025 План мероприятий по смягчению рисков и реагированию на чрезвычайные ситуации в паводкоопасном периоде на территории Усть-Абаканского муниципального района Республики Хакасия, организовать готовность сил и средств муниципального звена Усть-Абаканского муниципального района ТП РСЧС Республики Хакасия по реагированию на угрозу и возникновение чрезвычайных ситуаций, связанных с паводком.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5.2. Совместно с Главами поселений Усть-Абаканского муниципального района Республики Хакасия: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5.2.1. Уточнить порядок оповещения, сбора и эвакуации населения при угрозе затопления (подтопления) населенных пунктов с использованием всех </w:t>
      </w: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возможных средств оповещения и информирования.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5.2.2. Проверить до 07.03.2025 надежность работы систем оповещения и информирования населения о чрезвычайных ситуациях.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5.3. Совместно с ЕДДС администрации Усть-Абаканского района (Афанасьев С.В.) обеспечить с 25.03.2025 в круглосуточном режиме сбор и направление в ЦУКС Главного управления МЧС России по Республике Хакасия оперативных данных о складывающейся паводковой обстановке.</w:t>
      </w:r>
    </w:p>
    <w:p w:rsidR="008C77BD" w:rsidRPr="00923FD8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</w:pPr>
      <w:r w:rsidRPr="00F42FB7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>5.4. Проверить в марте 2025 года совместно с ГБУ РХ «Управление инженерных защит» (Широбоков С.Н.), Хакасским филиалом ФГБУ Управление «Сибирьмелиоводхоз» (Вагнер А.В</w:t>
      </w:r>
      <w:r w:rsidRPr="00923FD8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>.), Главами поселени</w:t>
      </w:r>
      <w:r w:rsidR="00923FD8" w:rsidRPr="00923FD8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>й</w:t>
      </w:r>
      <w:r w:rsidRPr="00923FD8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 xml:space="preserve"> Усть-Абаканского муниципального района Республики Хакасия техническое состояние и готовность к паводку подведомственных гидротехнических сооружений, находящихся на территории Усть-Абаканского муниципального района</w:t>
      </w:r>
      <w:r w:rsidR="00923FD8" w:rsidRPr="00923FD8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 xml:space="preserve"> Республики Хакасия</w:t>
      </w:r>
      <w:r w:rsidRPr="00923FD8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>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 Рекомендовать: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6.1. Главам поселений Усть-Абаканского муниципального района Республики Хакасия: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6.1.1. Реализовать до 31.03.2025 мероприятия по предупреждению подтопления населенных пунктов талыми, склоновыми водами, своевременности подготовки системы ливневой канализации, очистки сточных канав, готовности мобильных средств откачки воды.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6.1.2. Довести до жителей района круглосуточный телефон «горячей линии» ЕДДС администрации Усть-Абаканского района - 8 (39032) 2-15-09.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6.1.3. Организовать проведение с жителями в трудовых коллективах, на собраниях и сходах граждан по месту жительства разъяснительной работы о складывающейся паводковой обстановке, порядке действий в период прохождения половодья и пропуска паводковых вод, с распространением соответствующих памяток, о необходимости страхования своего имущества. Обеспечить своевременное информирование населения об угрозе затопления (подтопления) населенных пунктов.</w:t>
      </w:r>
    </w:p>
    <w:p w:rsidR="008C77BD" w:rsidRPr="009E7483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</w:pPr>
      <w:r w:rsidRPr="009E7483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lastRenderedPageBreak/>
        <w:t>6.2. Глав</w:t>
      </w:r>
      <w:r w:rsidR="009E7483" w:rsidRPr="009E7483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>ам</w:t>
      </w:r>
      <w:r w:rsidRPr="009E7483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 xml:space="preserve"> поселени</w:t>
      </w:r>
      <w:r w:rsidR="009E7483" w:rsidRPr="009E7483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>й</w:t>
      </w:r>
      <w:r w:rsidRPr="009E7483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 xml:space="preserve"> Усть-Абаканского муниципального района Республики Хакасия Сажину И.А., Лапиной Е.М., Ощенковой М.В.: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6.2.1. Обратить особое внимание на выполнение предупредительных мероприятий в населенных пунктах Чапаево, Сапогов, Доможаков, Райков, Баинов, включенных в Реестр рисков затопления населенных пунктов, попадающих в зону затопления (подтопления), вызванных различными гидрологическими и гидродинамическими явлениями и процессами на территории Усть-Абаканского муниципального района Республики Хакасия.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6.2.2. Подготовить до 01.03.2025 паспорт гидрологической безопасности населенных пунктов Чапаево, Сапогов, Доможаков, Райков, Баинов.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6.2.3. Организовать при необходимости работы по предварительному рыхлению и ослаблению ледового покрова методом чернения и распиловки льда.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6.2.4. В период прохождения весеннего половодья организовать работу наблюдателей для мониторинга уровня воды в реках и информирования о паводковой ситуации ЕДДС администрации Усть-Абаканского района и патрульно-спасательных групп, определив порядок их участия в работе профессиональных поисково-спасательных формирований по поиску и спасению людей на водоемах и в зонах затопления (подтопления).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6.2.5. Подготовить необходимое количество плавательных средств, в том числе на договорной основе, сосредоточив их в непосредственной близости от зоны возможного затопления (подтопления).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6.2.6. Проработать вопрос страхования муниципального имущества за счет средств бюджета поселений.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6.3. Главному врачу ГБУЗ РХ «Усть-Абаканская районная больница           им. Н.И. Солошенко» Кулаковой Т.С. предусмотреть медико-санитарное обеспечение населения в период прохождения половодья и пропуска паводковых вод, в том числе в пунктах временного размещения эвакуируемого населения в случае возможного затопления (подтопления) населенных пунктов.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6.4. ГБУ РХ «Управление инженерных защит» (Широбоков С.Н.), </w:t>
      </w: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Хакасскому филиалу ФГБУ Управление «Сибирьмелиоводхоз» (Вагнер А.В.): </w:t>
      </w:r>
    </w:p>
    <w:p w:rsidR="00923FD8" w:rsidRPr="00923FD8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6.4.1. Провести в марте 2025 года совместно с отделом по ГО и ЧС администрации Усть-Абаканского района (Гнеденков И.А), </w:t>
      </w:r>
      <w:r w:rsidR="00923FD8" w:rsidRPr="00923FD8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 xml:space="preserve">Главами поселений Усть-Абаканского муниципального района Республики Хакасия </w:t>
      </w:r>
      <w:r w:rsidR="00923FD8"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проверку технического состояния и готовности к паводку подведомственных гидротехнических сооружений</w:t>
      </w:r>
      <w:r w:rsidR="00923FD8" w:rsidRPr="00923FD8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>, находящихся на территории Усть-Абаканского муниципального района Республики Хакасия.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6.4.2. Обеспечить готовность сил и средств управления по проведению аварийно - восстановительных работ при возникновении чрезвычайных ситуаций, связанных с паводком 2025 года, на подведомственных гидротехнических сооружениях.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7. 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8C77BD" w:rsidRPr="008C77BD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8. Управляющему делами администрации Усть-Абаканского района Лемытской О.В. разместить настоящее постановление на официальном сайте Администрации Усть-Абаканского муниципального района Республики Хакасия в сети «Интернет».</w:t>
      </w:r>
    </w:p>
    <w:p w:rsidR="00B67EF7" w:rsidRPr="00B95C8C" w:rsidRDefault="008C77BD" w:rsidP="00923FD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9. Контроль за исполнением настоящего постановления возложить на заместителя Главы администрации Усть-Абаканского района по вопросам общественной безопасности, антитеррористической защищенности, ГО и ЧС Анцупова С.М.</w:t>
      </w:r>
    </w:p>
    <w:p w:rsidR="00EA1927" w:rsidRPr="00BB6362" w:rsidRDefault="00EA1927" w:rsidP="00923FD8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Default="00EB76F4" w:rsidP="00923FD8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35327A" w:rsidRPr="00483721" w:rsidRDefault="0035327A" w:rsidP="00923FD8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36587" w:rsidRDefault="009E7483" w:rsidP="00923FD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7483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Усть-Абаканского муниципального</w:t>
      </w:r>
    </w:p>
    <w:p w:rsidR="009E7483" w:rsidRPr="009E7483" w:rsidRDefault="009E7483" w:rsidP="00923FD8">
      <w:pPr>
        <w:tabs>
          <w:tab w:val="left" w:pos="6885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Республики Хакасия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Е.В. Егорова</w:t>
      </w:r>
    </w:p>
    <w:sectPr w:rsidR="009E7483" w:rsidRPr="009E7483" w:rsidSect="00B80A1C">
      <w:footerReference w:type="first" r:id="rId8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131F" w:rsidRDefault="00FA131F" w:rsidP="00617B40">
      <w:pPr>
        <w:spacing w:after="0" w:line="240" w:lineRule="auto"/>
      </w:pPr>
      <w:r>
        <w:separator/>
      </w:r>
    </w:p>
  </w:endnote>
  <w:endnote w:type="continuationSeparator" w:id="1">
    <w:p w:rsidR="00FA131F" w:rsidRDefault="00FA131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EF7" w:rsidRDefault="00B67EF7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B67EF7" w:rsidRPr="00A130DE" w:rsidRDefault="00B67EF7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131F" w:rsidRDefault="00FA131F" w:rsidP="00617B40">
      <w:pPr>
        <w:spacing w:after="0" w:line="240" w:lineRule="auto"/>
      </w:pPr>
      <w:r>
        <w:separator/>
      </w:r>
    </w:p>
  </w:footnote>
  <w:footnote w:type="continuationSeparator" w:id="1">
    <w:p w:rsidR="00FA131F" w:rsidRDefault="00FA131F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60DE6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C71CB"/>
    <w:rsid w:val="000D0A9D"/>
    <w:rsid w:val="000D4153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217C7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27A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5888"/>
    <w:rsid w:val="00476B29"/>
    <w:rsid w:val="00483721"/>
    <w:rsid w:val="0049077A"/>
    <w:rsid w:val="004A3AE6"/>
    <w:rsid w:val="004B6CD6"/>
    <w:rsid w:val="004D0F99"/>
    <w:rsid w:val="004E6726"/>
    <w:rsid w:val="004F0216"/>
    <w:rsid w:val="004F3238"/>
    <w:rsid w:val="004F40F4"/>
    <w:rsid w:val="00502958"/>
    <w:rsid w:val="00505454"/>
    <w:rsid w:val="0051014C"/>
    <w:rsid w:val="00513BDF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0C27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4064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3054"/>
    <w:rsid w:val="008C4082"/>
    <w:rsid w:val="008C77BD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3FD8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E7483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67EF7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C2D74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0565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42FB7"/>
    <w:rsid w:val="00F60B49"/>
    <w:rsid w:val="00F76333"/>
    <w:rsid w:val="00F77A46"/>
    <w:rsid w:val="00F80C74"/>
    <w:rsid w:val="00F8377E"/>
    <w:rsid w:val="00F83965"/>
    <w:rsid w:val="00F87041"/>
    <w:rsid w:val="00FA0FC5"/>
    <w:rsid w:val="00FA131F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1485</Words>
  <Characters>8467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2025-02-17T09:22:00Z</dcterms:created>
  <dcterms:modified xsi:type="dcterms:W3CDTF">2025-03-03T04:30:00Z</dcterms:modified>
</cp:coreProperties>
</file>