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B" w:rsidRDefault="005647DB" w:rsidP="005647DB">
      <w:pPr>
        <w:rPr>
          <w:b/>
          <w:i/>
          <w:sz w:val="26"/>
          <w:szCs w:val="26"/>
        </w:rPr>
      </w:pPr>
    </w:p>
    <w:p w:rsidR="005647DB" w:rsidRDefault="005647DB" w:rsidP="005647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5647DB" w:rsidRPr="000378B0" w:rsidTr="009657A0">
        <w:trPr>
          <w:trHeight w:val="921"/>
        </w:trPr>
        <w:tc>
          <w:tcPr>
            <w:tcW w:w="9855" w:type="dxa"/>
          </w:tcPr>
          <w:p w:rsidR="005647DB" w:rsidRPr="000378B0" w:rsidRDefault="005647DB" w:rsidP="009657A0">
            <w:pPr>
              <w:rPr>
                <w:sz w:val="26"/>
                <w:szCs w:val="26"/>
              </w:rPr>
            </w:pPr>
            <w:r w:rsidRPr="000378B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sz w:val="26"/>
                <w:szCs w:val="26"/>
              </w:rPr>
              <w:t xml:space="preserve">                                                            </w:t>
            </w:r>
          </w:p>
          <w:p w:rsidR="005647DB" w:rsidRPr="000378B0" w:rsidRDefault="005647DB" w:rsidP="009657A0">
            <w:pPr>
              <w:rPr>
                <w:sz w:val="26"/>
                <w:szCs w:val="26"/>
              </w:rPr>
            </w:pPr>
          </w:p>
          <w:p w:rsidR="005647DB" w:rsidRPr="000378B0" w:rsidRDefault="005647DB" w:rsidP="009657A0">
            <w:pPr>
              <w:rPr>
                <w:sz w:val="26"/>
                <w:szCs w:val="26"/>
              </w:rPr>
            </w:pPr>
          </w:p>
        </w:tc>
      </w:tr>
      <w:tr w:rsidR="005647DB" w:rsidRPr="000378B0" w:rsidTr="009657A0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5647DB" w:rsidRPr="000378B0" w:rsidRDefault="005647DB" w:rsidP="009657A0">
            <w:pPr>
              <w:jc w:val="center"/>
              <w:rPr>
                <w:b/>
                <w:sz w:val="26"/>
                <w:szCs w:val="26"/>
              </w:rPr>
            </w:pPr>
            <w:r w:rsidRPr="000378B0">
              <w:rPr>
                <w:b/>
                <w:sz w:val="26"/>
                <w:szCs w:val="26"/>
              </w:rPr>
              <w:t>СОВЕТ ДЕПУТАТОВ</w:t>
            </w:r>
          </w:p>
          <w:p w:rsidR="005647DB" w:rsidRPr="000378B0" w:rsidRDefault="005647DB" w:rsidP="009657A0">
            <w:pPr>
              <w:jc w:val="center"/>
              <w:rPr>
                <w:sz w:val="26"/>
                <w:szCs w:val="26"/>
              </w:rPr>
            </w:pPr>
            <w:r w:rsidRPr="000378B0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5647DB" w:rsidRPr="000378B0" w:rsidTr="009657A0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647DB" w:rsidRPr="000378B0" w:rsidRDefault="005647DB" w:rsidP="009657A0">
            <w:pPr>
              <w:rPr>
                <w:b/>
                <w:sz w:val="26"/>
                <w:szCs w:val="26"/>
              </w:rPr>
            </w:pPr>
          </w:p>
        </w:tc>
      </w:tr>
    </w:tbl>
    <w:p w:rsidR="005647DB" w:rsidRDefault="005647DB" w:rsidP="005647DB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Принято на сессии</w:t>
      </w:r>
    </w:p>
    <w:p w:rsidR="005647DB" w:rsidRPr="00B827AE" w:rsidRDefault="005647DB" w:rsidP="005647DB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депутатов 23.04.2021</w:t>
      </w:r>
    </w:p>
    <w:p w:rsidR="005647DB" w:rsidRDefault="005647DB" w:rsidP="005647DB">
      <w:pPr>
        <w:jc w:val="center"/>
        <w:rPr>
          <w:b/>
          <w:sz w:val="26"/>
          <w:szCs w:val="26"/>
        </w:rPr>
      </w:pPr>
    </w:p>
    <w:p w:rsidR="005647DB" w:rsidRDefault="005647DB" w:rsidP="005647DB">
      <w:pPr>
        <w:jc w:val="center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Е Н И Е</w:t>
      </w:r>
    </w:p>
    <w:p w:rsidR="005647DB" w:rsidRDefault="005647DB" w:rsidP="005647DB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Pr="00EF3BC2">
        <w:rPr>
          <w:sz w:val="26"/>
          <w:szCs w:val="26"/>
        </w:rPr>
        <w:t>п.</w:t>
      </w:r>
      <w:r>
        <w:rPr>
          <w:sz w:val="26"/>
          <w:szCs w:val="26"/>
        </w:rPr>
        <w:t xml:space="preserve"> Усть-Абакан</w:t>
      </w:r>
    </w:p>
    <w:p w:rsidR="005647DB" w:rsidRPr="00EF3BC2" w:rsidRDefault="005647DB" w:rsidP="005647D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631F">
        <w:rPr>
          <w:sz w:val="26"/>
          <w:szCs w:val="26"/>
        </w:rPr>
        <w:t xml:space="preserve">26 апреля </w:t>
      </w:r>
      <w:r>
        <w:rPr>
          <w:sz w:val="26"/>
          <w:szCs w:val="26"/>
        </w:rPr>
        <w:t xml:space="preserve"> 2021 г.                                                                                           № 9</w:t>
      </w:r>
    </w:p>
    <w:p w:rsidR="005647DB" w:rsidRDefault="005647DB" w:rsidP="005647DB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5647DB" w:rsidRDefault="005647DB" w:rsidP="005647DB">
      <w:pPr>
        <w:pStyle w:val="ConsPlusNormal"/>
        <w:widowControl/>
        <w:ind w:firstLine="0"/>
        <w:jc w:val="center"/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Порядок формирования и использования бюджетных ассигнований муниципального дорожного фонда Усть-Абаканского района, утвержденный Решением Совета депутатов Усть-Абаканского района Республики Хакасия от 19.12.2013 № 97</w:t>
      </w:r>
      <w:proofErr w:type="gramEnd"/>
    </w:p>
    <w:p w:rsidR="005647DB" w:rsidRDefault="005647DB" w:rsidP="0056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647DB" w:rsidRDefault="005647DB" w:rsidP="005647DB">
      <w:pPr>
        <w:ind w:firstLine="510"/>
        <w:jc w:val="both"/>
      </w:pPr>
      <w:proofErr w:type="gramStart"/>
      <w:r>
        <w:rPr>
          <w:bCs/>
          <w:sz w:val="26"/>
          <w:szCs w:val="26"/>
        </w:rPr>
        <w:t>На основании ходатайства Главы Усть-Абаканского района Республики Хакасия, в соответствии со статьями 23,64 Устава муниципального образования Усть-Абаканский район, Совет депутатов Усть-Абаканского района Республики Хакасия</w:t>
      </w:r>
      <w:proofErr w:type="gramEnd"/>
    </w:p>
    <w:p w:rsidR="005647DB" w:rsidRDefault="005647DB" w:rsidP="005647DB">
      <w:pPr>
        <w:spacing w:line="240" w:lineRule="exact"/>
        <w:ind w:firstLine="709"/>
        <w:jc w:val="both"/>
        <w:rPr>
          <w:bCs/>
          <w:sz w:val="26"/>
          <w:szCs w:val="26"/>
        </w:rPr>
      </w:pPr>
    </w:p>
    <w:p w:rsidR="005647DB" w:rsidRDefault="005647DB" w:rsidP="005647DB">
      <w:pPr>
        <w:spacing w:line="240" w:lineRule="exact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5647DB" w:rsidRDefault="005647DB" w:rsidP="005647DB">
      <w:pPr>
        <w:spacing w:line="240" w:lineRule="exact"/>
        <w:ind w:firstLine="709"/>
        <w:jc w:val="both"/>
        <w:rPr>
          <w:bCs/>
          <w:sz w:val="26"/>
          <w:szCs w:val="26"/>
        </w:rPr>
      </w:pPr>
    </w:p>
    <w:p w:rsidR="005647DB" w:rsidRDefault="005647DB" w:rsidP="005647DB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1. Внести в Порядок формирования и использования бюджетных ассигнований муниципального дорожного фонда Усть-Абаканского района, утвержденный Решением  Совета депутатов Усть-Абаканского Республики Хакасия от 19.12.2013 № 97 (в ред. от 23.12.2019), следующие изменения:</w:t>
      </w:r>
    </w:p>
    <w:p w:rsidR="005647DB" w:rsidRDefault="005647DB" w:rsidP="005647DB">
      <w:pPr>
        <w:ind w:firstLine="454"/>
        <w:jc w:val="both"/>
      </w:pPr>
      <w:r>
        <w:rPr>
          <w:sz w:val="26"/>
          <w:szCs w:val="26"/>
        </w:rPr>
        <w:t>1.1. Подпункт 1 пункта 3.1 Порядка изложить в следующей редакции:</w:t>
      </w:r>
    </w:p>
    <w:p w:rsidR="005647DB" w:rsidRDefault="005647DB" w:rsidP="005647DB">
      <w:pPr>
        <w:jc w:val="both"/>
      </w:pPr>
      <w:r>
        <w:rPr>
          <w:sz w:val="26"/>
          <w:szCs w:val="26"/>
        </w:rPr>
        <w:t>«1) осуществление полномочий в области дорожной деятельности в соответствии с законодательством Российской Федерации и муниципальными правовыми актами администрации Усть-Абаканского района:</w:t>
      </w:r>
    </w:p>
    <w:p w:rsidR="005647DB" w:rsidRDefault="005647DB" w:rsidP="005647DB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капитальный ремонт, ремонт и содержание автомобильных дорог общего пользования местного значения  и искусственных сооружений на них на основании нормативов финансовых затрат;</w:t>
      </w:r>
    </w:p>
    <w:p w:rsidR="005647DB" w:rsidRDefault="005647DB" w:rsidP="005647DB">
      <w:pPr>
        <w:sectPr w:rsidR="005647DB">
          <w:pgSz w:w="11906" w:h="16838"/>
          <w:pgMar w:top="284" w:right="991" w:bottom="1134" w:left="1418" w:header="0" w:footer="0" w:gutter="0"/>
          <w:cols w:space="720"/>
          <w:formProt w:val="0"/>
          <w:docGrid w:linePitch="360"/>
        </w:sectPr>
      </w:pPr>
    </w:p>
    <w:p w:rsidR="005647DB" w:rsidRDefault="005647DB" w:rsidP="005647DB">
      <w:pPr>
        <w:pStyle w:val="a3"/>
        <w:spacing w:after="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- строительство и реконструкция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  <w:proofErr w:type="gramEnd"/>
    </w:p>
    <w:p w:rsidR="005647DB" w:rsidRDefault="005647DB" w:rsidP="005647DB">
      <w:pPr>
        <w:sectPr w:rsidR="005647DB">
          <w:type w:val="continuous"/>
          <w:pgSz w:w="11906" w:h="16838"/>
          <w:pgMar w:top="284" w:right="991" w:bottom="1134" w:left="1418" w:header="0" w:footer="0" w:gutter="0"/>
          <w:cols w:space="720"/>
          <w:formProt w:val="0"/>
          <w:docGrid w:linePitch="360"/>
        </w:sectPr>
      </w:pPr>
    </w:p>
    <w:p w:rsidR="005647DB" w:rsidRDefault="005647DB" w:rsidP="005647DB">
      <w:pPr>
        <w:pStyle w:val="a3"/>
        <w:spacing w:after="26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- обустройство автомобильных дорог общего пользования местного значения в целях повышения безопасности дорожного движения с учетом проектов, схем и иной документации по организации дорожного движения и анализа аварийности;</w:t>
      </w:r>
      <w:proofErr w:type="gramEnd"/>
    </w:p>
    <w:p w:rsidR="005647DB" w:rsidRDefault="005647DB" w:rsidP="005647DB">
      <w:pPr>
        <w:sectPr w:rsidR="005647DB">
          <w:type w:val="continuous"/>
          <w:pgSz w:w="11906" w:h="16838"/>
          <w:pgMar w:top="284" w:right="991" w:bottom="1134" w:left="1418" w:header="0" w:footer="0" w:gutter="0"/>
          <w:cols w:space="720"/>
          <w:formProt w:val="0"/>
          <w:docGrid w:linePitch="360"/>
        </w:sectPr>
      </w:pPr>
    </w:p>
    <w:p w:rsidR="005647DB" w:rsidRDefault="005647DB" w:rsidP="005647DB">
      <w:pPr>
        <w:pStyle w:val="a3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обеспечение транспортной безопасности объектов дорожного хозяйства;</w:t>
      </w:r>
    </w:p>
    <w:p w:rsidR="005647DB" w:rsidRDefault="005647DB" w:rsidP="005647DB">
      <w:pPr>
        <w:jc w:val="both"/>
      </w:pPr>
      <w:r>
        <w:rPr>
          <w:sz w:val="26"/>
          <w:szCs w:val="26"/>
        </w:rPr>
        <w:t xml:space="preserve">-  разработка </w:t>
      </w:r>
      <w:r>
        <w:rPr>
          <w:spacing w:val="-2"/>
          <w:sz w:val="26"/>
          <w:szCs w:val="26"/>
        </w:rPr>
        <w:t xml:space="preserve">комплексных схем организации дорожного движения; </w:t>
      </w:r>
    </w:p>
    <w:p w:rsidR="005647DB" w:rsidRDefault="005647DB" w:rsidP="005647DB">
      <w:pPr>
        <w:jc w:val="both"/>
      </w:pPr>
      <w:r>
        <w:rPr>
          <w:sz w:val="26"/>
          <w:szCs w:val="26"/>
        </w:rPr>
        <w:lastRenderedPageBreak/>
        <w:t xml:space="preserve">- </w:t>
      </w:r>
      <w:r>
        <w:rPr>
          <w:rFonts w:eastAsiaTheme="minorHAnsi"/>
          <w:sz w:val="26"/>
          <w:szCs w:val="26"/>
          <w:lang w:eastAsia="en-US"/>
        </w:rPr>
        <w:t>паспортизация автомобильных дорог и искусственных сооружений</w:t>
      </w:r>
      <w:r>
        <w:rPr>
          <w:sz w:val="26"/>
          <w:szCs w:val="26"/>
        </w:rPr>
        <w:t>;</w:t>
      </w:r>
    </w:p>
    <w:p w:rsidR="005647DB" w:rsidRDefault="005647DB" w:rsidP="005647DB">
      <w:pPr>
        <w:pStyle w:val="Heading1"/>
        <w:spacing w:before="0" w:after="0"/>
        <w:jc w:val="both"/>
      </w:pPr>
      <w:proofErr w:type="gramStart"/>
      <w:r>
        <w:rPr>
          <w:sz w:val="26"/>
          <w:szCs w:val="26"/>
        </w:rPr>
        <w:t>-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освещённости автомобильных дорог;</w:t>
      </w:r>
      <w:proofErr w:type="gramEnd"/>
    </w:p>
    <w:p w:rsidR="005647DB" w:rsidRDefault="005647DB" w:rsidP="005647DB">
      <w:pPr>
        <w:pStyle w:val="Heading1"/>
        <w:spacing w:before="0" w:after="0"/>
        <w:jc w:val="both"/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6"/>
          <w:szCs w:val="26"/>
          <w:lang w:eastAsia="en-US"/>
        </w:rPr>
        <w:t>реализация мероприятий по восстановлению автомобильных дорог общего пользования  местного значения при ликвидации последствий чрезвычайных ситуаций;</w:t>
      </w:r>
    </w:p>
    <w:p w:rsidR="005647DB" w:rsidRDefault="005647DB" w:rsidP="005647DB">
      <w:pPr>
        <w:pStyle w:val="Heading1"/>
        <w:spacing w:before="0" w:after="0"/>
        <w:jc w:val="both"/>
      </w:pP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- ремонт и содержание элементов автомобильных дорог;</w:t>
      </w:r>
    </w:p>
    <w:p w:rsidR="005647DB" w:rsidRDefault="005647DB" w:rsidP="005647DB">
      <w:pPr>
        <w:pStyle w:val="Heading1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приобретение дорожно-строительной техники, необходимой для осуществления дорожной деятельности;</w:t>
      </w:r>
    </w:p>
    <w:p w:rsidR="005647DB" w:rsidRDefault="005647DB" w:rsidP="005647DB">
      <w:pPr>
        <w:jc w:val="both"/>
      </w:pPr>
      <w:r>
        <w:rPr>
          <w:sz w:val="26"/>
          <w:szCs w:val="26"/>
        </w:rPr>
        <w:t>- оформление прав собственности на действующую сеть автомобильных дорог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proofErr w:type="gramStart"/>
      <w:r>
        <w:rPr>
          <w:sz w:val="26"/>
          <w:szCs w:val="26"/>
        </w:rPr>
        <w:t>.».</w:t>
      </w:r>
      <w:proofErr w:type="gramEnd"/>
    </w:p>
    <w:p w:rsidR="005647DB" w:rsidRDefault="005647DB" w:rsidP="005647DB">
      <w:pPr>
        <w:ind w:firstLine="510"/>
        <w:jc w:val="both"/>
      </w:pPr>
      <w:r>
        <w:rPr>
          <w:sz w:val="26"/>
          <w:szCs w:val="26"/>
        </w:rPr>
        <w:t>1.2.  Пункт 3.2 Порядка  изложить в следующей редакции:</w:t>
      </w:r>
    </w:p>
    <w:p w:rsidR="005647DB" w:rsidRDefault="005647DB" w:rsidP="005647DB">
      <w:pPr>
        <w:ind w:firstLine="510"/>
        <w:jc w:val="both"/>
      </w:pPr>
      <w:r>
        <w:rPr>
          <w:sz w:val="26"/>
          <w:szCs w:val="26"/>
        </w:rPr>
        <w:t>«3.2.Полномочия главного распорядителя бюджетных средств дорожного фонда осуществляют:</w:t>
      </w:r>
    </w:p>
    <w:p w:rsidR="005647DB" w:rsidRDefault="005647DB" w:rsidP="005647DB">
      <w:pPr>
        <w:jc w:val="both"/>
      </w:pPr>
      <w:proofErr w:type="gramStart"/>
      <w:r>
        <w:rPr>
          <w:sz w:val="26"/>
          <w:szCs w:val="26"/>
        </w:rPr>
        <w:t>-в отношении автомобильных дорог местного значения вне границ населенных пунктов в границах муниципального района, автомобильных дорог местного значения в границах населенных пунктов поселения, при условии заключения соглашений о передаче полномочий на исполнение указанных мероприятий – Управление жилищно-коммунального хозяйства и строительства администрации Усть-Абаканского района Республики Хакасия и Управление имущественных отношений администрации Усть-Абаканского района;</w:t>
      </w:r>
      <w:proofErr w:type="gramEnd"/>
    </w:p>
    <w:p w:rsidR="005647DB" w:rsidRDefault="005647DB" w:rsidP="005647DB">
      <w:pPr>
        <w:ind w:firstLine="510"/>
        <w:jc w:val="both"/>
      </w:pPr>
      <w:r>
        <w:rPr>
          <w:sz w:val="26"/>
          <w:szCs w:val="26"/>
        </w:rPr>
        <w:t>- в части предоставления иных межбюджетных трансфертов в бюджеты муниципальных образований поселений – Управление финансов и экономики администрации Усть-Абаканского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5647DB" w:rsidRDefault="005647DB" w:rsidP="005647DB">
      <w:pPr>
        <w:pStyle w:val="a5"/>
        <w:ind w:left="0" w:firstLine="51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5647DB" w:rsidRDefault="005647DB" w:rsidP="005647DB">
      <w:pPr>
        <w:pStyle w:val="a5"/>
        <w:ind w:left="0" w:firstLine="510"/>
        <w:jc w:val="both"/>
      </w:pPr>
      <w:r>
        <w:rPr>
          <w:rFonts w:ascii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 официальные» Главе Усть-Абаканского района Республики Хакасия Е.В. Егоровой.</w:t>
      </w:r>
    </w:p>
    <w:p w:rsidR="005647DB" w:rsidRDefault="005647DB" w:rsidP="005647DB">
      <w:pPr>
        <w:pStyle w:val="a5"/>
        <w:ind w:left="0" w:firstLine="510"/>
        <w:jc w:val="both"/>
        <w:rPr>
          <w:rFonts w:ascii="Times New Roman" w:hAnsi="Times New Roman" w:cs="Times New Roman"/>
        </w:rPr>
      </w:pPr>
    </w:p>
    <w:tbl>
      <w:tblPr>
        <w:tblStyle w:val="a6"/>
        <w:tblW w:w="9605" w:type="dxa"/>
        <w:tblInd w:w="108" w:type="dxa"/>
        <w:tblCellMar>
          <w:left w:w="123" w:type="dxa"/>
        </w:tblCellMar>
        <w:tblLook w:val="04A0"/>
      </w:tblPr>
      <w:tblGrid>
        <w:gridCol w:w="5336"/>
        <w:gridCol w:w="4269"/>
      </w:tblGrid>
      <w:tr w:rsidR="005647DB" w:rsidTr="009657A0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 В.М. Владимиров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Е.В. Егорова</w:t>
            </w:r>
          </w:p>
        </w:tc>
      </w:tr>
      <w:tr w:rsidR="005647DB" w:rsidTr="009657A0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7DB" w:rsidRDefault="005647DB" w:rsidP="009657A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7DB" w:rsidRDefault="005647DB" w:rsidP="005647DB">
      <w:pPr>
        <w:pStyle w:val="a5"/>
        <w:ind w:left="900"/>
        <w:jc w:val="both"/>
        <w:rPr>
          <w:sz w:val="26"/>
          <w:szCs w:val="26"/>
        </w:rPr>
      </w:pPr>
    </w:p>
    <w:p w:rsidR="005647DB" w:rsidRDefault="005647DB" w:rsidP="005647D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47DB" w:rsidRDefault="005647DB" w:rsidP="005647D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47DB" w:rsidRDefault="005647DB" w:rsidP="005647D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47DB" w:rsidRDefault="005647DB" w:rsidP="005647D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47DB" w:rsidRDefault="005647DB" w:rsidP="005647DB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47DB" w:rsidRDefault="005647DB" w:rsidP="005647DB">
      <w:pPr>
        <w:pStyle w:val="a5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5647DB" w:rsidRDefault="005647DB" w:rsidP="005647DB"/>
    <w:p w:rsidR="005647DB" w:rsidRPr="005647DB" w:rsidRDefault="005647DB" w:rsidP="005647DB">
      <w:pPr>
        <w:pStyle w:val="a3"/>
        <w:spacing w:after="0"/>
        <w:jc w:val="both"/>
        <w:rPr>
          <w:color w:val="000000"/>
          <w:sz w:val="26"/>
          <w:szCs w:val="26"/>
        </w:rPr>
        <w:sectPr w:rsidR="005647DB" w:rsidRPr="005647DB" w:rsidSect="005647DB">
          <w:type w:val="continuous"/>
          <w:pgSz w:w="11906" w:h="16838"/>
          <w:pgMar w:top="851" w:right="991" w:bottom="1134" w:left="1418" w:header="0" w:footer="0" w:gutter="0"/>
          <w:cols w:space="720"/>
          <w:formProt w:val="0"/>
          <w:docGrid w:linePitch="360"/>
        </w:sectPr>
      </w:pPr>
    </w:p>
    <w:p w:rsidR="00116465" w:rsidRDefault="00116465" w:rsidP="005647DB">
      <w:pPr>
        <w:jc w:val="both"/>
      </w:pPr>
    </w:p>
    <w:sectPr w:rsidR="00116465" w:rsidSect="0011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DB"/>
    <w:rsid w:val="00116465"/>
    <w:rsid w:val="0014631F"/>
    <w:rsid w:val="005229C2"/>
    <w:rsid w:val="0056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647D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3">
    <w:name w:val="Body Text"/>
    <w:basedOn w:val="a"/>
    <w:link w:val="a4"/>
    <w:rsid w:val="005647D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5647D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5647D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47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647D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xjQn8IgB/LnqwXKpwQk3y7NBC6qp8JcQ9xLxUcHiB9c=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2K93ymvXrFn97tV7fn442tOSP0V5yFywzVgSNAD+p/XvITVA8YcESNUgQAsQXn8r
AjLPt1t53O5MeYLLiVomKQ==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r4XV5vgaXxLb6vGEvQGZjL9a3QE=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settings.xml?ContentType=application/vnd.openxmlformats-officedocument.wordprocessingml.settings+xml">
        <DigestMethod Algorithm="http://www.w3.org/2000/09/xmldsig#sha1"/>
        <DigestValue>6FBOs9U+nTSfK363wrg4O5fQrnY=</DigestValue>
      </Reference>
      <Reference URI="/word/styles.xml?ContentType=application/vnd.openxmlformats-officedocument.wordprocessingml.styles+xml">
        <DigestMethod Algorithm="http://www.w3.org/2000/09/xmldsig#sha1"/>
        <DigestValue>XWc46S5K3QZtjel41WSjDB0V230=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2021-04-26T08:10:01Z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2021-04-26T02:08:00Z</dcterms:created>
  <dcterms:modified xsi:type="dcterms:W3CDTF">2021-04-26T06:48:00Z</dcterms:modified>
</cp:coreProperties>
</file>